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4"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2431"/>
        <w:gridCol w:w="7056"/>
      </w:tblGrid>
      <w:tr w:rsidR="00083A1B" w:rsidRPr="00A00DAA" w14:paraId="449FFB7F" w14:textId="77777777" w:rsidTr="009301A0">
        <w:trPr>
          <w:trHeight w:val="3420"/>
          <w:jc w:val="center"/>
        </w:trPr>
        <w:tc>
          <w:tcPr>
            <w:tcW w:w="1281" w:type="pct"/>
            <w:tcBorders>
              <w:top w:val="nil"/>
              <w:left w:val="nil"/>
              <w:bottom w:val="nil"/>
              <w:right w:val="nil"/>
            </w:tcBorders>
            <w:shd w:val="clear" w:color="auto" w:fill="auto"/>
          </w:tcPr>
          <w:p w14:paraId="72652EE2" w14:textId="77777777" w:rsidR="00083A1B" w:rsidRPr="00A00DAA" w:rsidRDefault="00083A1B" w:rsidP="009301A0">
            <w:pPr>
              <w:pStyle w:val="NoSpacing"/>
              <w:rPr>
                <w:rFonts w:ascii="Arial" w:hAnsi="Arial" w:cs="Arial"/>
              </w:rPr>
            </w:pPr>
            <w:bookmarkStart w:id="0" w:name="_GoBack"/>
            <w:bookmarkEnd w:id="0"/>
          </w:p>
        </w:tc>
        <w:tc>
          <w:tcPr>
            <w:tcW w:w="3719" w:type="pct"/>
            <w:tcBorders>
              <w:top w:val="nil"/>
              <w:left w:val="nil"/>
              <w:bottom w:val="nil"/>
              <w:right w:val="nil"/>
            </w:tcBorders>
            <w:shd w:val="clear" w:color="auto" w:fill="auto"/>
            <w:tcMar>
              <w:left w:w="115" w:type="dxa"/>
              <w:bottom w:w="115" w:type="dxa"/>
            </w:tcMar>
            <w:vAlign w:val="bottom"/>
          </w:tcPr>
          <w:p w14:paraId="2EC487F1" w14:textId="7CCD7AF3" w:rsidR="00083A1B" w:rsidRPr="00A00DAA" w:rsidRDefault="00682326" w:rsidP="009301A0">
            <w:pPr>
              <w:pStyle w:val="NoSpacing"/>
              <w:ind w:right="-158"/>
              <w:rPr>
                <w:rFonts w:ascii="Arial" w:eastAsiaTheme="majorEastAsia" w:hAnsi="Arial" w:cs="Arial"/>
                <w:color w:val="1F497D" w:themeColor="text2"/>
                <w:sz w:val="72"/>
                <w:szCs w:val="72"/>
              </w:rPr>
            </w:pPr>
            <w:sdt>
              <w:sdtPr>
                <w:rPr>
                  <w:rFonts w:ascii="Arial" w:eastAsiaTheme="majorEastAsia" w:hAnsi="Arial" w:cs="Arial"/>
                  <w:caps/>
                  <w:color w:val="1F497D" w:themeColor="text2"/>
                  <w:sz w:val="72"/>
                  <w:szCs w:val="72"/>
                </w:rPr>
                <w:alias w:val="Title"/>
                <w:id w:val="541102321"/>
                <w:dataBinding w:prefixMappings="xmlns:ns0='http://schemas.openxmlformats.org/package/2006/metadata/core-properties' xmlns:ns1='http://purl.org/dc/elements/1.1/'" w:xpath="/ns0:coreProperties[1]/ns1:title[1]" w:storeItemID="{6C3C8BC8-F283-45AE-878A-BAB7291924A1}"/>
                <w:text/>
              </w:sdtPr>
              <w:sdtEndPr/>
              <w:sdtContent>
                <w:r w:rsidR="00083A1B" w:rsidRPr="00A00DAA">
                  <w:rPr>
                    <w:rFonts w:ascii="Arial" w:eastAsiaTheme="majorEastAsia" w:hAnsi="Arial" w:cs="Arial"/>
                    <w:caps/>
                    <w:color w:val="1F497D" w:themeColor="text2"/>
                    <w:sz w:val="72"/>
                    <w:szCs w:val="72"/>
                  </w:rPr>
                  <w:t>Orange County Master Aging Plan</w:t>
                </w:r>
              </w:sdtContent>
            </w:sdt>
          </w:p>
        </w:tc>
      </w:tr>
      <w:tr w:rsidR="00083A1B" w:rsidRPr="00A00DAA" w14:paraId="77F963C3" w14:textId="77777777" w:rsidTr="009301A0">
        <w:trPr>
          <w:trHeight w:val="2952"/>
          <w:jc w:val="center"/>
        </w:trPr>
        <w:tc>
          <w:tcPr>
            <w:tcW w:w="1281" w:type="pct"/>
            <w:tcBorders>
              <w:top w:val="nil"/>
              <w:left w:val="nil"/>
              <w:bottom w:val="nil"/>
              <w:right w:val="nil"/>
            </w:tcBorders>
            <w:shd w:val="clear" w:color="auto" w:fill="auto"/>
          </w:tcPr>
          <w:p w14:paraId="488013E6" w14:textId="77777777" w:rsidR="00083A1B" w:rsidRPr="00A00DAA" w:rsidRDefault="00083A1B" w:rsidP="009301A0">
            <w:pPr>
              <w:pStyle w:val="NoSpacing"/>
              <w:rPr>
                <w:rFonts w:ascii="Arial" w:hAnsi="Arial" w:cs="Arial"/>
                <w:color w:val="EEECE1" w:themeColor="background2"/>
              </w:rPr>
            </w:pPr>
          </w:p>
        </w:tc>
        <w:tc>
          <w:tcPr>
            <w:tcW w:w="3719" w:type="pct"/>
            <w:tcBorders>
              <w:top w:val="nil"/>
              <w:left w:val="nil"/>
              <w:bottom w:val="nil"/>
              <w:right w:val="nil"/>
            </w:tcBorders>
            <w:shd w:val="clear" w:color="auto" w:fill="auto"/>
            <w:tcMar>
              <w:left w:w="72" w:type="dxa"/>
              <w:bottom w:w="216" w:type="dxa"/>
              <w:right w:w="0" w:type="dxa"/>
            </w:tcMar>
            <w:vAlign w:val="bottom"/>
          </w:tcPr>
          <w:p w14:paraId="74883372" w14:textId="77777777" w:rsidR="00083A1B" w:rsidRPr="00A00DAA" w:rsidRDefault="00083A1B" w:rsidP="009301A0">
            <w:pPr>
              <w:rPr>
                <w:rFonts w:ascii="Arial" w:hAnsi="Arial" w:cs="Arial"/>
              </w:rPr>
            </w:pPr>
            <w:r w:rsidRPr="00A00DAA">
              <w:rPr>
                <w:rFonts w:ascii="Arial" w:hAnsi="Arial" w:cs="Arial"/>
                <w:noProof/>
              </w:rPr>
              <w:drawing>
                <wp:anchor distT="0" distB="0" distL="114300" distR="114300" simplePos="0" relativeHeight="251659264" behindDoc="0" locked="0" layoutInCell="1" allowOverlap="1" wp14:anchorId="658DCAC2" wp14:editId="0BA866E5">
                  <wp:simplePos x="0" y="0"/>
                  <wp:positionH relativeFrom="margin">
                    <wp:posOffset>1098550</wp:posOffset>
                  </wp:positionH>
                  <wp:positionV relativeFrom="margin">
                    <wp:posOffset>151765</wp:posOffset>
                  </wp:positionV>
                  <wp:extent cx="1962150" cy="190754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doa.png"/>
                          <pic:cNvPicPr/>
                        </pic:nvPicPr>
                        <pic:blipFill>
                          <a:blip r:embed="rId9">
                            <a:extLst>
                              <a:ext uri="{28A0092B-C50C-407E-A947-70E740481C1C}">
                                <a14:useLocalDpi xmlns:a14="http://schemas.microsoft.com/office/drawing/2010/main" val="0"/>
                              </a:ext>
                            </a:extLst>
                          </a:blip>
                          <a:stretch>
                            <a:fillRect/>
                          </a:stretch>
                        </pic:blipFill>
                        <pic:spPr>
                          <a:xfrm>
                            <a:off x="0" y="0"/>
                            <a:ext cx="1962150" cy="1907540"/>
                          </a:xfrm>
                          <a:prstGeom prst="rect">
                            <a:avLst/>
                          </a:prstGeom>
                        </pic:spPr>
                      </pic:pic>
                    </a:graphicData>
                  </a:graphic>
                  <wp14:sizeRelH relativeFrom="margin">
                    <wp14:pctWidth>0</wp14:pctWidth>
                  </wp14:sizeRelH>
                  <wp14:sizeRelV relativeFrom="margin">
                    <wp14:pctHeight>0</wp14:pctHeight>
                  </wp14:sizeRelV>
                </wp:anchor>
              </w:drawing>
            </w:r>
          </w:p>
          <w:p w14:paraId="282A94E7" w14:textId="77777777" w:rsidR="00083A1B" w:rsidRPr="00A00DAA" w:rsidRDefault="00083A1B" w:rsidP="009301A0">
            <w:pPr>
              <w:rPr>
                <w:rFonts w:ascii="Arial" w:hAnsi="Arial" w:cs="Arial"/>
              </w:rPr>
            </w:pPr>
          </w:p>
          <w:p w14:paraId="049F1865" w14:textId="77777777" w:rsidR="00083A1B" w:rsidRPr="00A00DAA" w:rsidRDefault="00083A1B" w:rsidP="009301A0">
            <w:pPr>
              <w:rPr>
                <w:rFonts w:ascii="Arial" w:hAnsi="Arial" w:cs="Arial"/>
              </w:rPr>
            </w:pPr>
          </w:p>
          <w:p w14:paraId="66779030" w14:textId="77777777" w:rsidR="00083A1B" w:rsidRPr="00A00DAA" w:rsidRDefault="00083A1B" w:rsidP="009301A0">
            <w:pPr>
              <w:rPr>
                <w:rFonts w:ascii="Arial" w:hAnsi="Arial" w:cs="Arial"/>
              </w:rPr>
            </w:pPr>
          </w:p>
          <w:p w14:paraId="13E375CE" w14:textId="77777777" w:rsidR="00083A1B" w:rsidRPr="00A00DAA" w:rsidRDefault="00083A1B" w:rsidP="009301A0">
            <w:pPr>
              <w:rPr>
                <w:rFonts w:ascii="Arial" w:hAnsi="Arial" w:cs="Arial"/>
              </w:rPr>
            </w:pPr>
          </w:p>
          <w:p w14:paraId="182B16B0" w14:textId="77777777" w:rsidR="00083A1B" w:rsidRPr="00A00DAA" w:rsidRDefault="00083A1B" w:rsidP="009301A0">
            <w:pPr>
              <w:rPr>
                <w:rFonts w:ascii="Arial" w:hAnsi="Arial" w:cs="Arial"/>
              </w:rPr>
            </w:pPr>
          </w:p>
          <w:p w14:paraId="48120FEA" w14:textId="77777777" w:rsidR="00083A1B" w:rsidRPr="00A00DAA" w:rsidRDefault="00083A1B" w:rsidP="009301A0">
            <w:pPr>
              <w:rPr>
                <w:rFonts w:ascii="Arial" w:hAnsi="Arial" w:cs="Arial"/>
              </w:rPr>
            </w:pPr>
          </w:p>
        </w:tc>
      </w:tr>
      <w:tr w:rsidR="00083A1B" w:rsidRPr="00A00DAA" w14:paraId="09C838BB" w14:textId="77777777" w:rsidTr="009301A0">
        <w:trPr>
          <w:trHeight w:val="864"/>
          <w:jc w:val="center"/>
        </w:trPr>
        <w:tc>
          <w:tcPr>
            <w:tcW w:w="1281" w:type="pct"/>
            <w:tcBorders>
              <w:top w:val="nil"/>
              <w:left w:val="nil"/>
              <w:bottom w:val="nil"/>
            </w:tcBorders>
            <w:shd w:val="clear" w:color="auto" w:fill="984806" w:themeFill="accent6" w:themeFillShade="80"/>
            <w:vAlign w:val="center"/>
          </w:tcPr>
          <w:p w14:paraId="3575354A" w14:textId="4AF5A9EB" w:rsidR="00083A1B" w:rsidRPr="00A00DAA" w:rsidRDefault="00682326" w:rsidP="009301A0">
            <w:pPr>
              <w:pStyle w:val="NoSpacing"/>
              <w:jc w:val="center"/>
              <w:rPr>
                <w:rFonts w:ascii="Arial" w:hAnsi="Arial" w:cs="Arial"/>
                <w:color w:val="FFFFFF" w:themeColor="background1"/>
                <w:sz w:val="36"/>
                <w:szCs w:val="36"/>
              </w:rPr>
            </w:pPr>
            <w:sdt>
              <w:sdtPr>
                <w:rPr>
                  <w:rFonts w:ascii="Arial" w:hAnsi="Arial" w:cs="Arial"/>
                  <w:color w:val="FFFFFF" w:themeColor="background1"/>
                  <w:sz w:val="36"/>
                  <w:szCs w:val="36"/>
                </w:rPr>
                <w:alias w:val="Date"/>
                <w:id w:val="541102334"/>
                <w:dataBinding w:prefixMappings="xmlns:ns0='http://schemas.microsoft.com/office/2006/coverPageProps'" w:xpath="/ns0:CoverPageProperties[1]/ns0:PublishDate[1]" w:storeItemID="{55AF091B-3C7A-41E3-B477-F2FDAA23CFDA}"/>
                <w:date>
                  <w:dateFormat w:val="M/d/yy"/>
                  <w:lid w:val="en-US"/>
                  <w:storeMappedDataAs w:val="dateTime"/>
                  <w:calendar w:val="gregorian"/>
                </w:date>
              </w:sdtPr>
              <w:sdtEndPr/>
              <w:sdtContent>
                <w:r w:rsidR="00083A1B" w:rsidRPr="00A00DAA">
                  <w:rPr>
                    <w:rFonts w:ascii="Arial" w:hAnsi="Arial" w:cs="Arial"/>
                    <w:color w:val="FFFFFF" w:themeColor="background1"/>
                    <w:sz w:val="36"/>
                    <w:szCs w:val="36"/>
                  </w:rPr>
                  <w:t>20</w:t>
                </w:r>
                <w:r w:rsidR="00C65C7A">
                  <w:rPr>
                    <w:rFonts w:ascii="Arial" w:hAnsi="Arial" w:cs="Arial"/>
                    <w:color w:val="FFFFFF" w:themeColor="background1"/>
                    <w:sz w:val="36"/>
                    <w:szCs w:val="36"/>
                  </w:rPr>
                  <w:t>20</w:t>
                </w:r>
                <w:r w:rsidR="00083A1B" w:rsidRPr="00A00DAA">
                  <w:rPr>
                    <w:rFonts w:ascii="Arial" w:hAnsi="Arial" w:cs="Arial"/>
                    <w:color w:val="FFFFFF" w:themeColor="background1"/>
                    <w:sz w:val="36"/>
                    <w:szCs w:val="36"/>
                  </w:rPr>
                  <w:t>-20</w:t>
                </w:r>
                <w:r w:rsidR="004975FF" w:rsidRPr="00A00DAA">
                  <w:rPr>
                    <w:rFonts w:ascii="Arial" w:hAnsi="Arial" w:cs="Arial"/>
                    <w:color w:val="FFFFFF" w:themeColor="background1"/>
                    <w:sz w:val="36"/>
                    <w:szCs w:val="36"/>
                  </w:rPr>
                  <w:t>2</w:t>
                </w:r>
                <w:r w:rsidR="00C65C7A">
                  <w:rPr>
                    <w:rFonts w:ascii="Arial" w:hAnsi="Arial" w:cs="Arial"/>
                    <w:color w:val="FFFFFF" w:themeColor="background1"/>
                    <w:sz w:val="36"/>
                    <w:szCs w:val="36"/>
                  </w:rPr>
                  <w:t>1</w:t>
                </w:r>
              </w:sdtContent>
            </w:sdt>
          </w:p>
        </w:tc>
        <w:tc>
          <w:tcPr>
            <w:tcW w:w="3719" w:type="pct"/>
            <w:tcBorders>
              <w:top w:val="nil"/>
              <w:bottom w:val="nil"/>
              <w:right w:val="nil"/>
            </w:tcBorders>
            <w:shd w:val="clear" w:color="auto" w:fill="244061" w:themeFill="accent1" w:themeFillShade="80"/>
            <w:tcMar>
              <w:left w:w="216" w:type="dxa"/>
            </w:tcMar>
            <w:vAlign w:val="center"/>
          </w:tcPr>
          <w:p w14:paraId="6C8A1EB0" w14:textId="6DE2E559" w:rsidR="00083A1B" w:rsidRPr="00A00DAA" w:rsidRDefault="00682326" w:rsidP="009301A0">
            <w:pPr>
              <w:pStyle w:val="NoSpacing"/>
              <w:rPr>
                <w:rFonts w:ascii="Arial" w:hAnsi="Arial" w:cs="Arial"/>
                <w:color w:val="FFFFFF" w:themeColor="background1"/>
                <w:sz w:val="36"/>
                <w:szCs w:val="36"/>
              </w:rPr>
            </w:pPr>
            <w:sdt>
              <w:sdtPr>
                <w:rPr>
                  <w:rFonts w:ascii="Arial" w:hAnsi="Arial" w:cs="Arial"/>
                  <w:color w:val="FFFFFF" w:themeColor="background1"/>
                  <w:sz w:val="36"/>
                  <w:szCs w:val="36"/>
                </w:rPr>
                <w:alias w:val="Subtitle"/>
                <w:id w:val="541102329"/>
                <w:dataBinding w:prefixMappings="xmlns:ns0='http://schemas.openxmlformats.org/package/2006/metadata/core-properties' xmlns:ns1='http://purl.org/dc/elements/1.1/'" w:xpath="/ns0:coreProperties[1]/ns1:subject[1]" w:storeItemID="{6C3C8BC8-F283-45AE-878A-BAB7291924A1}"/>
                <w:text/>
              </w:sdtPr>
              <w:sdtEndPr/>
              <w:sdtContent>
                <w:r w:rsidR="00083A1B" w:rsidRPr="00A00DAA">
                  <w:rPr>
                    <w:rFonts w:ascii="Arial" w:hAnsi="Arial" w:cs="Arial"/>
                    <w:color w:val="FFFFFF" w:themeColor="background1"/>
                    <w:sz w:val="36"/>
                    <w:szCs w:val="36"/>
                  </w:rPr>
                  <w:t xml:space="preserve">MAP Implementation Matrix: Year </w:t>
                </w:r>
                <w:r w:rsidR="00C65C7A">
                  <w:rPr>
                    <w:rFonts w:ascii="Arial" w:hAnsi="Arial" w:cs="Arial"/>
                    <w:color w:val="FFFFFF" w:themeColor="background1"/>
                    <w:sz w:val="36"/>
                    <w:szCs w:val="36"/>
                  </w:rPr>
                  <w:t>4</w:t>
                </w:r>
              </w:sdtContent>
            </w:sdt>
          </w:p>
        </w:tc>
      </w:tr>
      <w:tr w:rsidR="00083A1B" w:rsidRPr="00A00DAA" w14:paraId="2F32A602" w14:textId="77777777" w:rsidTr="009301A0">
        <w:trPr>
          <w:jc w:val="center"/>
        </w:trPr>
        <w:tc>
          <w:tcPr>
            <w:tcW w:w="1281" w:type="pct"/>
            <w:tcBorders>
              <w:top w:val="nil"/>
              <w:left w:val="nil"/>
              <w:bottom w:val="nil"/>
              <w:right w:val="nil"/>
            </w:tcBorders>
            <w:shd w:val="clear" w:color="auto" w:fill="auto"/>
            <w:vAlign w:val="center"/>
          </w:tcPr>
          <w:p w14:paraId="61351BE6" w14:textId="77777777" w:rsidR="00083A1B" w:rsidRPr="00A00DAA" w:rsidRDefault="00083A1B" w:rsidP="009301A0">
            <w:pPr>
              <w:pStyle w:val="NoSpacing"/>
              <w:rPr>
                <w:rFonts w:ascii="Arial" w:hAnsi="Arial" w:cs="Arial"/>
                <w:color w:val="FFFFFF" w:themeColor="background1"/>
                <w:sz w:val="36"/>
                <w:szCs w:val="36"/>
              </w:rPr>
            </w:pPr>
          </w:p>
        </w:tc>
        <w:tc>
          <w:tcPr>
            <w:tcW w:w="3719" w:type="pct"/>
            <w:tcBorders>
              <w:top w:val="nil"/>
              <w:left w:val="nil"/>
              <w:bottom w:val="nil"/>
              <w:right w:val="nil"/>
            </w:tcBorders>
            <w:shd w:val="clear" w:color="auto" w:fill="auto"/>
            <w:tcMar>
              <w:top w:w="432" w:type="dxa"/>
              <w:left w:w="216" w:type="dxa"/>
              <w:right w:w="432" w:type="dxa"/>
            </w:tcMar>
          </w:tcPr>
          <w:p w14:paraId="4D7C28B6" w14:textId="77777777" w:rsidR="00083A1B" w:rsidRPr="00A00DAA" w:rsidRDefault="00083A1B" w:rsidP="009301A0">
            <w:pPr>
              <w:spacing w:after="120"/>
              <w:rPr>
                <w:rFonts w:ascii="Arial" w:eastAsiaTheme="majorEastAsia" w:hAnsi="Arial" w:cs="Arial"/>
                <w:i/>
                <w:iCs/>
                <w:color w:val="1F497D" w:themeColor="text2"/>
                <w:sz w:val="26"/>
                <w:szCs w:val="26"/>
              </w:rPr>
            </w:pPr>
          </w:p>
        </w:tc>
      </w:tr>
    </w:tbl>
    <w:p w14:paraId="4517770A" w14:textId="77777777" w:rsidR="00083A1B" w:rsidRPr="00A00DAA" w:rsidRDefault="00083A1B" w:rsidP="00083A1B">
      <w:pPr>
        <w:spacing w:before="60" w:after="60"/>
        <w:ind w:left="2880"/>
        <w:rPr>
          <w:rFonts w:ascii="Arial" w:eastAsiaTheme="minorHAnsi" w:hAnsi="Arial" w:cs="Arial"/>
          <w:color w:val="1F497D" w:themeColor="text2"/>
          <w:sz w:val="28"/>
          <w:szCs w:val="28"/>
        </w:rPr>
      </w:pPr>
      <w:r w:rsidRPr="00A00DAA">
        <w:rPr>
          <w:rFonts w:ascii="Arial" w:eastAsiaTheme="minorHAnsi" w:hAnsi="Arial" w:cs="Arial"/>
          <w:color w:val="1F497D" w:themeColor="text2"/>
          <w:sz w:val="28"/>
          <w:szCs w:val="28"/>
        </w:rPr>
        <w:t>Workgroups:</w:t>
      </w:r>
    </w:p>
    <w:p w14:paraId="303E8C15" w14:textId="77777777" w:rsidR="00083A1B" w:rsidRPr="00A00DAA" w:rsidRDefault="00083A1B" w:rsidP="00083A1B">
      <w:pPr>
        <w:spacing w:before="60" w:after="60"/>
        <w:ind w:left="3150"/>
        <w:rPr>
          <w:rFonts w:ascii="Arial" w:eastAsiaTheme="minorHAnsi" w:hAnsi="Arial" w:cs="Arial"/>
          <w:color w:val="1F497D" w:themeColor="text2"/>
          <w:sz w:val="28"/>
          <w:szCs w:val="28"/>
        </w:rPr>
      </w:pPr>
      <w:r w:rsidRPr="00A00DAA">
        <w:rPr>
          <w:rFonts w:ascii="Arial" w:eastAsiaTheme="minorHAnsi" w:hAnsi="Arial" w:cs="Arial"/>
          <w:color w:val="1F497D" w:themeColor="text2"/>
          <w:sz w:val="28"/>
          <w:szCs w:val="28"/>
        </w:rPr>
        <w:t>Outdoor Spaces and Buildings</w:t>
      </w:r>
    </w:p>
    <w:p w14:paraId="6A90C61C" w14:textId="77777777" w:rsidR="00083A1B" w:rsidRPr="00A00DAA" w:rsidRDefault="00083A1B" w:rsidP="00083A1B">
      <w:pPr>
        <w:spacing w:before="60" w:after="60"/>
        <w:ind w:left="3150"/>
        <w:rPr>
          <w:rFonts w:ascii="Arial" w:eastAsiaTheme="minorHAnsi" w:hAnsi="Arial" w:cs="Arial"/>
          <w:color w:val="1F497D" w:themeColor="text2"/>
          <w:sz w:val="28"/>
          <w:szCs w:val="28"/>
        </w:rPr>
      </w:pPr>
      <w:r w:rsidRPr="00A00DAA">
        <w:rPr>
          <w:rFonts w:ascii="Arial" w:eastAsiaTheme="minorHAnsi" w:hAnsi="Arial" w:cs="Arial"/>
          <w:color w:val="1F497D" w:themeColor="text2"/>
          <w:sz w:val="28"/>
          <w:szCs w:val="28"/>
        </w:rPr>
        <w:t>Transportation</w:t>
      </w:r>
    </w:p>
    <w:p w14:paraId="4F0D211F" w14:textId="77777777" w:rsidR="00083A1B" w:rsidRPr="00A00DAA" w:rsidRDefault="00083A1B" w:rsidP="00083A1B">
      <w:pPr>
        <w:spacing w:before="60" w:after="60"/>
        <w:ind w:left="3150"/>
        <w:rPr>
          <w:rFonts w:ascii="Arial" w:eastAsiaTheme="minorHAnsi" w:hAnsi="Arial" w:cs="Arial"/>
          <w:color w:val="1F497D" w:themeColor="text2"/>
          <w:sz w:val="28"/>
          <w:szCs w:val="28"/>
        </w:rPr>
      </w:pPr>
      <w:r w:rsidRPr="00A00DAA">
        <w:rPr>
          <w:rFonts w:ascii="Arial" w:eastAsiaTheme="minorHAnsi" w:hAnsi="Arial" w:cs="Arial"/>
          <w:color w:val="1F497D" w:themeColor="text2"/>
          <w:sz w:val="28"/>
          <w:szCs w:val="28"/>
        </w:rPr>
        <w:t>Housing</w:t>
      </w:r>
    </w:p>
    <w:p w14:paraId="45BC9341" w14:textId="77777777" w:rsidR="00083A1B" w:rsidRPr="00A00DAA" w:rsidRDefault="00083A1B" w:rsidP="00083A1B">
      <w:pPr>
        <w:spacing w:before="60" w:after="60"/>
        <w:ind w:left="3150"/>
        <w:rPr>
          <w:rFonts w:ascii="Arial" w:eastAsiaTheme="minorHAnsi" w:hAnsi="Arial" w:cs="Arial"/>
          <w:color w:val="1F497D" w:themeColor="text2"/>
          <w:sz w:val="28"/>
          <w:szCs w:val="28"/>
        </w:rPr>
      </w:pPr>
      <w:r w:rsidRPr="00A00DAA">
        <w:rPr>
          <w:rFonts w:ascii="Arial" w:eastAsiaTheme="minorHAnsi" w:hAnsi="Arial" w:cs="Arial"/>
          <w:color w:val="1F497D" w:themeColor="text2"/>
          <w:sz w:val="28"/>
          <w:szCs w:val="28"/>
        </w:rPr>
        <w:t>Social Participation and Inclusion</w:t>
      </w:r>
    </w:p>
    <w:p w14:paraId="6E69FB27" w14:textId="77777777" w:rsidR="00083A1B" w:rsidRPr="00A00DAA" w:rsidRDefault="00083A1B" w:rsidP="00083A1B">
      <w:pPr>
        <w:spacing w:before="60" w:after="60"/>
        <w:ind w:left="3150"/>
        <w:rPr>
          <w:rFonts w:ascii="Arial" w:eastAsiaTheme="minorHAnsi" w:hAnsi="Arial" w:cs="Arial"/>
          <w:color w:val="1F497D" w:themeColor="text2"/>
          <w:sz w:val="28"/>
          <w:szCs w:val="28"/>
        </w:rPr>
      </w:pPr>
      <w:r w:rsidRPr="00A00DAA">
        <w:rPr>
          <w:rFonts w:ascii="Arial" w:eastAsiaTheme="minorHAnsi" w:hAnsi="Arial" w:cs="Arial"/>
          <w:color w:val="1F497D" w:themeColor="text2"/>
          <w:sz w:val="28"/>
          <w:szCs w:val="28"/>
        </w:rPr>
        <w:t>Civic Engagement and Employment</w:t>
      </w:r>
    </w:p>
    <w:p w14:paraId="72D4FF80" w14:textId="77777777" w:rsidR="00083A1B" w:rsidRPr="00A00DAA" w:rsidRDefault="00083A1B" w:rsidP="00083A1B">
      <w:pPr>
        <w:spacing w:before="60" w:after="60"/>
        <w:ind w:left="3150"/>
        <w:rPr>
          <w:rFonts w:ascii="Arial" w:eastAsiaTheme="minorHAnsi" w:hAnsi="Arial" w:cs="Arial"/>
          <w:color w:val="1F497D" w:themeColor="text2"/>
          <w:sz w:val="28"/>
          <w:szCs w:val="28"/>
        </w:rPr>
      </w:pPr>
      <w:r w:rsidRPr="00A00DAA">
        <w:rPr>
          <w:rFonts w:ascii="Arial" w:eastAsiaTheme="minorHAnsi" w:hAnsi="Arial" w:cs="Arial"/>
          <w:color w:val="1F497D" w:themeColor="text2"/>
          <w:sz w:val="28"/>
          <w:szCs w:val="28"/>
        </w:rPr>
        <w:t>Community Support and Health Services</w:t>
      </w:r>
    </w:p>
    <w:p w14:paraId="705AC6E9" w14:textId="77777777" w:rsidR="00083A1B" w:rsidRPr="00A00DAA" w:rsidRDefault="00083A1B" w:rsidP="00083A1B">
      <w:pPr>
        <w:spacing w:before="60" w:after="60"/>
        <w:ind w:left="3150"/>
        <w:rPr>
          <w:rFonts w:ascii="Arial" w:eastAsiaTheme="minorHAnsi" w:hAnsi="Arial" w:cs="Arial"/>
          <w:color w:val="1F497D" w:themeColor="text2"/>
          <w:sz w:val="28"/>
          <w:szCs w:val="28"/>
        </w:rPr>
        <w:sectPr w:rsidR="00083A1B" w:rsidRPr="00A00DAA" w:rsidSect="00083A1B">
          <w:headerReference w:type="default" r:id="rId10"/>
          <w:footerReference w:type="even" r:id="rId11"/>
          <w:footerReference w:type="default" r:id="rId12"/>
          <w:type w:val="continuous"/>
          <w:pgSz w:w="12240" w:h="15840"/>
          <w:pgMar w:top="1152" w:right="1152" w:bottom="1152" w:left="1152" w:header="720" w:footer="576" w:gutter="0"/>
          <w:cols w:space="720"/>
          <w:docGrid w:linePitch="360"/>
        </w:sectPr>
      </w:pPr>
      <w:r w:rsidRPr="00A00DAA">
        <w:rPr>
          <w:rFonts w:ascii="Arial" w:eastAsiaTheme="minorHAnsi" w:hAnsi="Arial" w:cs="Arial"/>
          <w:color w:val="1F497D" w:themeColor="text2"/>
          <w:sz w:val="28"/>
          <w:szCs w:val="28"/>
        </w:rPr>
        <w:t>Communication and Information</w:t>
      </w:r>
      <w:r w:rsidRPr="00A00DAA">
        <w:rPr>
          <w:rFonts w:ascii="Arial" w:hAnsi="Arial" w:cs="Arial"/>
          <w:sz w:val="28"/>
          <w:szCs w:val="28"/>
        </w:rPr>
        <w:tab/>
      </w:r>
    </w:p>
    <w:p w14:paraId="5975CFF1" w14:textId="17F0C6EA" w:rsidR="001E79F0" w:rsidRPr="00A00DAA" w:rsidRDefault="001E79F0" w:rsidP="00876F9C">
      <w:pPr>
        <w:spacing w:before="60" w:after="60"/>
        <w:jc w:val="center"/>
        <w:rPr>
          <w:rFonts w:ascii="Arial" w:hAnsi="Arial" w:cs="Arial"/>
          <w:b/>
          <w:color w:val="1F497D" w:themeColor="text2"/>
          <w:sz w:val="28"/>
          <w:szCs w:val="28"/>
        </w:rPr>
      </w:pPr>
      <w:r w:rsidRPr="00A00DAA">
        <w:rPr>
          <w:rFonts w:ascii="Arial" w:hAnsi="Arial" w:cs="Arial"/>
          <w:b/>
          <w:color w:val="1F497D" w:themeColor="text2"/>
          <w:sz w:val="28"/>
          <w:szCs w:val="28"/>
        </w:rPr>
        <w:lastRenderedPageBreak/>
        <w:t xml:space="preserve">Orange County Master Aging Plan </w:t>
      </w:r>
      <w:r w:rsidR="00EE5436" w:rsidRPr="00A00DAA">
        <w:rPr>
          <w:rFonts w:ascii="Arial" w:hAnsi="Arial" w:cs="Arial"/>
          <w:b/>
          <w:color w:val="1F497D" w:themeColor="text2"/>
          <w:sz w:val="28"/>
          <w:szCs w:val="28"/>
        </w:rPr>
        <w:t xml:space="preserve">Implementation </w:t>
      </w:r>
      <w:r w:rsidR="00E135D3" w:rsidRPr="00A00DAA">
        <w:rPr>
          <w:rFonts w:ascii="Arial" w:hAnsi="Arial" w:cs="Arial"/>
          <w:b/>
          <w:color w:val="1F497D" w:themeColor="text2"/>
          <w:sz w:val="28"/>
          <w:szCs w:val="28"/>
        </w:rPr>
        <w:t>Matrix</w:t>
      </w:r>
      <w:r w:rsidR="00876F9C" w:rsidRPr="00A00DAA">
        <w:rPr>
          <w:rFonts w:ascii="Arial" w:hAnsi="Arial" w:cs="Arial"/>
          <w:b/>
          <w:color w:val="1F497D" w:themeColor="text2"/>
          <w:sz w:val="28"/>
          <w:szCs w:val="28"/>
        </w:rPr>
        <w:t xml:space="preserve">: </w:t>
      </w:r>
      <w:r w:rsidR="001162A8" w:rsidRPr="00A00DAA">
        <w:rPr>
          <w:rFonts w:ascii="Arial" w:hAnsi="Arial" w:cs="Arial"/>
          <w:b/>
          <w:color w:val="1F497D" w:themeColor="text2"/>
          <w:sz w:val="28"/>
          <w:szCs w:val="28"/>
        </w:rPr>
        <w:t xml:space="preserve">Year </w:t>
      </w:r>
      <w:r w:rsidR="00C65C7A">
        <w:rPr>
          <w:rFonts w:ascii="Arial" w:hAnsi="Arial" w:cs="Arial"/>
          <w:b/>
          <w:color w:val="1F497D" w:themeColor="text2"/>
          <w:sz w:val="28"/>
          <w:szCs w:val="28"/>
        </w:rPr>
        <w:t>4</w:t>
      </w:r>
      <w:r w:rsidR="001162A8" w:rsidRPr="00A00DAA">
        <w:rPr>
          <w:rFonts w:ascii="Arial" w:hAnsi="Arial" w:cs="Arial"/>
          <w:b/>
          <w:color w:val="1F497D" w:themeColor="text2"/>
          <w:sz w:val="28"/>
          <w:szCs w:val="28"/>
        </w:rPr>
        <w:t>: 20</w:t>
      </w:r>
      <w:r w:rsidR="00C65C7A">
        <w:rPr>
          <w:rFonts w:ascii="Arial" w:hAnsi="Arial" w:cs="Arial"/>
          <w:b/>
          <w:color w:val="1F497D" w:themeColor="text2"/>
          <w:sz w:val="28"/>
          <w:szCs w:val="28"/>
        </w:rPr>
        <w:t>20</w:t>
      </w:r>
      <w:r w:rsidR="001162A8" w:rsidRPr="00A00DAA">
        <w:rPr>
          <w:rFonts w:ascii="Arial" w:hAnsi="Arial" w:cs="Arial"/>
          <w:b/>
          <w:color w:val="1F497D" w:themeColor="text2"/>
          <w:sz w:val="28"/>
          <w:szCs w:val="28"/>
        </w:rPr>
        <w:t>/</w:t>
      </w:r>
      <w:r w:rsidR="00EF1A07">
        <w:rPr>
          <w:rFonts w:ascii="Arial" w:hAnsi="Arial" w:cs="Arial"/>
          <w:b/>
          <w:color w:val="1F497D" w:themeColor="text2"/>
          <w:sz w:val="28"/>
          <w:szCs w:val="28"/>
        </w:rPr>
        <w:t>2</w:t>
      </w:r>
      <w:r w:rsidR="00C65C7A">
        <w:rPr>
          <w:rFonts w:ascii="Arial" w:hAnsi="Arial" w:cs="Arial"/>
          <w:b/>
          <w:color w:val="1F497D" w:themeColor="text2"/>
          <w:sz w:val="28"/>
          <w:szCs w:val="28"/>
        </w:rPr>
        <w:t>1</w:t>
      </w:r>
    </w:p>
    <w:p w14:paraId="6BA164CF" w14:textId="77777777" w:rsidR="00876F9C" w:rsidRPr="00A00DAA" w:rsidRDefault="00876F9C" w:rsidP="00876F9C">
      <w:pPr>
        <w:spacing w:before="60" w:after="60"/>
        <w:jc w:val="center"/>
        <w:rPr>
          <w:rFonts w:ascii="Arial" w:hAnsi="Arial" w:cs="Arial"/>
          <w:b/>
          <w:color w:val="1F497D" w:themeColor="text2"/>
          <w:sz w:val="16"/>
          <w:szCs w:val="16"/>
        </w:rPr>
      </w:pPr>
    </w:p>
    <w:p w14:paraId="57D53CDC" w14:textId="3A7669C0" w:rsidR="001B6A7D" w:rsidRPr="00A00DAA" w:rsidRDefault="00682326" w:rsidP="00EB041C">
      <w:pPr>
        <w:pStyle w:val="NormalWeb"/>
        <w:spacing w:before="60" w:beforeAutospacing="0" w:after="60" w:afterAutospacing="0"/>
        <w:rPr>
          <w:rFonts w:ascii="Arial" w:hAnsi="Arial" w:cs="Arial"/>
          <w:b/>
          <w:color w:val="1F497D" w:themeColor="text2"/>
          <w:sz w:val="26"/>
          <w:szCs w:val="26"/>
        </w:rPr>
      </w:pPr>
      <w:hyperlink w:anchor="outdoor" w:history="1">
        <w:r w:rsidR="001B6A7D" w:rsidRPr="00A00DAA">
          <w:rPr>
            <w:rStyle w:val="Hyperlink"/>
            <w:rFonts w:ascii="Arial" w:hAnsi="Arial" w:cs="Arial"/>
            <w:b/>
            <w:color w:val="1F497D" w:themeColor="text2"/>
            <w:sz w:val="26"/>
            <w:szCs w:val="26"/>
          </w:rPr>
          <w:t xml:space="preserve">Outdoor Spaces &amp; Buildings </w:t>
        </w:r>
        <w:r w:rsidR="004F6EFD" w:rsidRPr="00A00DAA">
          <w:rPr>
            <w:rStyle w:val="Hyperlink"/>
            <w:rFonts w:ascii="Arial" w:hAnsi="Arial" w:cs="Arial"/>
            <w:b/>
            <w:color w:val="1F497D" w:themeColor="text2"/>
            <w:sz w:val="26"/>
            <w:szCs w:val="26"/>
          </w:rPr>
          <w:t>Workgroup</w:t>
        </w:r>
      </w:hyperlink>
    </w:p>
    <w:p w14:paraId="30EE5B68" w14:textId="3C0765C3" w:rsidR="007909B3" w:rsidRPr="00A00DAA" w:rsidRDefault="007909B3" w:rsidP="004F6EFD">
      <w:pPr>
        <w:spacing w:before="20" w:after="20"/>
        <w:ind w:left="1440" w:hanging="720"/>
        <w:rPr>
          <w:rFonts w:ascii="Arial" w:hAnsi="Arial" w:cs="Arial"/>
          <w:color w:val="000000" w:themeColor="text1"/>
        </w:rPr>
      </w:pPr>
      <w:r w:rsidRPr="00A00DAA">
        <w:rPr>
          <w:rFonts w:ascii="Arial" w:hAnsi="Arial" w:cs="Arial"/>
          <w:color w:val="000000" w:themeColor="text1"/>
        </w:rPr>
        <w:t xml:space="preserve">Objective 1.1: Increase engagement of older adults in planning, monitoring, and maintenance processes. </w:t>
      </w:r>
    </w:p>
    <w:p w14:paraId="698ED946" w14:textId="274DCCE0" w:rsidR="007909B3" w:rsidRPr="00A00DAA" w:rsidRDefault="007909B3"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1.2: Improve accessibility, availability, convenience, and use of outdoor spaces and buildings.</w:t>
      </w:r>
    </w:p>
    <w:p w14:paraId="6EB98065" w14:textId="43BF1D07" w:rsidR="00436727" w:rsidRPr="00A00DAA" w:rsidRDefault="00436727"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1.3: Create and implement county and town development and construction regulations and standards that address senior mobility challenges.</w:t>
      </w:r>
    </w:p>
    <w:p w14:paraId="4B188C92" w14:textId="69603135" w:rsidR="00F4581C" w:rsidRPr="00A00DAA" w:rsidRDefault="00F4581C"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8.1: Increase the accessibility of information regarding available programs, services, and resources.</w:t>
      </w:r>
    </w:p>
    <w:p w14:paraId="406E5B71" w14:textId="2B595AA1" w:rsidR="001B6A7D" w:rsidRPr="00A00DAA" w:rsidRDefault="00682326" w:rsidP="00EB041C">
      <w:pPr>
        <w:pStyle w:val="NormalWeb"/>
        <w:spacing w:before="60" w:beforeAutospacing="0" w:after="60" w:afterAutospacing="0"/>
        <w:rPr>
          <w:rStyle w:val="Hyperlink"/>
          <w:rFonts w:ascii="Arial" w:hAnsi="Arial" w:cs="Arial"/>
          <w:b/>
          <w:color w:val="1F497D" w:themeColor="text2"/>
          <w:sz w:val="26"/>
          <w:szCs w:val="26"/>
          <w:u w:val="none"/>
        </w:rPr>
      </w:pPr>
      <w:hyperlink w:anchor="Transportation" w:history="1">
        <w:r w:rsidR="001B6A7D" w:rsidRPr="00A00DAA">
          <w:rPr>
            <w:rStyle w:val="Hyperlink"/>
            <w:rFonts w:ascii="Arial" w:hAnsi="Arial" w:cs="Arial"/>
            <w:b/>
            <w:color w:val="1F497D" w:themeColor="text2"/>
            <w:sz w:val="26"/>
            <w:szCs w:val="26"/>
          </w:rPr>
          <w:t xml:space="preserve">Transportation </w:t>
        </w:r>
        <w:r w:rsidR="004F6EFD" w:rsidRPr="00A00DAA">
          <w:rPr>
            <w:rStyle w:val="Hyperlink"/>
            <w:rFonts w:ascii="Arial" w:hAnsi="Arial" w:cs="Arial"/>
            <w:b/>
            <w:color w:val="1F497D" w:themeColor="text2"/>
            <w:sz w:val="26"/>
            <w:szCs w:val="26"/>
          </w:rPr>
          <w:t>Workgroup</w:t>
        </w:r>
      </w:hyperlink>
    </w:p>
    <w:p w14:paraId="453F8F2E" w14:textId="1A5927FF" w:rsidR="00F4581C" w:rsidRPr="00A00DAA" w:rsidRDefault="00F4581C" w:rsidP="00F4581C">
      <w:pPr>
        <w:spacing w:before="20" w:after="20"/>
        <w:ind w:left="1440" w:hanging="720"/>
        <w:rPr>
          <w:rFonts w:ascii="Arial" w:hAnsi="Arial" w:cs="Arial"/>
          <w:color w:val="000000" w:themeColor="text1"/>
        </w:rPr>
      </w:pPr>
      <w:r w:rsidRPr="00A00DAA">
        <w:rPr>
          <w:rFonts w:ascii="Arial" w:hAnsi="Arial" w:cs="Arial"/>
          <w:color w:val="000000" w:themeColor="text1"/>
        </w:rPr>
        <w:t>Objective 2.1: Expand availability and improve transportation options for older adults.</w:t>
      </w:r>
    </w:p>
    <w:p w14:paraId="70810239" w14:textId="203F2DFC" w:rsidR="00F4581C" w:rsidRPr="00A00DAA" w:rsidRDefault="00F4581C" w:rsidP="00F4581C">
      <w:pPr>
        <w:spacing w:before="20" w:after="20"/>
        <w:ind w:left="1440" w:hanging="720"/>
        <w:rPr>
          <w:rFonts w:ascii="Arial" w:hAnsi="Arial" w:cs="Arial"/>
          <w:color w:val="000000" w:themeColor="text1"/>
        </w:rPr>
      </w:pPr>
      <w:r w:rsidRPr="00A00DAA">
        <w:rPr>
          <w:rFonts w:ascii="Arial" w:hAnsi="Arial" w:cs="Arial"/>
          <w:color w:val="000000" w:themeColor="text1"/>
        </w:rPr>
        <w:t>Objective 2.2: Improve collaboration among public and private transportation services to overcome barriers to mobility.</w:t>
      </w:r>
    </w:p>
    <w:p w14:paraId="1097FE24" w14:textId="60742C21" w:rsidR="00F4581C" w:rsidRPr="00A00DAA" w:rsidRDefault="00F4581C" w:rsidP="00F4581C">
      <w:pPr>
        <w:spacing w:before="20" w:after="20"/>
        <w:ind w:left="1440" w:hanging="720"/>
        <w:rPr>
          <w:rFonts w:ascii="Arial" w:hAnsi="Arial" w:cs="Arial"/>
          <w:color w:val="000000" w:themeColor="text1"/>
        </w:rPr>
      </w:pPr>
      <w:r w:rsidRPr="00A00DAA">
        <w:rPr>
          <w:rFonts w:ascii="Arial" w:hAnsi="Arial" w:cs="Arial"/>
          <w:color w:val="000000" w:themeColor="text1"/>
        </w:rPr>
        <w:t>Objective 2.3: Increase access to transportation information and travel training.</w:t>
      </w:r>
    </w:p>
    <w:p w14:paraId="63CDEAD1" w14:textId="359F97EE" w:rsidR="0036718E" w:rsidRPr="00A00DAA" w:rsidRDefault="0036718E" w:rsidP="0036718E">
      <w:pPr>
        <w:spacing w:before="20" w:after="20"/>
        <w:ind w:left="1440" w:hanging="720"/>
        <w:rPr>
          <w:rFonts w:ascii="Arial" w:hAnsi="Arial" w:cs="Arial"/>
          <w:color w:val="000000" w:themeColor="text1"/>
        </w:rPr>
      </w:pPr>
      <w:r w:rsidRPr="00A00DAA">
        <w:rPr>
          <w:rFonts w:ascii="Arial" w:hAnsi="Arial" w:cs="Arial"/>
          <w:color w:val="000000" w:themeColor="text1"/>
        </w:rPr>
        <w:t>Objective 8.1: Increase the accessibility of information regarding available programs, services, and resources.</w:t>
      </w:r>
    </w:p>
    <w:p w14:paraId="04467025" w14:textId="3264A0D8" w:rsidR="001B6A7D" w:rsidRPr="00A00DAA" w:rsidRDefault="00682326" w:rsidP="00EB041C">
      <w:pPr>
        <w:pStyle w:val="NormalWeb"/>
        <w:spacing w:before="60" w:beforeAutospacing="0" w:after="60" w:afterAutospacing="0"/>
        <w:rPr>
          <w:rStyle w:val="Hyperlink"/>
          <w:rFonts w:ascii="Arial" w:hAnsi="Arial" w:cs="Arial"/>
          <w:b/>
          <w:color w:val="1F497D" w:themeColor="text2"/>
          <w:sz w:val="26"/>
          <w:szCs w:val="26"/>
          <w:u w:val="none"/>
        </w:rPr>
      </w:pPr>
      <w:hyperlink w:anchor="housing" w:history="1">
        <w:r w:rsidR="001B6A7D" w:rsidRPr="00A00DAA">
          <w:rPr>
            <w:rStyle w:val="Hyperlink"/>
            <w:rFonts w:ascii="Arial" w:hAnsi="Arial" w:cs="Arial"/>
            <w:b/>
            <w:color w:val="1F497D" w:themeColor="text2"/>
            <w:sz w:val="26"/>
            <w:szCs w:val="26"/>
          </w:rPr>
          <w:t>Housing</w:t>
        </w:r>
        <w:r w:rsidR="004F6EFD" w:rsidRPr="00A00DAA">
          <w:rPr>
            <w:rStyle w:val="Hyperlink"/>
            <w:rFonts w:ascii="Arial" w:hAnsi="Arial" w:cs="Arial"/>
            <w:b/>
            <w:color w:val="1F497D" w:themeColor="text2"/>
            <w:sz w:val="26"/>
            <w:szCs w:val="26"/>
          </w:rPr>
          <w:t xml:space="preserve"> Workgroup</w:t>
        </w:r>
      </w:hyperlink>
      <w:r w:rsidR="001B6A7D" w:rsidRPr="00A00DAA">
        <w:rPr>
          <w:rStyle w:val="Hyperlink"/>
          <w:rFonts w:ascii="Arial" w:hAnsi="Arial" w:cs="Arial"/>
          <w:b/>
          <w:color w:val="1F497D" w:themeColor="text2"/>
          <w:sz w:val="26"/>
          <w:szCs w:val="26"/>
          <w:u w:val="none"/>
        </w:rPr>
        <w:t xml:space="preserve"> </w:t>
      </w:r>
    </w:p>
    <w:p w14:paraId="15077236" w14:textId="77777777" w:rsidR="007909B3" w:rsidRPr="00A00DAA" w:rsidRDefault="007909B3"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3.2: Develop new affordable senior housing (rental and ownership, including supported housing).</w:t>
      </w:r>
    </w:p>
    <w:p w14:paraId="2F90D1BB" w14:textId="77777777" w:rsidR="007909B3" w:rsidRPr="00A00DAA" w:rsidRDefault="007909B3"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3.3: Modify and repair existing housing for safety and accessibility.</w:t>
      </w:r>
    </w:p>
    <w:p w14:paraId="35C53261" w14:textId="47125D50" w:rsidR="007909B3" w:rsidRPr="00A00DAA" w:rsidRDefault="007909B3"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3.4: Educate the public about housing options in later life, emphasizing the importance of accessibility, safety, and maintenance.</w:t>
      </w:r>
    </w:p>
    <w:p w14:paraId="2692A214" w14:textId="2847AEBB" w:rsidR="00170D68" w:rsidRPr="00A00DAA" w:rsidRDefault="00170D68" w:rsidP="00170D68">
      <w:pPr>
        <w:spacing w:before="20" w:after="20"/>
        <w:ind w:left="1440" w:hanging="720"/>
        <w:rPr>
          <w:rFonts w:ascii="Arial" w:hAnsi="Arial" w:cs="Arial"/>
          <w:bCs/>
          <w:color w:val="000000" w:themeColor="text1"/>
        </w:rPr>
      </w:pPr>
      <w:r w:rsidRPr="00A00DAA">
        <w:rPr>
          <w:rFonts w:ascii="Arial" w:hAnsi="Arial" w:cs="Arial"/>
          <w:bCs/>
          <w:color w:val="000000" w:themeColor="text1"/>
        </w:rPr>
        <w:t>Objective 3.5: Activate the community to support and improve quality of life for older adults living in long-term care settings.</w:t>
      </w:r>
    </w:p>
    <w:p w14:paraId="674450A1" w14:textId="2B50C936" w:rsidR="007909B3" w:rsidRPr="00A00DAA" w:rsidRDefault="007909B3"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3.6: Support Orange County residents to age in community.</w:t>
      </w:r>
    </w:p>
    <w:p w14:paraId="5543DAA8" w14:textId="5F0DF5E7" w:rsidR="0036718E" w:rsidRPr="00A00DAA" w:rsidRDefault="0036718E" w:rsidP="0036718E">
      <w:pPr>
        <w:spacing w:before="20" w:after="20"/>
        <w:ind w:left="1440" w:hanging="720"/>
        <w:rPr>
          <w:rFonts w:ascii="Arial" w:hAnsi="Arial" w:cs="Arial"/>
          <w:color w:val="000000" w:themeColor="text1"/>
        </w:rPr>
      </w:pPr>
      <w:r w:rsidRPr="00A00DAA">
        <w:rPr>
          <w:rFonts w:ascii="Arial" w:hAnsi="Arial" w:cs="Arial"/>
          <w:color w:val="000000" w:themeColor="text1"/>
        </w:rPr>
        <w:t>Objective 8.1: Increase the accessibility of information regarding available programs, services, and resources.</w:t>
      </w:r>
    </w:p>
    <w:p w14:paraId="393F91B5" w14:textId="69EEEEE1" w:rsidR="001B6A7D" w:rsidRPr="00A00DAA" w:rsidRDefault="00682326" w:rsidP="00EB041C">
      <w:pPr>
        <w:pStyle w:val="NormalWeb"/>
        <w:spacing w:before="60" w:beforeAutospacing="0" w:after="60" w:afterAutospacing="0"/>
        <w:rPr>
          <w:rStyle w:val="Hyperlink"/>
          <w:rFonts w:ascii="Arial" w:hAnsi="Arial" w:cs="Arial"/>
          <w:b/>
          <w:color w:val="1F497D" w:themeColor="text2"/>
          <w:sz w:val="26"/>
          <w:szCs w:val="26"/>
          <w:u w:val="none"/>
        </w:rPr>
      </w:pPr>
      <w:hyperlink w:anchor="social" w:history="1">
        <w:r w:rsidR="001B6A7D" w:rsidRPr="00A00DAA">
          <w:rPr>
            <w:rStyle w:val="Hyperlink"/>
            <w:rFonts w:ascii="Arial" w:hAnsi="Arial" w:cs="Arial"/>
            <w:b/>
            <w:color w:val="1F497D" w:themeColor="text2"/>
            <w:sz w:val="26"/>
            <w:szCs w:val="26"/>
          </w:rPr>
          <w:t>Social Participation</w:t>
        </w:r>
        <w:r w:rsidR="005338FD" w:rsidRPr="00A00DAA">
          <w:rPr>
            <w:rStyle w:val="Hyperlink"/>
            <w:rFonts w:ascii="Arial" w:hAnsi="Arial" w:cs="Arial"/>
            <w:b/>
            <w:color w:val="1F497D" w:themeColor="text2"/>
            <w:sz w:val="26"/>
            <w:szCs w:val="26"/>
          </w:rPr>
          <w:t xml:space="preserve"> and Inclusion</w:t>
        </w:r>
        <w:r w:rsidR="004F6EFD" w:rsidRPr="00A00DAA">
          <w:rPr>
            <w:rStyle w:val="Hyperlink"/>
            <w:rFonts w:ascii="Arial" w:hAnsi="Arial" w:cs="Arial"/>
            <w:b/>
            <w:color w:val="1F497D" w:themeColor="text2"/>
            <w:sz w:val="26"/>
            <w:szCs w:val="26"/>
          </w:rPr>
          <w:t xml:space="preserve"> Workgroup</w:t>
        </w:r>
      </w:hyperlink>
      <w:r w:rsidR="001B6A7D" w:rsidRPr="00A00DAA">
        <w:rPr>
          <w:rStyle w:val="Hyperlink"/>
          <w:rFonts w:ascii="Arial" w:hAnsi="Arial" w:cs="Arial"/>
          <w:b/>
          <w:color w:val="1F497D" w:themeColor="text2"/>
          <w:sz w:val="26"/>
          <w:szCs w:val="26"/>
          <w:u w:val="none"/>
        </w:rPr>
        <w:t xml:space="preserve"> </w:t>
      </w:r>
    </w:p>
    <w:p w14:paraId="59AABB6F" w14:textId="77777777" w:rsidR="007909B3" w:rsidRPr="00A00DAA" w:rsidRDefault="007909B3"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4.1: Expand opportunities for educational, intergenerational, and cultural programming.</w:t>
      </w:r>
    </w:p>
    <w:p w14:paraId="3E197E8B" w14:textId="77777777" w:rsidR="00066CA4" w:rsidRPr="00A00DAA" w:rsidRDefault="00066CA4"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5.1: Ensure a welcoming, inclusive, and livable community.</w:t>
      </w:r>
    </w:p>
    <w:p w14:paraId="303D9A76" w14:textId="77777777" w:rsidR="00066CA4" w:rsidRPr="00A00DAA" w:rsidRDefault="00066CA4"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5.2: Promote social inclusion and community cohesion at the senior centers and other community locations.</w:t>
      </w:r>
    </w:p>
    <w:p w14:paraId="35DD9B04" w14:textId="3E022556" w:rsidR="007909B3" w:rsidRPr="00A00DAA" w:rsidRDefault="00066CA4"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7.1: Increase awareness and use of available health and wellness resources.</w:t>
      </w:r>
    </w:p>
    <w:p w14:paraId="4CCF09D2" w14:textId="3DB88BBD" w:rsidR="00F4581C" w:rsidRPr="00A00DAA" w:rsidRDefault="00F4581C"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8.1: Increase the accessibility of information regarding available programs, services, and resources.</w:t>
      </w:r>
    </w:p>
    <w:p w14:paraId="18698DE7" w14:textId="731CC550" w:rsidR="001B6A7D" w:rsidRPr="00A00DAA" w:rsidRDefault="00682326" w:rsidP="00EB041C">
      <w:pPr>
        <w:pStyle w:val="NormalWeb"/>
        <w:spacing w:before="60" w:beforeAutospacing="0" w:after="60" w:afterAutospacing="0"/>
        <w:rPr>
          <w:rStyle w:val="Hyperlink"/>
          <w:rFonts w:ascii="Arial" w:hAnsi="Arial" w:cs="Arial"/>
          <w:b/>
          <w:color w:val="1F497D" w:themeColor="text2"/>
          <w:sz w:val="26"/>
          <w:szCs w:val="26"/>
          <w:u w:val="none"/>
        </w:rPr>
      </w:pPr>
      <w:hyperlink w:anchor="employment" w:history="1">
        <w:r w:rsidR="001B6A7D" w:rsidRPr="00A00DAA">
          <w:rPr>
            <w:rStyle w:val="Hyperlink"/>
            <w:rFonts w:ascii="Arial" w:hAnsi="Arial" w:cs="Arial"/>
            <w:b/>
            <w:color w:val="1F497D" w:themeColor="text2"/>
            <w:sz w:val="26"/>
            <w:szCs w:val="26"/>
          </w:rPr>
          <w:t>Civic Engagement &amp; Employmen</w:t>
        </w:r>
        <w:r w:rsidR="004F6EFD" w:rsidRPr="00A00DAA">
          <w:rPr>
            <w:rStyle w:val="Hyperlink"/>
            <w:rFonts w:ascii="Arial" w:hAnsi="Arial" w:cs="Arial"/>
            <w:b/>
            <w:color w:val="1F497D" w:themeColor="text2"/>
            <w:sz w:val="26"/>
            <w:szCs w:val="26"/>
          </w:rPr>
          <w:t>t Workgroup</w:t>
        </w:r>
      </w:hyperlink>
    </w:p>
    <w:p w14:paraId="645EBC5F" w14:textId="77777777" w:rsidR="00066CA4" w:rsidRPr="00A00DAA" w:rsidRDefault="00066CA4" w:rsidP="004F6EFD">
      <w:pPr>
        <w:spacing w:before="20" w:after="20"/>
        <w:ind w:left="1440" w:hanging="720"/>
        <w:rPr>
          <w:rFonts w:ascii="Arial" w:hAnsi="Arial" w:cs="Arial"/>
          <w:color w:val="000000" w:themeColor="text1"/>
        </w:rPr>
      </w:pPr>
      <w:r w:rsidRPr="00A00DAA">
        <w:rPr>
          <w:rFonts w:ascii="Arial" w:hAnsi="Arial" w:cs="Arial"/>
          <w:color w:val="000000" w:themeColor="text1"/>
        </w:rPr>
        <w:lastRenderedPageBreak/>
        <w:t>Objective 6.1: Create effective pathways for older adults to secure fairly compensated employment, including traditional, alternative, and entrepreneurial options.</w:t>
      </w:r>
    </w:p>
    <w:p w14:paraId="3060F640" w14:textId="77777777" w:rsidR="00066CA4" w:rsidRPr="00A00DAA" w:rsidRDefault="00066CA4"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6.2: Expand opportunities for older adults to gain both job-seeking and on-the-job skills.</w:t>
      </w:r>
    </w:p>
    <w:p w14:paraId="4397525B" w14:textId="66FD960C" w:rsidR="00066CA4" w:rsidRPr="00A00DAA" w:rsidRDefault="00066CA4"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6.3: Promote the value of an experienced workforce to local employers.</w:t>
      </w:r>
    </w:p>
    <w:p w14:paraId="29722E77" w14:textId="5707A2E3" w:rsidR="00063782" w:rsidRPr="00A00DAA" w:rsidRDefault="00063782" w:rsidP="00063782">
      <w:pPr>
        <w:spacing w:before="20" w:after="20"/>
        <w:ind w:left="1440" w:hanging="720"/>
        <w:rPr>
          <w:rFonts w:ascii="Arial" w:hAnsi="Arial" w:cs="Arial"/>
          <w:color w:val="000000" w:themeColor="text1"/>
        </w:rPr>
      </w:pPr>
      <w:r w:rsidRPr="00A00DAA">
        <w:rPr>
          <w:rFonts w:ascii="Arial" w:hAnsi="Arial" w:cs="Arial"/>
          <w:color w:val="000000" w:themeColor="text1"/>
        </w:rPr>
        <w:t>Objective 6.4: Expand enriching volunteer opportunities for older adults.</w:t>
      </w:r>
    </w:p>
    <w:p w14:paraId="0026B368" w14:textId="469451D0" w:rsidR="00F4581C" w:rsidRPr="00A00DAA" w:rsidRDefault="00F4581C"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8.1: Increase the accessibility of information regarding available programs, services, and resources.</w:t>
      </w:r>
    </w:p>
    <w:p w14:paraId="431375EC" w14:textId="77777777" w:rsidR="0036718E" w:rsidRPr="00A00DAA" w:rsidRDefault="0036718E" w:rsidP="004F6EFD">
      <w:pPr>
        <w:spacing w:before="20" w:after="20"/>
        <w:ind w:left="1440" w:hanging="720"/>
        <w:rPr>
          <w:rFonts w:ascii="Arial" w:hAnsi="Arial" w:cs="Arial"/>
          <w:color w:val="000000" w:themeColor="text1"/>
        </w:rPr>
      </w:pPr>
    </w:p>
    <w:p w14:paraId="32F6D079" w14:textId="7759D2D6" w:rsidR="001B6A7D" w:rsidRPr="00A00DAA" w:rsidRDefault="00682326" w:rsidP="00EB041C">
      <w:pPr>
        <w:pStyle w:val="NormalWeb"/>
        <w:spacing w:before="60" w:beforeAutospacing="0" w:after="60" w:afterAutospacing="0"/>
        <w:rPr>
          <w:rStyle w:val="Hyperlink"/>
          <w:rFonts w:ascii="Arial" w:hAnsi="Arial" w:cs="Arial"/>
          <w:b/>
          <w:color w:val="1F497D" w:themeColor="text2"/>
          <w:sz w:val="26"/>
          <w:szCs w:val="26"/>
          <w:u w:val="none"/>
        </w:rPr>
      </w:pPr>
      <w:hyperlink w:anchor="health" w:history="1">
        <w:r w:rsidR="001B6A7D" w:rsidRPr="00A00DAA">
          <w:rPr>
            <w:rStyle w:val="Hyperlink"/>
            <w:rFonts w:ascii="Arial" w:hAnsi="Arial" w:cs="Arial"/>
            <w:b/>
            <w:color w:val="1F497D" w:themeColor="text2"/>
            <w:sz w:val="26"/>
            <w:szCs w:val="26"/>
          </w:rPr>
          <w:t>Community Support &amp; Health Services</w:t>
        </w:r>
        <w:r w:rsidR="004F6EFD" w:rsidRPr="00A00DAA">
          <w:rPr>
            <w:rStyle w:val="Hyperlink"/>
            <w:rFonts w:ascii="Arial" w:hAnsi="Arial" w:cs="Arial"/>
            <w:b/>
            <w:color w:val="1F497D" w:themeColor="text2"/>
            <w:sz w:val="26"/>
            <w:szCs w:val="26"/>
          </w:rPr>
          <w:t xml:space="preserve"> Workgroup</w:t>
        </w:r>
      </w:hyperlink>
      <w:r w:rsidR="001B6A7D" w:rsidRPr="00A00DAA">
        <w:rPr>
          <w:rStyle w:val="Hyperlink"/>
          <w:rFonts w:ascii="Arial" w:hAnsi="Arial" w:cs="Arial"/>
          <w:b/>
          <w:color w:val="1F497D" w:themeColor="text2"/>
          <w:sz w:val="26"/>
          <w:szCs w:val="26"/>
          <w:u w:val="none"/>
        </w:rPr>
        <w:t xml:space="preserve"> </w:t>
      </w:r>
    </w:p>
    <w:p w14:paraId="3A5B3D87" w14:textId="77777777" w:rsidR="004F6EFD" w:rsidRPr="00A00DAA" w:rsidRDefault="004F6EFD" w:rsidP="004F6EFD">
      <w:pPr>
        <w:spacing w:before="20" w:after="20"/>
        <w:ind w:left="1440" w:hanging="720"/>
        <w:rPr>
          <w:rFonts w:ascii="Arial" w:hAnsi="Arial" w:cs="Arial"/>
        </w:rPr>
      </w:pPr>
      <w:r w:rsidRPr="00A00DAA">
        <w:rPr>
          <w:rFonts w:ascii="Arial" w:hAnsi="Arial" w:cs="Arial"/>
          <w:color w:val="000000" w:themeColor="text1"/>
        </w:rPr>
        <w:t>Objective 7.2: Expand services to help older adults age in their homes and communities.</w:t>
      </w:r>
    </w:p>
    <w:p w14:paraId="595434BD" w14:textId="77777777" w:rsidR="004F6EFD" w:rsidRPr="00A00DAA" w:rsidRDefault="004F6EFD" w:rsidP="004F6EFD">
      <w:pPr>
        <w:spacing w:before="20" w:after="20"/>
        <w:ind w:left="1440" w:hanging="720"/>
        <w:rPr>
          <w:rFonts w:ascii="Arial" w:hAnsi="Arial" w:cs="Arial"/>
        </w:rPr>
      </w:pPr>
      <w:r w:rsidRPr="00A00DAA">
        <w:rPr>
          <w:rFonts w:ascii="Arial" w:hAnsi="Arial" w:cs="Arial"/>
          <w:color w:val="000000" w:themeColor="text1"/>
        </w:rPr>
        <w:t>Objective 7.3: Improve collaboration between medical providers and OCDOA.</w:t>
      </w:r>
    </w:p>
    <w:p w14:paraId="0E78288E" w14:textId="77777777" w:rsidR="004F6EFD" w:rsidRPr="00A00DAA" w:rsidRDefault="004F6EFD" w:rsidP="004F6EFD">
      <w:pPr>
        <w:spacing w:before="20" w:after="20"/>
        <w:ind w:left="1440" w:hanging="720"/>
        <w:rPr>
          <w:rFonts w:ascii="Arial" w:hAnsi="Arial" w:cs="Arial"/>
        </w:rPr>
      </w:pPr>
      <w:r w:rsidRPr="00A00DAA">
        <w:rPr>
          <w:rFonts w:ascii="Arial" w:hAnsi="Arial" w:cs="Arial"/>
          <w:color w:val="000000" w:themeColor="text1"/>
        </w:rPr>
        <w:t>Objective 7.4: Address the problem of food insecurity among older adults.</w:t>
      </w:r>
    </w:p>
    <w:p w14:paraId="32B886A9" w14:textId="77777777" w:rsidR="004F6EFD" w:rsidRPr="00A00DAA" w:rsidRDefault="004F6EFD" w:rsidP="004F6EFD">
      <w:pPr>
        <w:spacing w:before="20" w:after="20"/>
        <w:ind w:left="1440" w:hanging="720"/>
        <w:rPr>
          <w:rFonts w:ascii="Arial" w:hAnsi="Arial" w:cs="Arial"/>
          <w:color w:val="000000" w:themeColor="text1"/>
        </w:rPr>
      </w:pPr>
      <w:r w:rsidRPr="00A00DAA">
        <w:rPr>
          <w:rFonts w:ascii="Arial" w:hAnsi="Arial" w:cs="Arial"/>
          <w:color w:val="000000" w:themeColor="text1"/>
        </w:rPr>
        <w:t>Objective 7.5: Promote and support the growth of the "Village"/neighborhood model of community support across all of Orange County for individuals aging in their homes.</w:t>
      </w:r>
    </w:p>
    <w:p w14:paraId="37A2C5B3" w14:textId="34EBA4E7" w:rsidR="005D7AB7" w:rsidRPr="00A00DAA" w:rsidRDefault="005D7AB7" w:rsidP="004F6EFD">
      <w:pPr>
        <w:spacing w:before="20" w:after="20"/>
        <w:ind w:left="1440" w:hanging="720"/>
        <w:rPr>
          <w:rFonts w:ascii="Arial" w:hAnsi="Arial" w:cs="Arial"/>
        </w:rPr>
      </w:pPr>
      <w:r w:rsidRPr="00A00DAA">
        <w:rPr>
          <w:rFonts w:ascii="Arial" w:hAnsi="Arial" w:cs="Arial"/>
        </w:rPr>
        <w:t>Objective 7.6: Support planning for and fulfillment of individual goals in all stages at the end of life.</w:t>
      </w:r>
    </w:p>
    <w:p w14:paraId="6C12C846" w14:textId="77777777" w:rsidR="004F6EFD" w:rsidRPr="00A00DAA" w:rsidRDefault="004F6EFD" w:rsidP="004F6EFD">
      <w:pPr>
        <w:spacing w:before="20" w:after="20"/>
        <w:ind w:left="1440" w:hanging="720"/>
        <w:rPr>
          <w:rFonts w:ascii="Arial" w:hAnsi="Arial" w:cs="Arial"/>
        </w:rPr>
      </w:pPr>
      <w:r w:rsidRPr="00A00DAA">
        <w:rPr>
          <w:rFonts w:ascii="Arial" w:hAnsi="Arial" w:cs="Arial"/>
          <w:color w:val="000000" w:themeColor="text1"/>
        </w:rPr>
        <w:t>Objective 6.4: Expand enriching volunteer opportunities for older adults.</w:t>
      </w:r>
    </w:p>
    <w:p w14:paraId="279A1F31" w14:textId="77777777" w:rsidR="004F6EFD" w:rsidRPr="00A00DAA" w:rsidRDefault="004F6EFD" w:rsidP="004F6EFD">
      <w:pPr>
        <w:spacing w:before="20" w:after="20"/>
        <w:ind w:left="1440" w:hanging="720"/>
        <w:rPr>
          <w:rFonts w:ascii="Arial" w:hAnsi="Arial" w:cs="Arial"/>
        </w:rPr>
      </w:pPr>
      <w:r w:rsidRPr="00A00DAA">
        <w:rPr>
          <w:rFonts w:ascii="Arial" w:hAnsi="Arial" w:cs="Arial"/>
        </w:rPr>
        <w:t>Objective 5.1: Ensure a welcoming, inclusive, and livable community.</w:t>
      </w:r>
    </w:p>
    <w:p w14:paraId="402B1703" w14:textId="6FE338A8" w:rsidR="005139CE" w:rsidRPr="00A00DAA" w:rsidRDefault="004F6EFD" w:rsidP="005139CE">
      <w:pPr>
        <w:spacing w:before="20" w:after="20"/>
        <w:ind w:left="1440" w:hanging="720"/>
        <w:rPr>
          <w:rFonts w:ascii="Arial" w:hAnsi="Arial" w:cs="Arial"/>
          <w:color w:val="000000" w:themeColor="text1"/>
        </w:rPr>
      </w:pPr>
      <w:r w:rsidRPr="00A00DAA">
        <w:rPr>
          <w:rFonts w:ascii="Arial" w:hAnsi="Arial" w:cs="Arial"/>
          <w:color w:val="000000" w:themeColor="text1"/>
        </w:rPr>
        <w:t>Objective 3.5: Activate the community to support and improve quality of life for older adults living in long-term care settings.</w:t>
      </w:r>
    </w:p>
    <w:p w14:paraId="7B017951" w14:textId="015CC569" w:rsidR="0036718E" w:rsidRPr="00A00DAA" w:rsidRDefault="0036718E" w:rsidP="0036718E">
      <w:pPr>
        <w:spacing w:before="20" w:after="20"/>
        <w:ind w:left="1440" w:hanging="720"/>
        <w:rPr>
          <w:rFonts w:ascii="Arial" w:hAnsi="Arial" w:cs="Arial"/>
          <w:color w:val="000000" w:themeColor="text1"/>
        </w:rPr>
      </w:pPr>
      <w:r w:rsidRPr="00A00DAA">
        <w:rPr>
          <w:rFonts w:ascii="Arial" w:hAnsi="Arial" w:cs="Arial"/>
          <w:color w:val="000000" w:themeColor="text1"/>
        </w:rPr>
        <w:t>Objective 8.1: Increase the accessibility of information regarding available programs, services, and resources.</w:t>
      </w:r>
    </w:p>
    <w:p w14:paraId="15E52D10" w14:textId="549700FC" w:rsidR="005139CE" w:rsidRPr="00A00DAA" w:rsidRDefault="00682326" w:rsidP="00876F9C">
      <w:pPr>
        <w:pStyle w:val="NormalWeb"/>
        <w:spacing w:before="60" w:beforeAutospacing="0" w:after="60" w:afterAutospacing="0"/>
        <w:rPr>
          <w:rStyle w:val="Hyperlink"/>
          <w:rFonts w:ascii="Arial" w:hAnsi="Arial" w:cs="Arial"/>
          <w:b/>
          <w:color w:val="1F497D" w:themeColor="text2"/>
          <w:sz w:val="26"/>
          <w:szCs w:val="26"/>
        </w:rPr>
      </w:pPr>
      <w:hyperlink w:anchor="communication" w:history="1">
        <w:r w:rsidR="005139CE" w:rsidRPr="00A00DAA">
          <w:rPr>
            <w:rStyle w:val="Hyperlink"/>
            <w:rFonts w:ascii="Arial" w:hAnsi="Arial" w:cs="Arial"/>
            <w:b/>
            <w:color w:val="1F497D" w:themeColor="text2"/>
            <w:sz w:val="26"/>
            <w:szCs w:val="26"/>
          </w:rPr>
          <w:t>Com</w:t>
        </w:r>
        <w:r w:rsidR="00F4581C" w:rsidRPr="00A00DAA">
          <w:rPr>
            <w:rStyle w:val="Hyperlink"/>
            <w:rFonts w:ascii="Arial" w:hAnsi="Arial" w:cs="Arial"/>
            <w:b/>
            <w:color w:val="1F497D" w:themeColor="text2"/>
            <w:sz w:val="26"/>
            <w:szCs w:val="26"/>
          </w:rPr>
          <w:t>munication and Information</w:t>
        </w:r>
        <w:r w:rsidR="00C86DD2" w:rsidRPr="00A00DAA">
          <w:rPr>
            <w:rStyle w:val="Hyperlink"/>
            <w:rFonts w:ascii="Arial" w:hAnsi="Arial" w:cs="Arial"/>
            <w:b/>
            <w:color w:val="1F497D" w:themeColor="text2"/>
            <w:sz w:val="26"/>
            <w:szCs w:val="26"/>
          </w:rPr>
          <w:t>: All Workgroup + OCDOA Communication De</w:t>
        </w:r>
        <w:r w:rsidR="00F4581C" w:rsidRPr="00A00DAA">
          <w:rPr>
            <w:rStyle w:val="Hyperlink"/>
            <w:rFonts w:ascii="Arial" w:hAnsi="Arial" w:cs="Arial"/>
            <w:b/>
            <w:color w:val="1F497D" w:themeColor="text2"/>
            <w:sz w:val="26"/>
            <w:szCs w:val="26"/>
          </w:rPr>
          <w:t>p</w:t>
        </w:r>
      </w:hyperlink>
      <w:r w:rsidR="00876F9C" w:rsidRPr="00A00DAA">
        <w:rPr>
          <w:rStyle w:val="Hyperlink"/>
          <w:rFonts w:ascii="Arial" w:hAnsi="Arial" w:cs="Arial"/>
          <w:b/>
          <w:color w:val="1F497D" w:themeColor="text2"/>
          <w:sz w:val="26"/>
          <w:szCs w:val="26"/>
        </w:rPr>
        <w:t>t.</w:t>
      </w:r>
    </w:p>
    <w:p w14:paraId="324F17B9" w14:textId="49312B80" w:rsidR="005139CE" w:rsidRPr="00A00DAA" w:rsidRDefault="005139CE" w:rsidP="005139CE">
      <w:pPr>
        <w:spacing w:before="20" w:after="20"/>
        <w:ind w:left="1440" w:hanging="720"/>
        <w:rPr>
          <w:rFonts w:ascii="Arial" w:hAnsi="Arial" w:cs="Arial"/>
        </w:rPr>
      </w:pPr>
      <w:r w:rsidRPr="00A00DAA">
        <w:rPr>
          <w:rFonts w:ascii="Arial" w:hAnsi="Arial" w:cs="Arial"/>
          <w:color w:val="000000" w:themeColor="text1"/>
        </w:rPr>
        <w:t>Objective 8.1: Increase the accessibility of information regarding available programs, services, and resources</w:t>
      </w:r>
    </w:p>
    <w:p w14:paraId="0A3F44B8" w14:textId="7D08C000" w:rsidR="004F6EFD" w:rsidRPr="00A00DAA" w:rsidRDefault="005139CE" w:rsidP="005139CE">
      <w:pPr>
        <w:tabs>
          <w:tab w:val="left" w:pos="1805"/>
        </w:tabs>
        <w:rPr>
          <w:rFonts w:ascii="Arial" w:hAnsi="Arial" w:cs="Arial"/>
        </w:rPr>
        <w:sectPr w:rsidR="004F6EFD" w:rsidRPr="00A00DAA" w:rsidSect="00E135D3">
          <w:footerReference w:type="default" r:id="rId13"/>
          <w:pgSz w:w="15840" w:h="12240" w:orient="landscape"/>
          <w:pgMar w:top="1152" w:right="1152" w:bottom="1152" w:left="1152" w:header="720" w:footer="720" w:gutter="0"/>
          <w:cols w:space="720"/>
          <w:docGrid w:linePitch="360"/>
        </w:sectPr>
      </w:pPr>
      <w:r w:rsidRPr="00A00DAA">
        <w:rPr>
          <w:rFonts w:ascii="Arial" w:hAnsi="Arial" w:cs="Arial"/>
        </w:rPr>
        <w:tab/>
      </w:r>
    </w:p>
    <w:p w14:paraId="7B65AC04" w14:textId="6FAEE508" w:rsidR="00922F62" w:rsidRPr="00A00DAA" w:rsidRDefault="00F52B26" w:rsidP="00922F62">
      <w:pPr>
        <w:pStyle w:val="NormalWeb"/>
        <w:spacing w:before="0" w:beforeAutospacing="0" w:after="0" w:afterAutospacing="0"/>
        <w:jc w:val="center"/>
        <w:rPr>
          <w:rFonts w:ascii="Arial" w:hAnsi="Arial" w:cs="Arial"/>
          <w:b/>
          <w:color w:val="1F497D" w:themeColor="text2"/>
          <w:sz w:val="28"/>
          <w:szCs w:val="28"/>
        </w:rPr>
      </w:pPr>
      <w:bookmarkStart w:id="1" w:name="outdoor"/>
      <w:r w:rsidRPr="00A00DAA">
        <w:rPr>
          <w:rFonts w:ascii="Arial" w:hAnsi="Arial" w:cs="Arial"/>
          <w:b/>
          <w:color w:val="1F497D" w:themeColor="text2"/>
          <w:sz w:val="28"/>
          <w:szCs w:val="28"/>
        </w:rPr>
        <w:tab/>
      </w:r>
    </w:p>
    <w:p w14:paraId="438441C6" w14:textId="49099B54" w:rsidR="00B366D7" w:rsidRPr="00A00DAA" w:rsidRDefault="000F5F21" w:rsidP="00922F62">
      <w:pPr>
        <w:pStyle w:val="NormalWeb"/>
        <w:spacing w:before="0" w:beforeAutospacing="0" w:after="0" w:afterAutospacing="0"/>
        <w:jc w:val="center"/>
        <w:rPr>
          <w:rFonts w:ascii="Arial" w:hAnsi="Arial" w:cs="Arial"/>
          <w:b/>
          <w:color w:val="1F497D" w:themeColor="text2"/>
          <w:sz w:val="28"/>
          <w:szCs w:val="28"/>
        </w:rPr>
      </w:pPr>
      <w:r w:rsidRPr="00A00DAA">
        <w:rPr>
          <w:rFonts w:ascii="Arial" w:hAnsi="Arial" w:cs="Arial"/>
          <w:b/>
          <w:color w:val="1F497D" w:themeColor="text2"/>
          <w:sz w:val="28"/>
          <w:szCs w:val="28"/>
        </w:rPr>
        <w:t xml:space="preserve">Outdoor </w:t>
      </w:r>
      <w:bookmarkEnd w:id="1"/>
      <w:r w:rsidRPr="00A00DAA">
        <w:rPr>
          <w:rFonts w:ascii="Arial" w:hAnsi="Arial" w:cs="Arial"/>
          <w:b/>
          <w:color w:val="1F497D" w:themeColor="text2"/>
          <w:sz w:val="28"/>
          <w:szCs w:val="28"/>
        </w:rPr>
        <w:t>Spaces and Buildings</w:t>
      </w:r>
      <w:r w:rsidR="004F6EFD" w:rsidRPr="00A00DAA">
        <w:rPr>
          <w:rFonts w:ascii="Arial" w:hAnsi="Arial" w:cs="Arial"/>
          <w:b/>
          <w:color w:val="1F497D" w:themeColor="text2"/>
          <w:sz w:val="28"/>
          <w:szCs w:val="28"/>
        </w:rPr>
        <w:t xml:space="preserve"> Workgroup</w:t>
      </w:r>
      <w:r w:rsidR="005139CE" w:rsidRPr="00A00DAA">
        <w:rPr>
          <w:rFonts w:ascii="Arial" w:hAnsi="Arial" w:cs="Arial"/>
          <w:b/>
          <w:color w:val="1F497D" w:themeColor="text2"/>
          <w:sz w:val="28"/>
          <w:szCs w:val="28"/>
        </w:rPr>
        <w:t xml:space="preserve"> – Year </w:t>
      </w:r>
      <w:r w:rsidR="00C65C7A">
        <w:rPr>
          <w:rFonts w:ascii="Arial" w:hAnsi="Arial" w:cs="Arial"/>
          <w:b/>
          <w:color w:val="1F497D" w:themeColor="text2"/>
          <w:sz w:val="28"/>
          <w:szCs w:val="28"/>
        </w:rPr>
        <w:t>4</w:t>
      </w:r>
      <w:r w:rsidR="005139CE" w:rsidRPr="00A00DAA">
        <w:rPr>
          <w:rFonts w:ascii="Arial" w:hAnsi="Arial" w:cs="Arial"/>
          <w:b/>
          <w:color w:val="1F497D" w:themeColor="text2"/>
          <w:sz w:val="28"/>
          <w:szCs w:val="28"/>
        </w:rPr>
        <w:t xml:space="preserve"> Priorities</w:t>
      </w:r>
    </w:p>
    <w:p w14:paraId="3727479C" w14:textId="77777777" w:rsidR="00922F62" w:rsidRPr="00A00DAA" w:rsidRDefault="00922F62" w:rsidP="00922F62">
      <w:pPr>
        <w:pStyle w:val="NormalWeb"/>
        <w:spacing w:before="0" w:beforeAutospacing="0" w:after="0" w:afterAutospacing="0"/>
        <w:jc w:val="center"/>
        <w:rPr>
          <w:rFonts w:ascii="Arial" w:hAnsi="Arial" w:cs="Arial"/>
          <w:b/>
          <w:color w:val="1F497D" w:themeColor="text2"/>
          <w:sz w:val="28"/>
          <w:szCs w:val="28"/>
        </w:rPr>
      </w:pPr>
    </w:p>
    <w:tbl>
      <w:tblPr>
        <w:tblStyle w:val="ListTable310"/>
        <w:tblW w:w="4996"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1"/>
        <w:gridCol w:w="1530"/>
        <w:gridCol w:w="2433"/>
        <w:gridCol w:w="2433"/>
        <w:gridCol w:w="2435"/>
        <w:gridCol w:w="2433"/>
      </w:tblGrid>
      <w:tr w:rsidR="00E26E78" w:rsidRPr="00A00DAA" w14:paraId="2E0C9D9F" w14:textId="77777777" w:rsidTr="00E26E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33" w:type="pct"/>
            <w:tcBorders>
              <w:bottom w:val="none" w:sz="0" w:space="0" w:color="auto"/>
              <w:right w:val="none" w:sz="0" w:space="0" w:color="auto"/>
            </w:tcBorders>
            <w:shd w:val="clear" w:color="auto" w:fill="365F91" w:themeFill="accent1" w:themeFillShade="BF"/>
            <w:vAlign w:val="center"/>
          </w:tcPr>
          <w:p w14:paraId="2B8E1639" w14:textId="45035823" w:rsidR="00E26E78" w:rsidRPr="00A00DAA" w:rsidRDefault="00E26E78" w:rsidP="00E26E78">
            <w:pPr>
              <w:jc w:val="center"/>
              <w:rPr>
                <w:rFonts w:ascii="Arial" w:hAnsi="Arial" w:cs="Arial"/>
                <w:b w:val="0"/>
                <w:bCs w:val="0"/>
                <w:color w:val="000000" w:themeColor="text1"/>
                <w:sz w:val="20"/>
                <w:szCs w:val="20"/>
              </w:rPr>
            </w:pPr>
            <w:bookmarkStart w:id="2" w:name="_Hlk23688973"/>
            <w:r w:rsidRPr="00A00DAA">
              <w:rPr>
                <w:rFonts w:ascii="Arial" w:hAnsi="Arial" w:cs="Arial"/>
                <w:sz w:val="20"/>
                <w:szCs w:val="20"/>
              </w:rPr>
              <w:t>Indicator</w:t>
            </w:r>
          </w:p>
        </w:tc>
        <w:tc>
          <w:tcPr>
            <w:cnfStyle w:val="000010000000" w:firstRow="0" w:lastRow="0" w:firstColumn="0" w:lastColumn="0" w:oddVBand="1" w:evenVBand="0" w:oddHBand="0" w:evenHBand="0" w:firstRowFirstColumn="0" w:firstRowLastColumn="0" w:lastRowFirstColumn="0" w:lastRowLastColumn="0"/>
            <w:tcW w:w="566" w:type="pct"/>
            <w:tcBorders>
              <w:left w:val="none" w:sz="0" w:space="0" w:color="auto"/>
              <w:right w:val="none" w:sz="0" w:space="0" w:color="auto"/>
            </w:tcBorders>
            <w:shd w:val="clear" w:color="auto" w:fill="365F91" w:themeFill="accent1" w:themeFillShade="BF"/>
            <w:vAlign w:val="center"/>
          </w:tcPr>
          <w:p w14:paraId="04F74075" w14:textId="2C590145" w:rsidR="00E26E78" w:rsidRPr="00A00DAA" w:rsidRDefault="00E26E78" w:rsidP="00E26E78">
            <w:pPr>
              <w:jc w:val="center"/>
              <w:rPr>
                <w:rFonts w:ascii="Arial" w:hAnsi="Arial" w:cs="Arial"/>
                <w:b w:val="0"/>
                <w:bCs w:val="0"/>
                <w:color w:val="000000" w:themeColor="text1"/>
                <w:sz w:val="20"/>
                <w:szCs w:val="20"/>
              </w:rPr>
            </w:pPr>
            <w:r w:rsidRPr="00A00DAA">
              <w:rPr>
                <w:rFonts w:ascii="Arial" w:hAnsi="Arial" w:cs="Arial"/>
                <w:sz w:val="20"/>
                <w:szCs w:val="20"/>
              </w:rPr>
              <w:t>Lead Agency</w:t>
            </w:r>
          </w:p>
        </w:tc>
        <w:tc>
          <w:tcPr>
            <w:tcW w:w="900" w:type="pct"/>
            <w:shd w:val="clear" w:color="auto" w:fill="365F91" w:themeFill="accent1" w:themeFillShade="BF"/>
            <w:vAlign w:val="center"/>
          </w:tcPr>
          <w:p w14:paraId="1C708161" w14:textId="4602EEE2" w:rsidR="00E26E78" w:rsidRPr="00A00DAA" w:rsidRDefault="00E26E78" w:rsidP="00E26E7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Pr>
                <w:rFonts w:ascii="Arial" w:hAnsi="Arial" w:cs="Arial"/>
                <w:sz w:val="20"/>
                <w:szCs w:val="20"/>
              </w:rPr>
              <w:t xml:space="preserve">Q1: Jul – Sep 2020 Activities </w:t>
            </w: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365F91" w:themeFill="accent1" w:themeFillShade="BF"/>
            <w:vAlign w:val="center"/>
          </w:tcPr>
          <w:p w14:paraId="2320148C" w14:textId="1D92D105" w:rsidR="00E26E78" w:rsidRPr="00A00DAA" w:rsidRDefault="00E26E78" w:rsidP="00E26E78">
            <w:pPr>
              <w:jc w:val="center"/>
              <w:rPr>
                <w:rFonts w:ascii="Arial" w:hAnsi="Arial" w:cs="Arial"/>
                <w:b w:val="0"/>
                <w:bCs w:val="0"/>
                <w:color w:val="000000" w:themeColor="text1"/>
                <w:sz w:val="20"/>
                <w:szCs w:val="20"/>
              </w:rPr>
            </w:pPr>
            <w:r>
              <w:rPr>
                <w:rFonts w:ascii="Arial" w:hAnsi="Arial" w:cs="Arial"/>
                <w:sz w:val="20"/>
                <w:szCs w:val="20"/>
              </w:rPr>
              <w:t>Q2: Oct – Dec 2020 Activities</w:t>
            </w:r>
          </w:p>
        </w:tc>
        <w:tc>
          <w:tcPr>
            <w:tcW w:w="901" w:type="pct"/>
            <w:shd w:val="clear" w:color="auto" w:fill="365F91" w:themeFill="accent1" w:themeFillShade="BF"/>
            <w:vAlign w:val="center"/>
          </w:tcPr>
          <w:p w14:paraId="20C0FC14" w14:textId="7B54DB42" w:rsidR="00E26E78" w:rsidRPr="00A00DAA" w:rsidRDefault="00E26E78" w:rsidP="00E26E7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Pr>
                <w:rFonts w:ascii="Arial" w:hAnsi="Arial" w:cs="Arial"/>
                <w:sz w:val="20"/>
                <w:szCs w:val="20"/>
              </w:rPr>
              <w:t>Q3: Jan – Mar 2021 Activities</w:t>
            </w: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365F91" w:themeFill="accent1" w:themeFillShade="BF"/>
            <w:vAlign w:val="center"/>
          </w:tcPr>
          <w:p w14:paraId="4D9D7E8C" w14:textId="369753F6" w:rsidR="00E26E78" w:rsidRPr="00A00DAA" w:rsidRDefault="00E26E78" w:rsidP="00E26E78">
            <w:pPr>
              <w:jc w:val="center"/>
              <w:rPr>
                <w:rFonts w:ascii="Arial" w:hAnsi="Arial" w:cs="Arial"/>
                <w:color w:val="000000" w:themeColor="text1"/>
                <w:sz w:val="20"/>
                <w:szCs w:val="20"/>
              </w:rPr>
            </w:pPr>
            <w:r>
              <w:rPr>
                <w:rFonts w:ascii="Arial" w:hAnsi="Arial" w:cs="Arial"/>
                <w:sz w:val="20"/>
                <w:szCs w:val="20"/>
              </w:rPr>
              <w:t>Q4: Apr – Jun 2021 Activities</w:t>
            </w:r>
          </w:p>
        </w:tc>
      </w:tr>
      <w:tr w:rsidR="000B69FE" w:rsidRPr="00A00DAA" w14:paraId="793ED250" w14:textId="77777777" w:rsidTr="00DF3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one" w:sz="0" w:space="0" w:color="auto"/>
              <w:bottom w:val="none" w:sz="0" w:space="0" w:color="auto"/>
              <w:right w:val="none" w:sz="0" w:space="0" w:color="auto"/>
            </w:tcBorders>
            <w:shd w:val="clear" w:color="auto" w:fill="95B3D7" w:themeFill="accent1" w:themeFillTint="99"/>
          </w:tcPr>
          <w:p w14:paraId="522F3CDD" w14:textId="27A400B4" w:rsidR="000B69FE" w:rsidRPr="00A00DAA" w:rsidRDefault="000B69FE" w:rsidP="000B69FE">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Objective 1.1: Increase engagement of older adults in planning, monitoring, and maintenance processes.</w:t>
            </w:r>
          </w:p>
        </w:tc>
      </w:tr>
      <w:tr w:rsidR="000B69FE" w:rsidRPr="00A00DAA" w14:paraId="026168A7" w14:textId="77777777" w:rsidTr="00DF30EA">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02B20473" w14:textId="4E20FC80" w:rsidR="000B69FE" w:rsidRPr="00A00DAA" w:rsidRDefault="000B69FE" w:rsidP="000B69FE">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Strategy 1.1.1: Increase channels of communication and collaboration between older adults and planning organizations in Orange County relative to outdoor spaces and buildings.</w:t>
            </w:r>
          </w:p>
        </w:tc>
      </w:tr>
      <w:tr w:rsidR="00E26E78" w:rsidRPr="00A00DAA" w14:paraId="26ADF141" w14:textId="77777777" w:rsidTr="00E26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bottom w:val="none" w:sz="0" w:space="0" w:color="auto"/>
              <w:right w:val="none" w:sz="0" w:space="0" w:color="auto"/>
            </w:tcBorders>
            <w:shd w:val="clear" w:color="auto" w:fill="auto"/>
          </w:tcPr>
          <w:p w14:paraId="611573A1" w14:textId="2214FAF4" w:rsidR="00E26E78" w:rsidRPr="00FB7F27" w:rsidRDefault="00E26E78" w:rsidP="00E26E78">
            <w:pPr>
              <w:spacing w:beforeLines="100" w:before="240" w:afterLines="100" w:after="240"/>
              <w:contextualSpacing/>
              <w:rPr>
                <w:rFonts w:ascii="Arial" w:hAnsi="Arial" w:cs="Arial"/>
                <w:bCs w:val="0"/>
                <w:color w:val="000000" w:themeColor="text1"/>
                <w:sz w:val="20"/>
                <w:szCs w:val="20"/>
              </w:rPr>
            </w:pPr>
            <w:r w:rsidRPr="00FB7F27">
              <w:rPr>
                <w:rFonts w:ascii="Arial" w:hAnsi="Arial" w:cs="Arial"/>
                <w:b w:val="0"/>
                <w:bCs w:val="0"/>
                <w:color w:val="000000" w:themeColor="text1"/>
                <w:sz w:val="20"/>
                <w:szCs w:val="20"/>
              </w:rPr>
              <w:t>1.1.1a. A representative from the Orange County Department on Aging (OCDOA) Advisory Board on Aging is added to the Intergovernmental Parks Workgroup.</w:t>
            </w:r>
          </w:p>
        </w:tc>
        <w:tc>
          <w:tcPr>
            <w:cnfStyle w:val="000010000000" w:firstRow="0" w:lastRow="0" w:firstColumn="0" w:lastColumn="0" w:oddVBand="1" w:evenVBand="0" w:oddHBand="0" w:evenHBand="0" w:firstRowFirstColumn="0" w:firstRowLastColumn="0" w:lastRowFirstColumn="0" w:lastRowLastColumn="0"/>
            <w:tcW w:w="566" w:type="pct"/>
            <w:tcBorders>
              <w:top w:val="none" w:sz="0" w:space="0" w:color="auto"/>
              <w:left w:val="none" w:sz="0" w:space="0" w:color="auto"/>
              <w:bottom w:val="none" w:sz="0" w:space="0" w:color="auto"/>
              <w:right w:val="none" w:sz="0" w:space="0" w:color="auto"/>
            </w:tcBorders>
            <w:shd w:val="clear" w:color="auto" w:fill="auto"/>
          </w:tcPr>
          <w:p w14:paraId="0F01DDA8" w14:textId="19EC15F8" w:rsidR="00E26E78" w:rsidRPr="00FB7F27" w:rsidRDefault="00E26E78" w:rsidP="00E26E78">
            <w:pPr>
              <w:spacing w:beforeLines="20" w:before="48" w:afterLines="20" w:after="48"/>
              <w:rPr>
                <w:rFonts w:ascii="Arial" w:hAnsi="Arial" w:cs="Arial"/>
                <w:bCs/>
                <w:color w:val="000000" w:themeColor="text1"/>
                <w:sz w:val="20"/>
                <w:szCs w:val="20"/>
              </w:rPr>
            </w:pPr>
            <w:r w:rsidRPr="00FB7F27">
              <w:rPr>
                <w:rFonts w:ascii="Arial" w:hAnsi="Arial" w:cs="Arial"/>
                <w:bCs/>
                <w:color w:val="000000" w:themeColor="text1"/>
                <w:sz w:val="20"/>
                <w:szCs w:val="20"/>
              </w:rPr>
              <w:t>OCDOA</w:t>
            </w:r>
          </w:p>
        </w:tc>
        <w:tc>
          <w:tcPr>
            <w:tcW w:w="900" w:type="pct"/>
            <w:tcBorders>
              <w:top w:val="none" w:sz="0" w:space="0" w:color="auto"/>
              <w:bottom w:val="none" w:sz="0" w:space="0" w:color="auto"/>
            </w:tcBorders>
            <w:shd w:val="clear" w:color="auto" w:fill="auto"/>
          </w:tcPr>
          <w:p w14:paraId="55A122B0" w14:textId="7C626040" w:rsidR="00E26E78" w:rsidRPr="00FB7F27" w:rsidRDefault="00E26E78" w:rsidP="00E26E78">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r>
              <w:rPr>
                <w:rFonts w:ascii="Arial" w:hAnsi="Arial" w:cs="Arial"/>
                <w:sz w:val="20"/>
                <w:szCs w:val="20"/>
              </w:rPr>
              <w:t>Meetings of IGPW on old (need a new Aging Board member as former bd. Member rotated off the Aging Bd.)</w:t>
            </w:r>
          </w:p>
        </w:tc>
        <w:tc>
          <w:tcPr>
            <w:cnfStyle w:val="000010000000" w:firstRow="0" w:lastRow="0" w:firstColumn="0" w:lastColumn="0" w:oddVBand="1" w:evenVBand="0" w:oddHBand="0" w:evenHBand="0" w:firstRowFirstColumn="0" w:firstRowLastColumn="0" w:lastRowFirstColumn="0" w:lastRowLastColumn="0"/>
            <w:tcW w:w="900" w:type="pct"/>
            <w:tcBorders>
              <w:top w:val="none" w:sz="0" w:space="0" w:color="auto"/>
              <w:left w:val="none" w:sz="0" w:space="0" w:color="auto"/>
              <w:bottom w:val="none" w:sz="0" w:space="0" w:color="auto"/>
              <w:right w:val="none" w:sz="0" w:space="0" w:color="auto"/>
            </w:tcBorders>
            <w:shd w:val="clear" w:color="auto" w:fill="auto"/>
          </w:tcPr>
          <w:p w14:paraId="21BC9DAB" w14:textId="32F2C9EA" w:rsidR="00E26E78" w:rsidRPr="00FB7F27" w:rsidRDefault="00E26E78" w:rsidP="00E26E78">
            <w:pPr>
              <w:spacing w:beforeLines="100" w:before="240" w:afterLines="100" w:after="240"/>
              <w:contextualSpacing/>
              <w:rPr>
                <w:rFonts w:ascii="Arial" w:hAnsi="Arial" w:cs="Arial"/>
                <w:bCs/>
                <w:color w:val="000000" w:themeColor="text1"/>
                <w:sz w:val="20"/>
                <w:szCs w:val="20"/>
              </w:rPr>
            </w:pPr>
          </w:p>
        </w:tc>
        <w:tc>
          <w:tcPr>
            <w:tcW w:w="901" w:type="pct"/>
            <w:tcBorders>
              <w:top w:val="none" w:sz="0" w:space="0" w:color="auto"/>
              <w:bottom w:val="none" w:sz="0" w:space="0" w:color="auto"/>
            </w:tcBorders>
            <w:shd w:val="clear" w:color="auto" w:fill="auto"/>
          </w:tcPr>
          <w:p w14:paraId="5BF979E4" w14:textId="1A00FCE6" w:rsidR="00E26E78" w:rsidRPr="00FB7F27" w:rsidRDefault="00E26E78" w:rsidP="00E26E78">
            <w:pPr>
              <w:spacing w:beforeLines="100" w:before="240" w:afterLines="100" w:after="240"/>
              <w:contextualSpacing/>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900" w:type="pct"/>
            <w:tcBorders>
              <w:top w:val="none" w:sz="0" w:space="0" w:color="auto"/>
              <w:left w:val="none" w:sz="0" w:space="0" w:color="auto"/>
              <w:bottom w:val="none" w:sz="0" w:space="0" w:color="auto"/>
              <w:right w:val="none" w:sz="0" w:space="0" w:color="auto"/>
            </w:tcBorders>
            <w:shd w:val="clear" w:color="auto" w:fill="auto"/>
          </w:tcPr>
          <w:p w14:paraId="0CC618B1" w14:textId="315B6366" w:rsidR="00E26E78" w:rsidRPr="00FB7F27" w:rsidRDefault="00E26E78" w:rsidP="00E26E78">
            <w:pPr>
              <w:spacing w:beforeLines="100" w:before="240" w:afterLines="100" w:after="240"/>
              <w:contextualSpacing/>
              <w:rPr>
                <w:rFonts w:ascii="Arial" w:hAnsi="Arial" w:cs="Arial"/>
                <w:bCs/>
                <w:color w:val="000000" w:themeColor="text1"/>
                <w:sz w:val="20"/>
                <w:szCs w:val="20"/>
              </w:rPr>
            </w:pPr>
          </w:p>
        </w:tc>
      </w:tr>
      <w:tr w:rsidR="00E26E78" w:rsidRPr="00A00DAA" w14:paraId="6E622AA8" w14:textId="77777777" w:rsidTr="00E26E78">
        <w:tc>
          <w:tcPr>
            <w:cnfStyle w:val="001000000000" w:firstRow="0" w:lastRow="0" w:firstColumn="1" w:lastColumn="0" w:oddVBand="0" w:evenVBand="0" w:oddHBand="0" w:evenHBand="0" w:firstRowFirstColumn="0" w:firstRowLastColumn="0" w:lastRowFirstColumn="0" w:lastRowLastColumn="0"/>
            <w:tcW w:w="833" w:type="pct"/>
            <w:tcBorders>
              <w:right w:val="none" w:sz="0" w:space="0" w:color="auto"/>
            </w:tcBorders>
            <w:shd w:val="clear" w:color="auto" w:fill="auto"/>
          </w:tcPr>
          <w:p w14:paraId="2A1B08DF" w14:textId="5C76C073" w:rsidR="00E26E78" w:rsidRPr="00FB7F27" w:rsidRDefault="00E26E78" w:rsidP="00E26E78">
            <w:pPr>
              <w:spacing w:beforeLines="100" w:before="240" w:afterLines="100" w:after="240"/>
              <w:contextualSpacing/>
              <w:rPr>
                <w:rFonts w:ascii="Arial" w:hAnsi="Arial" w:cs="Arial"/>
                <w:bCs w:val="0"/>
                <w:color w:val="000000" w:themeColor="text1"/>
                <w:sz w:val="20"/>
                <w:szCs w:val="20"/>
              </w:rPr>
            </w:pPr>
            <w:r w:rsidRPr="00FB7F27">
              <w:rPr>
                <w:rFonts w:ascii="Arial" w:hAnsi="Arial" w:cs="Arial"/>
                <w:b w:val="0"/>
                <w:bCs w:val="0"/>
                <w:color w:val="000000" w:themeColor="text1"/>
                <w:sz w:val="20"/>
                <w:szCs w:val="20"/>
              </w:rPr>
              <w:t xml:space="preserve">1.1.1c. Increased communication from and to nature-related organizations regarding natural areas and other public outdoor spaces is achieved through town Planning and Parks and Recreation Departments. </w:t>
            </w:r>
          </w:p>
        </w:tc>
        <w:tc>
          <w:tcPr>
            <w:cnfStyle w:val="000010000000" w:firstRow="0" w:lastRow="0" w:firstColumn="0" w:lastColumn="0" w:oddVBand="1" w:evenVBand="0" w:oddHBand="0" w:evenHBand="0" w:firstRowFirstColumn="0" w:firstRowLastColumn="0" w:lastRowFirstColumn="0" w:lastRowLastColumn="0"/>
            <w:tcW w:w="566" w:type="pct"/>
            <w:tcBorders>
              <w:left w:val="none" w:sz="0" w:space="0" w:color="auto"/>
              <w:right w:val="none" w:sz="0" w:space="0" w:color="auto"/>
            </w:tcBorders>
            <w:shd w:val="clear" w:color="auto" w:fill="auto"/>
          </w:tcPr>
          <w:p w14:paraId="6A301CF7" w14:textId="52C1F0F7" w:rsidR="00E26E78" w:rsidRPr="00FB7F27" w:rsidRDefault="00E26E78" w:rsidP="00E26E78">
            <w:pPr>
              <w:spacing w:before="20" w:after="20"/>
              <w:rPr>
                <w:rFonts w:ascii="Arial" w:hAnsi="Arial" w:cs="Arial"/>
                <w:bCs/>
                <w:color w:val="000000" w:themeColor="text1"/>
                <w:sz w:val="20"/>
                <w:szCs w:val="20"/>
              </w:rPr>
            </w:pPr>
            <w:r w:rsidRPr="00FB7F27">
              <w:rPr>
                <w:rFonts w:ascii="Arial" w:hAnsi="Arial" w:cs="Arial"/>
                <w:bCs/>
                <w:color w:val="000000" w:themeColor="text1"/>
                <w:sz w:val="20"/>
                <w:szCs w:val="20"/>
              </w:rPr>
              <w:t>OCDOA</w:t>
            </w:r>
          </w:p>
        </w:tc>
        <w:tc>
          <w:tcPr>
            <w:tcW w:w="900" w:type="pct"/>
            <w:shd w:val="clear" w:color="auto" w:fill="auto"/>
          </w:tcPr>
          <w:p w14:paraId="52D41449" w14:textId="6EA001DA" w:rsidR="00E26E78" w:rsidRPr="00FB7F27" w:rsidRDefault="00E26E78" w:rsidP="00E26E78">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auto"/>
          </w:tcPr>
          <w:p w14:paraId="2D1B0538" w14:textId="4BCF669A" w:rsidR="00E26E78" w:rsidRPr="00FB7F27" w:rsidRDefault="00E26E78" w:rsidP="00E26E78">
            <w:pPr>
              <w:spacing w:before="20" w:after="20"/>
              <w:rPr>
                <w:rFonts w:ascii="Arial" w:hAnsi="Arial" w:cs="Arial"/>
                <w:bCs/>
                <w:color w:val="000000" w:themeColor="text1"/>
                <w:sz w:val="20"/>
                <w:szCs w:val="20"/>
              </w:rPr>
            </w:pPr>
          </w:p>
        </w:tc>
        <w:tc>
          <w:tcPr>
            <w:tcW w:w="901" w:type="pct"/>
            <w:shd w:val="clear" w:color="auto" w:fill="auto"/>
          </w:tcPr>
          <w:p w14:paraId="00A400E0" w14:textId="77777777" w:rsidR="00E26E78" w:rsidRPr="00FB7F27" w:rsidRDefault="00E26E78" w:rsidP="00E26E78">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auto"/>
          </w:tcPr>
          <w:p w14:paraId="2EC24873" w14:textId="77777777" w:rsidR="00E26E78" w:rsidRPr="00FB7F27" w:rsidRDefault="00E26E78" w:rsidP="00E26E78">
            <w:pPr>
              <w:spacing w:before="20" w:after="20"/>
              <w:rPr>
                <w:rFonts w:ascii="Arial" w:hAnsi="Arial" w:cs="Arial"/>
                <w:bCs/>
                <w:color w:val="000000" w:themeColor="text1"/>
                <w:sz w:val="20"/>
                <w:szCs w:val="20"/>
              </w:rPr>
            </w:pPr>
          </w:p>
        </w:tc>
      </w:tr>
      <w:tr w:rsidR="00B4776A" w:rsidRPr="00A00DAA" w14:paraId="6767A157" w14:textId="77777777" w:rsidTr="00DF3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one" w:sz="0" w:space="0" w:color="auto"/>
              <w:bottom w:val="none" w:sz="0" w:space="0" w:color="auto"/>
              <w:right w:val="none" w:sz="0" w:space="0" w:color="auto"/>
            </w:tcBorders>
            <w:shd w:val="clear" w:color="auto" w:fill="DBE5F1" w:themeFill="accent1" w:themeFillTint="33"/>
            <w:hideMark/>
          </w:tcPr>
          <w:p w14:paraId="593BD502" w14:textId="77777777" w:rsidR="00B4776A" w:rsidRPr="00A00DAA" w:rsidRDefault="00B4776A" w:rsidP="00B4776A">
            <w:pPr>
              <w:spacing w:before="60" w:after="60"/>
              <w:rPr>
                <w:rFonts w:ascii="Arial" w:hAnsi="Arial" w:cs="Arial"/>
                <w:b w:val="0"/>
                <w:color w:val="000000" w:themeColor="text1"/>
              </w:rPr>
            </w:pPr>
            <w:r w:rsidRPr="00A00DAA">
              <w:rPr>
                <w:rFonts w:ascii="Arial" w:hAnsi="Arial" w:cs="Arial"/>
                <w:color w:val="000000" w:themeColor="text1"/>
                <w:sz w:val="20"/>
                <w:szCs w:val="20"/>
              </w:rPr>
              <w:t>Strategy 1.1.2: Provide both traditional and innovative means of monitoring and reporting maintenance issues about the condition of outdoor spaces and public buildings.</w:t>
            </w:r>
            <w:r w:rsidRPr="00A00DAA">
              <w:rPr>
                <w:rFonts w:ascii="Arial" w:hAnsi="Arial" w:cs="Arial"/>
                <w:b w:val="0"/>
                <w:color w:val="000000" w:themeColor="text1"/>
              </w:rPr>
              <w:t xml:space="preserve"> </w:t>
            </w:r>
          </w:p>
        </w:tc>
      </w:tr>
      <w:tr w:rsidR="0034430D" w:rsidRPr="00A00DAA" w14:paraId="21942B11" w14:textId="77777777" w:rsidTr="00E26E78">
        <w:tc>
          <w:tcPr>
            <w:cnfStyle w:val="001000000000" w:firstRow="0" w:lastRow="0" w:firstColumn="1" w:lastColumn="0" w:oddVBand="0" w:evenVBand="0" w:oddHBand="0" w:evenHBand="0" w:firstRowFirstColumn="0" w:firstRowLastColumn="0" w:lastRowFirstColumn="0" w:lastRowLastColumn="0"/>
            <w:tcW w:w="833" w:type="pct"/>
            <w:tcBorders>
              <w:right w:val="none" w:sz="0" w:space="0" w:color="auto"/>
            </w:tcBorders>
          </w:tcPr>
          <w:p w14:paraId="727B4468" w14:textId="77777777" w:rsidR="0034430D" w:rsidRPr="00A00DAA" w:rsidRDefault="0034430D" w:rsidP="00FB7F27">
            <w:pPr>
              <w:spacing w:before="20" w:after="20"/>
              <w:rPr>
                <w:rFonts w:ascii="Arial" w:hAnsi="Arial" w:cs="Arial"/>
                <w:b w:val="0"/>
                <w:sz w:val="20"/>
                <w:szCs w:val="20"/>
              </w:rPr>
            </w:pPr>
            <w:r w:rsidRPr="00A00DAA">
              <w:rPr>
                <w:rFonts w:ascii="Arial" w:hAnsi="Arial" w:cs="Arial"/>
                <w:b w:val="0"/>
                <w:sz w:val="20"/>
                <w:szCs w:val="20"/>
              </w:rPr>
              <w:t xml:space="preserve">1.1.2c. Training programs on using monitoring and reporting systems are provided at OCDOA. </w:t>
            </w:r>
          </w:p>
        </w:tc>
        <w:tc>
          <w:tcPr>
            <w:cnfStyle w:val="000010000000" w:firstRow="0" w:lastRow="0" w:firstColumn="0" w:lastColumn="0" w:oddVBand="1" w:evenVBand="0" w:oddHBand="0" w:evenHBand="0" w:firstRowFirstColumn="0" w:firstRowLastColumn="0" w:lastRowFirstColumn="0" w:lastRowLastColumn="0"/>
            <w:tcW w:w="566" w:type="pct"/>
            <w:tcBorders>
              <w:left w:val="none" w:sz="0" w:space="0" w:color="auto"/>
              <w:right w:val="none" w:sz="0" w:space="0" w:color="auto"/>
            </w:tcBorders>
            <w:shd w:val="clear" w:color="auto" w:fill="auto"/>
          </w:tcPr>
          <w:p w14:paraId="7DFC50E0" w14:textId="77777777" w:rsidR="0034430D" w:rsidRPr="00A00DAA" w:rsidRDefault="0034430D" w:rsidP="00FB7F27">
            <w:pPr>
              <w:spacing w:before="20" w:after="20"/>
              <w:rPr>
                <w:rFonts w:ascii="Arial" w:hAnsi="Arial" w:cs="Arial"/>
                <w:sz w:val="20"/>
                <w:szCs w:val="20"/>
              </w:rPr>
            </w:pPr>
            <w:r w:rsidRPr="00A00DAA">
              <w:rPr>
                <w:rFonts w:ascii="Arial" w:hAnsi="Arial" w:cs="Arial"/>
                <w:sz w:val="20"/>
                <w:szCs w:val="20"/>
              </w:rPr>
              <w:t>Orange County Asset Management Service (OCAMS), DEAPR, town Public Works and Parks and Recreation departments, OCDOA</w:t>
            </w:r>
          </w:p>
        </w:tc>
        <w:tc>
          <w:tcPr>
            <w:tcW w:w="900" w:type="pct"/>
            <w:shd w:val="clear" w:color="auto" w:fill="auto"/>
          </w:tcPr>
          <w:p w14:paraId="4E51A9F0" w14:textId="21677182" w:rsidR="0034430D" w:rsidRPr="00E26E78" w:rsidRDefault="0034430D" w:rsidP="00E26E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auto"/>
          </w:tcPr>
          <w:p w14:paraId="2DF1397A" w14:textId="59530E27" w:rsidR="0034430D" w:rsidRPr="00A00DAA" w:rsidRDefault="0034430D" w:rsidP="00FB7F27">
            <w:pPr>
              <w:spacing w:before="20" w:after="20"/>
              <w:rPr>
                <w:rFonts w:ascii="Arial" w:hAnsi="Arial" w:cs="Arial"/>
                <w:sz w:val="20"/>
                <w:szCs w:val="20"/>
              </w:rPr>
            </w:pPr>
          </w:p>
        </w:tc>
        <w:tc>
          <w:tcPr>
            <w:tcW w:w="901" w:type="pct"/>
            <w:shd w:val="clear" w:color="auto" w:fill="auto"/>
          </w:tcPr>
          <w:p w14:paraId="1A36B645" w14:textId="4586A41F" w:rsidR="0034430D" w:rsidRPr="00A00DAA" w:rsidRDefault="0034430D" w:rsidP="00FB7F27">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auto"/>
          </w:tcPr>
          <w:p w14:paraId="3FFB2A57" w14:textId="77777777" w:rsidR="0034430D" w:rsidRPr="00A00DAA" w:rsidRDefault="0034430D" w:rsidP="00FB7F27">
            <w:pPr>
              <w:spacing w:before="20" w:after="20"/>
              <w:rPr>
                <w:rFonts w:ascii="Arial" w:hAnsi="Arial" w:cs="Arial"/>
                <w:sz w:val="20"/>
                <w:szCs w:val="20"/>
              </w:rPr>
            </w:pPr>
          </w:p>
        </w:tc>
      </w:tr>
      <w:tr w:rsidR="0034430D" w:rsidRPr="00A00DAA" w14:paraId="0B7A232F" w14:textId="77777777" w:rsidTr="00DF3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hideMark/>
          </w:tcPr>
          <w:p w14:paraId="4C44EE63" w14:textId="77777777" w:rsidR="0034430D" w:rsidRPr="00A00DAA" w:rsidRDefault="0034430D" w:rsidP="0034430D">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Strategy 1.1.3: Enhance advocacy efforts by and on behalf of older adults relative to the planning and use of public outdoor spaces and buildings.</w:t>
            </w:r>
            <w:r w:rsidRPr="00A00DAA">
              <w:rPr>
                <w:rFonts w:ascii="Arial" w:hAnsi="Arial" w:cs="Arial"/>
                <w:b w:val="0"/>
                <w:color w:val="000000" w:themeColor="text1"/>
              </w:rPr>
              <w:t xml:space="preserve"> </w:t>
            </w:r>
          </w:p>
        </w:tc>
      </w:tr>
      <w:tr w:rsidR="0034430D" w:rsidRPr="00A00DAA" w14:paraId="2633B0C5" w14:textId="77777777" w:rsidTr="00E26E78">
        <w:tc>
          <w:tcPr>
            <w:cnfStyle w:val="001000000000" w:firstRow="0" w:lastRow="0" w:firstColumn="1" w:lastColumn="0" w:oddVBand="0" w:evenVBand="0" w:oddHBand="0" w:evenHBand="0" w:firstRowFirstColumn="0" w:firstRowLastColumn="0" w:lastRowFirstColumn="0" w:lastRowLastColumn="0"/>
            <w:tcW w:w="833" w:type="pct"/>
            <w:tcBorders>
              <w:right w:val="none" w:sz="0" w:space="0" w:color="auto"/>
            </w:tcBorders>
          </w:tcPr>
          <w:p w14:paraId="5FC211EA" w14:textId="77777777" w:rsidR="0034430D" w:rsidRPr="00A00DAA" w:rsidRDefault="0034430D" w:rsidP="0034430D">
            <w:pPr>
              <w:spacing w:before="20" w:after="20"/>
              <w:rPr>
                <w:rFonts w:ascii="Arial" w:hAnsi="Arial" w:cs="Arial"/>
                <w:b w:val="0"/>
                <w:sz w:val="20"/>
                <w:szCs w:val="20"/>
              </w:rPr>
            </w:pPr>
            <w:r w:rsidRPr="00A00DAA">
              <w:rPr>
                <w:rFonts w:ascii="Arial" w:hAnsi="Arial" w:cs="Arial"/>
                <w:b w:val="0"/>
                <w:sz w:val="20"/>
                <w:szCs w:val="20"/>
              </w:rPr>
              <w:t xml:space="preserve">1.1.3b. A volunteer workgroup focused on advocacy for outdoor spaces is formed and facilitated by OCDOA. </w:t>
            </w:r>
          </w:p>
        </w:tc>
        <w:tc>
          <w:tcPr>
            <w:cnfStyle w:val="000010000000" w:firstRow="0" w:lastRow="0" w:firstColumn="0" w:lastColumn="0" w:oddVBand="1" w:evenVBand="0" w:oddHBand="0" w:evenHBand="0" w:firstRowFirstColumn="0" w:firstRowLastColumn="0" w:lastRowFirstColumn="0" w:lastRowLastColumn="0"/>
            <w:tcW w:w="566" w:type="pct"/>
            <w:tcBorders>
              <w:left w:val="none" w:sz="0" w:space="0" w:color="auto"/>
              <w:right w:val="none" w:sz="0" w:space="0" w:color="auto"/>
            </w:tcBorders>
            <w:shd w:val="clear" w:color="auto" w:fill="auto"/>
          </w:tcPr>
          <w:p w14:paraId="3336203D" w14:textId="77777777" w:rsidR="0034430D" w:rsidRPr="00A00DAA" w:rsidRDefault="0034430D" w:rsidP="0034430D">
            <w:pPr>
              <w:spacing w:before="60" w:after="60"/>
              <w:rPr>
                <w:rFonts w:ascii="Arial" w:hAnsi="Arial" w:cs="Arial"/>
                <w:sz w:val="20"/>
                <w:szCs w:val="20"/>
              </w:rPr>
            </w:pPr>
            <w:r w:rsidRPr="00A00DAA">
              <w:rPr>
                <w:rFonts w:ascii="Arial" w:hAnsi="Arial" w:cs="Arial"/>
                <w:sz w:val="20"/>
                <w:szCs w:val="20"/>
              </w:rPr>
              <w:t>Advisory Board on Aging, OCDOA</w:t>
            </w:r>
          </w:p>
        </w:tc>
        <w:tc>
          <w:tcPr>
            <w:tcW w:w="900" w:type="pct"/>
            <w:shd w:val="clear" w:color="auto" w:fill="auto"/>
          </w:tcPr>
          <w:p w14:paraId="7B2EAA6B" w14:textId="29D0C6FD" w:rsidR="0034430D" w:rsidRPr="00A00DAA" w:rsidRDefault="00E26E78" w:rsidP="0034430D">
            <w:pPr>
              <w:pStyle w:val="ListParagraph"/>
              <w:numPr>
                <w:ilvl w:val="0"/>
                <w:numId w:val="1"/>
              </w:numPr>
              <w:spacing w:before="20" w:after="20"/>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Ongoing – trying to identify members</w:t>
            </w: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auto"/>
          </w:tcPr>
          <w:p w14:paraId="484CBDBC" w14:textId="1B4B448A" w:rsidR="0034430D" w:rsidRPr="00A00DAA" w:rsidRDefault="0034430D" w:rsidP="0034430D">
            <w:pPr>
              <w:spacing w:before="60" w:after="60"/>
              <w:rPr>
                <w:rFonts w:ascii="Arial" w:hAnsi="Arial" w:cs="Arial"/>
                <w:b/>
                <w:bCs/>
                <w:color w:val="000000" w:themeColor="text1"/>
                <w:sz w:val="20"/>
                <w:szCs w:val="20"/>
              </w:rPr>
            </w:pPr>
          </w:p>
        </w:tc>
        <w:tc>
          <w:tcPr>
            <w:tcW w:w="901" w:type="pct"/>
            <w:shd w:val="clear" w:color="auto" w:fill="auto"/>
          </w:tcPr>
          <w:p w14:paraId="4317C0AB" w14:textId="30572C4D" w:rsidR="0034430D" w:rsidRPr="00E26E78" w:rsidRDefault="0034430D" w:rsidP="00E26E78">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auto"/>
          </w:tcPr>
          <w:p w14:paraId="01474521" w14:textId="3E3FCAE3" w:rsidR="0034430D" w:rsidRPr="00E26E78" w:rsidRDefault="0034430D" w:rsidP="00E26E78">
            <w:pPr>
              <w:rPr>
                <w:rFonts w:ascii="Arial" w:hAnsi="Arial" w:cs="Arial"/>
                <w:sz w:val="20"/>
                <w:szCs w:val="20"/>
              </w:rPr>
            </w:pPr>
          </w:p>
        </w:tc>
      </w:tr>
      <w:tr w:rsidR="0034430D" w:rsidRPr="00A00DAA" w14:paraId="6B040E46" w14:textId="77777777" w:rsidTr="00DF3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one" w:sz="0" w:space="0" w:color="auto"/>
              <w:bottom w:val="none" w:sz="0" w:space="0" w:color="auto"/>
              <w:right w:val="none" w:sz="0" w:space="0" w:color="auto"/>
            </w:tcBorders>
            <w:shd w:val="clear" w:color="auto" w:fill="95B3D7" w:themeFill="accent1" w:themeFillTint="99"/>
          </w:tcPr>
          <w:p w14:paraId="5D3F9355" w14:textId="19DFB69F" w:rsidR="0034430D" w:rsidRPr="00A00DAA" w:rsidRDefault="0034430D" w:rsidP="0034430D">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Objective 1.2: Improve accessibility, availability, convenience, and use of outdoor spaces and buildings.</w:t>
            </w:r>
          </w:p>
        </w:tc>
      </w:tr>
      <w:tr w:rsidR="0034430D" w:rsidRPr="00A00DAA" w14:paraId="3171A025" w14:textId="77777777" w:rsidTr="00DF30EA">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2543B489" w14:textId="6F198401" w:rsidR="0034430D" w:rsidRPr="00A00DAA" w:rsidRDefault="0034430D" w:rsidP="0034430D">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Strategy 1.2.1: Increase accessibility and safety of public outdoor spaces and buildings to older adults of all abilities.</w:t>
            </w:r>
          </w:p>
        </w:tc>
      </w:tr>
      <w:tr w:rsidR="00E26E78" w:rsidRPr="00A00DAA" w14:paraId="20E89FC1" w14:textId="77777777" w:rsidTr="00E26E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bottom w:val="none" w:sz="0" w:space="0" w:color="auto"/>
              <w:right w:val="none" w:sz="0" w:space="0" w:color="auto"/>
            </w:tcBorders>
          </w:tcPr>
          <w:p w14:paraId="0D2C92A4" w14:textId="77777777" w:rsidR="00E26E78" w:rsidRPr="00A00DAA" w:rsidRDefault="00E26E78" w:rsidP="00E26E78">
            <w:pPr>
              <w:spacing w:before="20" w:after="20"/>
              <w:rPr>
                <w:rFonts w:ascii="Arial" w:hAnsi="Arial" w:cs="Arial"/>
                <w:b w:val="0"/>
                <w:sz w:val="20"/>
                <w:szCs w:val="20"/>
              </w:rPr>
            </w:pPr>
            <w:r w:rsidRPr="00A00DAA">
              <w:rPr>
                <w:rFonts w:ascii="Arial" w:hAnsi="Arial" w:cs="Arial"/>
                <w:b w:val="0"/>
                <w:sz w:val="20"/>
                <w:szCs w:val="20"/>
              </w:rPr>
              <w:t>1.2.1b. Use of outdoor spaces by older adults is encouraged through special events organized by and/or for older adults.</w:t>
            </w:r>
          </w:p>
        </w:tc>
        <w:tc>
          <w:tcPr>
            <w:tcW w:w="566" w:type="pct"/>
            <w:tcBorders>
              <w:top w:val="none" w:sz="0" w:space="0" w:color="auto"/>
              <w:bottom w:val="none" w:sz="0" w:space="0" w:color="auto"/>
            </w:tcBorders>
          </w:tcPr>
          <w:p w14:paraId="0202600B" w14:textId="77777777" w:rsidR="00E26E78" w:rsidRPr="00A00DAA" w:rsidRDefault="00E26E78" w:rsidP="00E26E78">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0DAA">
              <w:rPr>
                <w:rFonts w:ascii="Arial" w:hAnsi="Arial" w:cs="Arial"/>
                <w:sz w:val="20"/>
                <w:szCs w:val="20"/>
              </w:rPr>
              <w:t>Outdoor Spaces Group members; Aging &amp; Wellness; Student Groups/</w:t>
            </w:r>
          </w:p>
          <w:p w14:paraId="302B3DE5" w14:textId="77777777" w:rsidR="00E26E78" w:rsidRPr="00A00DAA" w:rsidRDefault="00E26E78" w:rsidP="00E26E78">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0DAA">
              <w:rPr>
                <w:rFonts w:ascii="Arial" w:hAnsi="Arial" w:cs="Arial"/>
                <w:sz w:val="20"/>
                <w:szCs w:val="20"/>
              </w:rPr>
              <w:t>Interns organized by OCDOA</w:t>
            </w:r>
          </w:p>
        </w:tc>
        <w:tc>
          <w:tcPr>
            <w:tcW w:w="900" w:type="pct"/>
            <w:tcBorders>
              <w:top w:val="none" w:sz="0" w:space="0" w:color="auto"/>
              <w:bottom w:val="none" w:sz="0" w:space="0" w:color="auto"/>
            </w:tcBorders>
          </w:tcPr>
          <w:p w14:paraId="05F24101" w14:textId="0A6CB28A" w:rsidR="00E26E78" w:rsidRPr="00E26E78" w:rsidRDefault="00E26E78" w:rsidP="00E26E7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6E78">
              <w:rPr>
                <w:rFonts w:ascii="Arial" w:hAnsi="Arial" w:cs="Arial"/>
                <w:sz w:val="20"/>
                <w:szCs w:val="20"/>
              </w:rPr>
              <w:t>On hold due to COVID-19</w:t>
            </w:r>
          </w:p>
        </w:tc>
        <w:tc>
          <w:tcPr>
            <w:tcW w:w="900" w:type="pct"/>
            <w:tcBorders>
              <w:top w:val="none" w:sz="0" w:space="0" w:color="auto"/>
              <w:bottom w:val="none" w:sz="0" w:space="0" w:color="auto"/>
            </w:tcBorders>
          </w:tcPr>
          <w:p w14:paraId="39B4806E" w14:textId="77777777" w:rsidR="00E26E78" w:rsidRPr="00A00DAA" w:rsidRDefault="00E26E78" w:rsidP="00E26E78">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1" w:type="pct"/>
            <w:tcBorders>
              <w:top w:val="none" w:sz="0" w:space="0" w:color="auto"/>
              <w:bottom w:val="none" w:sz="0" w:space="0" w:color="auto"/>
            </w:tcBorders>
          </w:tcPr>
          <w:p w14:paraId="5CAFD739" w14:textId="77777777" w:rsidR="00E26E78" w:rsidRPr="00B4776A" w:rsidRDefault="00E26E78" w:rsidP="00E26E78">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900" w:type="pct"/>
            <w:tcBorders>
              <w:top w:val="none" w:sz="0" w:space="0" w:color="auto"/>
              <w:bottom w:val="none" w:sz="0" w:space="0" w:color="auto"/>
            </w:tcBorders>
          </w:tcPr>
          <w:p w14:paraId="60E088B0" w14:textId="27ABD7D2" w:rsidR="00E26E78" w:rsidRPr="00B4776A" w:rsidRDefault="00E26E78" w:rsidP="00E26E78">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34430D" w:rsidRPr="00A00DAA" w14:paraId="68585951" w14:textId="77777777" w:rsidTr="00E26E78">
        <w:tc>
          <w:tcPr>
            <w:cnfStyle w:val="001000000000" w:firstRow="0" w:lastRow="0" w:firstColumn="1" w:lastColumn="0" w:oddVBand="0" w:evenVBand="0" w:oddHBand="0" w:evenHBand="0" w:firstRowFirstColumn="0" w:firstRowLastColumn="0" w:lastRowFirstColumn="0" w:lastRowLastColumn="0"/>
            <w:tcW w:w="833" w:type="pct"/>
            <w:tcBorders>
              <w:right w:val="none" w:sz="0" w:space="0" w:color="auto"/>
            </w:tcBorders>
            <w:shd w:val="clear" w:color="auto" w:fill="auto"/>
          </w:tcPr>
          <w:p w14:paraId="2397A9CD" w14:textId="77777777" w:rsidR="0034430D" w:rsidRPr="00A00DAA" w:rsidRDefault="0034430D" w:rsidP="0034430D">
            <w:pPr>
              <w:spacing w:before="20" w:after="20"/>
              <w:rPr>
                <w:rFonts w:ascii="Arial" w:hAnsi="Arial" w:cs="Arial"/>
                <w:b w:val="0"/>
                <w:sz w:val="20"/>
                <w:szCs w:val="20"/>
              </w:rPr>
            </w:pPr>
            <w:r w:rsidRPr="00A00DAA">
              <w:rPr>
                <w:rFonts w:ascii="Arial" w:hAnsi="Arial" w:cs="Arial"/>
                <w:b w:val="0"/>
                <w:sz w:val="20"/>
                <w:szCs w:val="20"/>
              </w:rPr>
              <w:t xml:space="preserve">1.2.1f. Senior center staff members are trained on teaching community members how to use the interactive locator map. </w:t>
            </w:r>
          </w:p>
        </w:tc>
        <w:tc>
          <w:tcPr>
            <w:cnfStyle w:val="000010000000" w:firstRow="0" w:lastRow="0" w:firstColumn="0" w:lastColumn="0" w:oddVBand="1" w:evenVBand="0" w:oddHBand="0" w:evenHBand="0" w:firstRowFirstColumn="0" w:firstRowLastColumn="0" w:lastRowFirstColumn="0" w:lastRowLastColumn="0"/>
            <w:tcW w:w="566" w:type="pct"/>
            <w:tcBorders>
              <w:left w:val="none" w:sz="0" w:space="0" w:color="auto"/>
              <w:right w:val="none" w:sz="0" w:space="0" w:color="auto"/>
            </w:tcBorders>
            <w:shd w:val="clear" w:color="auto" w:fill="auto"/>
          </w:tcPr>
          <w:p w14:paraId="0C59E5C8" w14:textId="77777777" w:rsidR="0034430D" w:rsidRPr="00A00DAA" w:rsidRDefault="0034430D" w:rsidP="0034430D">
            <w:pPr>
              <w:spacing w:before="20" w:after="20"/>
              <w:rPr>
                <w:rFonts w:ascii="Arial" w:hAnsi="Arial" w:cs="Arial"/>
                <w:b/>
                <w:sz w:val="20"/>
                <w:szCs w:val="20"/>
              </w:rPr>
            </w:pPr>
            <w:r w:rsidRPr="00A00DAA">
              <w:rPr>
                <w:rFonts w:ascii="Arial" w:hAnsi="Arial" w:cs="Arial"/>
                <w:sz w:val="20"/>
                <w:szCs w:val="20"/>
              </w:rPr>
              <w:t>DEAPR, OCDOA, OCAMS</w:t>
            </w:r>
          </w:p>
        </w:tc>
        <w:tc>
          <w:tcPr>
            <w:tcW w:w="900" w:type="pct"/>
            <w:shd w:val="clear" w:color="auto" w:fill="auto"/>
          </w:tcPr>
          <w:p w14:paraId="3F3D6090" w14:textId="77777777" w:rsidR="0034430D" w:rsidRDefault="00682326" w:rsidP="00E26E78">
            <w:pPr>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szCs w:val="20"/>
              </w:rPr>
            </w:pPr>
            <w:hyperlink r:id="rId14" w:history="1">
              <w:r w:rsidR="00E26E78" w:rsidRPr="000150FC">
                <w:rPr>
                  <w:rStyle w:val="Hyperlink"/>
                  <w:rFonts w:ascii="Arial" w:hAnsi="Arial" w:cs="Arial"/>
                  <w:sz w:val="20"/>
                  <w:szCs w:val="20"/>
                </w:rPr>
                <w:t>https://gis.orangecountync.gove:8443/TrailsAndParks</w:t>
              </w:r>
            </w:hyperlink>
          </w:p>
          <w:p w14:paraId="29FBDFB6" w14:textId="77777777" w:rsidR="00E26E78" w:rsidRDefault="00E26E78" w:rsidP="00E26E78">
            <w:pPr>
              <w:cnfStyle w:val="000000000000" w:firstRow="0" w:lastRow="0" w:firstColumn="0" w:lastColumn="0" w:oddVBand="0" w:evenVBand="0" w:oddHBand="0" w:evenHBand="0" w:firstRowFirstColumn="0" w:firstRowLastColumn="0" w:lastRowFirstColumn="0" w:lastRowLastColumn="0"/>
              <w:rPr>
                <w:rStyle w:val="Hyperlink"/>
              </w:rPr>
            </w:pPr>
          </w:p>
          <w:p w14:paraId="38779AEF" w14:textId="3EC21E63" w:rsidR="00E26E78" w:rsidRPr="00E26E78" w:rsidRDefault="00E26E78" w:rsidP="00E26E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 hold due to COVID-19</w:t>
            </w: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auto"/>
          </w:tcPr>
          <w:p w14:paraId="5F7FA1FB" w14:textId="417B6AD7" w:rsidR="0034430D" w:rsidRPr="00A00DAA" w:rsidRDefault="0034430D" w:rsidP="0034430D">
            <w:pPr>
              <w:spacing w:before="20" w:after="20"/>
              <w:rPr>
                <w:rFonts w:ascii="Arial" w:hAnsi="Arial" w:cs="Arial"/>
                <w:b/>
                <w:sz w:val="20"/>
                <w:szCs w:val="20"/>
              </w:rPr>
            </w:pPr>
          </w:p>
        </w:tc>
        <w:tc>
          <w:tcPr>
            <w:tcW w:w="901" w:type="pct"/>
            <w:shd w:val="clear" w:color="auto" w:fill="auto"/>
          </w:tcPr>
          <w:p w14:paraId="3E760E3F" w14:textId="03535DDF" w:rsidR="0034430D" w:rsidRPr="00A00DAA" w:rsidRDefault="0034430D" w:rsidP="00E26E7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auto"/>
          </w:tcPr>
          <w:p w14:paraId="520D6E96" w14:textId="7F10C5A6" w:rsidR="0034430D" w:rsidRPr="00A00DAA" w:rsidRDefault="0034430D" w:rsidP="0034430D">
            <w:pPr>
              <w:spacing w:before="20" w:after="20"/>
              <w:rPr>
                <w:rFonts w:ascii="Arial" w:hAnsi="Arial" w:cs="Arial"/>
                <w:sz w:val="20"/>
                <w:szCs w:val="20"/>
              </w:rPr>
            </w:pPr>
          </w:p>
        </w:tc>
      </w:tr>
      <w:tr w:rsidR="0034430D" w:rsidRPr="00A00DAA" w14:paraId="682F0776" w14:textId="77777777" w:rsidTr="00E26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right w:val="none" w:sz="0" w:space="0" w:color="auto"/>
            </w:tcBorders>
            <w:shd w:val="clear" w:color="auto" w:fill="auto"/>
          </w:tcPr>
          <w:p w14:paraId="13F9771A" w14:textId="77777777" w:rsidR="0034430D" w:rsidRPr="00A00DAA" w:rsidRDefault="0034430D" w:rsidP="0034430D">
            <w:pPr>
              <w:spacing w:before="20" w:after="20"/>
              <w:rPr>
                <w:rFonts w:ascii="Arial" w:hAnsi="Arial" w:cs="Arial"/>
                <w:b w:val="0"/>
                <w:sz w:val="20"/>
                <w:szCs w:val="20"/>
              </w:rPr>
            </w:pPr>
            <w:r w:rsidRPr="00A00DAA">
              <w:rPr>
                <w:rFonts w:ascii="Arial" w:hAnsi="Arial" w:cs="Arial"/>
                <w:b w:val="0"/>
                <w:sz w:val="20"/>
                <w:szCs w:val="20"/>
              </w:rPr>
              <w:t xml:space="preserve">1.2.1h. Signs/trail markers are added at intersections of longer trails. </w:t>
            </w:r>
          </w:p>
        </w:tc>
        <w:tc>
          <w:tcPr>
            <w:cnfStyle w:val="000010000000" w:firstRow="0" w:lastRow="0" w:firstColumn="0" w:lastColumn="0" w:oddVBand="1" w:evenVBand="0" w:oddHBand="0" w:evenHBand="0" w:firstRowFirstColumn="0" w:firstRowLastColumn="0" w:lastRowFirstColumn="0" w:lastRowLastColumn="0"/>
            <w:tcW w:w="566" w:type="pct"/>
            <w:tcBorders>
              <w:left w:val="none" w:sz="0" w:space="0" w:color="auto"/>
              <w:right w:val="none" w:sz="0" w:space="0" w:color="auto"/>
            </w:tcBorders>
            <w:shd w:val="clear" w:color="auto" w:fill="auto"/>
          </w:tcPr>
          <w:p w14:paraId="645AE18E" w14:textId="77777777" w:rsidR="0034430D" w:rsidRPr="00A00DAA" w:rsidRDefault="0034430D" w:rsidP="0034430D">
            <w:pPr>
              <w:spacing w:before="20" w:after="20"/>
              <w:rPr>
                <w:rFonts w:ascii="Arial" w:hAnsi="Arial" w:cs="Arial"/>
                <w:bCs/>
                <w:sz w:val="20"/>
                <w:szCs w:val="20"/>
              </w:rPr>
            </w:pPr>
            <w:r w:rsidRPr="00A00DAA">
              <w:rPr>
                <w:rFonts w:ascii="Arial" w:hAnsi="Arial" w:cs="Arial"/>
                <w:bCs/>
                <w:sz w:val="20"/>
                <w:szCs w:val="20"/>
              </w:rPr>
              <w:t>DEAPR, OCDOA, OCAMS</w:t>
            </w:r>
          </w:p>
        </w:tc>
        <w:tc>
          <w:tcPr>
            <w:tcW w:w="900" w:type="pct"/>
            <w:shd w:val="clear" w:color="auto" w:fill="auto"/>
          </w:tcPr>
          <w:p w14:paraId="0D8BFEDF" w14:textId="2E0FEE6C" w:rsidR="0034430D" w:rsidRPr="00A00DAA" w:rsidRDefault="0034430D" w:rsidP="0034430D">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auto"/>
          </w:tcPr>
          <w:p w14:paraId="4EBD7545" w14:textId="1AB50866" w:rsidR="0034430D" w:rsidRPr="00A00DAA" w:rsidRDefault="0034430D" w:rsidP="0034430D">
            <w:pPr>
              <w:spacing w:before="20" w:after="20"/>
              <w:rPr>
                <w:rFonts w:ascii="Arial" w:hAnsi="Arial" w:cs="Arial"/>
                <w:sz w:val="20"/>
                <w:szCs w:val="20"/>
              </w:rPr>
            </w:pPr>
          </w:p>
        </w:tc>
        <w:tc>
          <w:tcPr>
            <w:tcW w:w="901" w:type="pct"/>
          </w:tcPr>
          <w:p w14:paraId="5548C41D" w14:textId="6B6EF4DF" w:rsidR="0034430D" w:rsidRPr="00A00DAA" w:rsidRDefault="0034430D" w:rsidP="0034430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auto"/>
          </w:tcPr>
          <w:p w14:paraId="63986386" w14:textId="77777777" w:rsidR="0034430D" w:rsidRPr="00A00DAA" w:rsidRDefault="0034430D" w:rsidP="0034430D">
            <w:pPr>
              <w:spacing w:before="20" w:after="20"/>
              <w:rPr>
                <w:rFonts w:ascii="Arial" w:hAnsi="Arial" w:cs="Arial"/>
                <w:sz w:val="20"/>
                <w:szCs w:val="20"/>
              </w:rPr>
            </w:pPr>
          </w:p>
        </w:tc>
      </w:tr>
      <w:tr w:rsidR="0034430D" w:rsidRPr="00A00DAA" w14:paraId="3BEE53C5" w14:textId="77777777" w:rsidTr="00DF30EA">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B8CCE4" w:themeFill="accent1" w:themeFillTint="66"/>
          </w:tcPr>
          <w:p w14:paraId="6F3E1667" w14:textId="77777777" w:rsidR="0034430D" w:rsidRPr="00A00DAA" w:rsidRDefault="0034430D" w:rsidP="0034430D">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 xml:space="preserve">Strategy 1.2.2: Enhance the connectivity and maintenance of sidewalks and greenways to improve usability for older adults of all abilities. </w:t>
            </w:r>
          </w:p>
        </w:tc>
      </w:tr>
      <w:tr w:rsidR="0034430D" w:rsidRPr="00A00DAA" w14:paraId="4510688A" w14:textId="77777777" w:rsidTr="00E26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right w:val="none" w:sz="0" w:space="0" w:color="auto"/>
            </w:tcBorders>
            <w:shd w:val="clear" w:color="auto" w:fill="auto"/>
          </w:tcPr>
          <w:p w14:paraId="0A7D9537" w14:textId="77777777" w:rsidR="0034430D" w:rsidRPr="00A00DAA" w:rsidRDefault="0034430D" w:rsidP="0034430D">
            <w:pPr>
              <w:spacing w:before="20" w:after="20"/>
              <w:rPr>
                <w:rFonts w:ascii="Arial" w:hAnsi="Arial" w:cs="Arial"/>
                <w:b w:val="0"/>
                <w:sz w:val="20"/>
                <w:szCs w:val="20"/>
              </w:rPr>
            </w:pPr>
            <w:r w:rsidRPr="00A00DAA">
              <w:rPr>
                <w:rFonts w:ascii="Arial" w:hAnsi="Arial" w:cs="Arial"/>
                <w:b w:val="0"/>
                <w:sz w:val="20"/>
                <w:szCs w:val="20"/>
              </w:rPr>
              <w:t xml:space="preserve">1.2.2d. Internship opportunities are created with university students to help complete the work. </w:t>
            </w:r>
          </w:p>
        </w:tc>
        <w:tc>
          <w:tcPr>
            <w:cnfStyle w:val="000010000000" w:firstRow="0" w:lastRow="0" w:firstColumn="0" w:lastColumn="0" w:oddVBand="1" w:evenVBand="0" w:oddHBand="0" w:evenHBand="0" w:firstRowFirstColumn="0" w:firstRowLastColumn="0" w:lastRowFirstColumn="0" w:lastRowLastColumn="0"/>
            <w:tcW w:w="566" w:type="pct"/>
            <w:tcBorders>
              <w:left w:val="none" w:sz="0" w:space="0" w:color="auto"/>
              <w:right w:val="none" w:sz="0" w:space="0" w:color="auto"/>
            </w:tcBorders>
            <w:shd w:val="clear" w:color="auto" w:fill="auto"/>
          </w:tcPr>
          <w:p w14:paraId="0ED20A98" w14:textId="77777777" w:rsidR="0034430D" w:rsidRPr="00A00DAA" w:rsidRDefault="0034430D" w:rsidP="0034430D">
            <w:pPr>
              <w:spacing w:before="20" w:after="20"/>
              <w:rPr>
                <w:rFonts w:ascii="Arial" w:hAnsi="Arial" w:cs="Arial"/>
                <w:sz w:val="20"/>
                <w:szCs w:val="20"/>
              </w:rPr>
            </w:pPr>
            <w:r w:rsidRPr="00A00DAA">
              <w:rPr>
                <w:rFonts w:ascii="Arial" w:hAnsi="Arial" w:cs="Arial"/>
                <w:sz w:val="20"/>
                <w:szCs w:val="20"/>
              </w:rPr>
              <w:t>Town Public Works departments, with support from OCDOA, North Carolina Department of Transportation (NCDOT)</w:t>
            </w:r>
          </w:p>
        </w:tc>
        <w:tc>
          <w:tcPr>
            <w:tcW w:w="900" w:type="pct"/>
            <w:shd w:val="clear" w:color="auto" w:fill="auto"/>
          </w:tcPr>
          <w:p w14:paraId="6588395D" w14:textId="516FE73C" w:rsidR="0034430D" w:rsidRPr="00E91A86" w:rsidRDefault="00E91A86" w:rsidP="00E91A86">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0FC">
              <w:rPr>
                <w:rFonts w:ascii="Arial" w:hAnsi="Arial" w:cs="Arial"/>
                <w:bCs/>
                <w:color w:val="000000" w:themeColor="text1"/>
                <w:sz w:val="20"/>
                <w:szCs w:val="20"/>
              </w:rPr>
              <w:t>On Hold due to COVID-19 Pandemic</w:t>
            </w: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tcPr>
          <w:p w14:paraId="360D98D0" w14:textId="77777777" w:rsidR="0034430D" w:rsidRPr="00A00DAA" w:rsidRDefault="0034430D" w:rsidP="0034430D">
            <w:pPr>
              <w:spacing w:before="20" w:after="20"/>
              <w:rPr>
                <w:rFonts w:ascii="Arial" w:hAnsi="Arial" w:cs="Arial"/>
                <w:sz w:val="20"/>
                <w:szCs w:val="20"/>
              </w:rPr>
            </w:pPr>
          </w:p>
        </w:tc>
        <w:tc>
          <w:tcPr>
            <w:tcW w:w="901" w:type="pct"/>
          </w:tcPr>
          <w:p w14:paraId="42AC34A3" w14:textId="3D6A7232" w:rsidR="0034430D" w:rsidRPr="00E91A86" w:rsidRDefault="0034430D" w:rsidP="00E91A8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auto"/>
          </w:tcPr>
          <w:p w14:paraId="636C1938" w14:textId="23811F69" w:rsidR="0034430D" w:rsidRPr="00A00DAA" w:rsidRDefault="0034430D" w:rsidP="0034430D">
            <w:pPr>
              <w:spacing w:before="20" w:after="20"/>
              <w:rPr>
                <w:rFonts w:ascii="Arial" w:hAnsi="Arial" w:cs="Arial"/>
                <w:sz w:val="20"/>
                <w:szCs w:val="20"/>
              </w:rPr>
            </w:pPr>
          </w:p>
        </w:tc>
      </w:tr>
      <w:tr w:rsidR="0034430D" w:rsidRPr="00A00DAA" w14:paraId="7D934A67" w14:textId="77777777" w:rsidTr="00DF30EA">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B8CCE4" w:themeFill="accent1" w:themeFillTint="66"/>
          </w:tcPr>
          <w:p w14:paraId="12846E97" w14:textId="77777777" w:rsidR="0034430D" w:rsidRPr="00A00DAA" w:rsidRDefault="0034430D" w:rsidP="0034430D">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 xml:space="preserve">Strategy 1.2.4: Increase the availability of small-scale outdoor areas and gathering spaces. </w:t>
            </w:r>
          </w:p>
        </w:tc>
      </w:tr>
      <w:tr w:rsidR="0034430D" w:rsidRPr="00A00DAA" w14:paraId="773C57B0" w14:textId="77777777" w:rsidTr="00E26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bottom w:val="none" w:sz="0" w:space="0" w:color="auto"/>
              <w:right w:val="none" w:sz="0" w:space="0" w:color="auto"/>
            </w:tcBorders>
          </w:tcPr>
          <w:p w14:paraId="07BAEDE9" w14:textId="77777777" w:rsidR="0034430D" w:rsidRPr="00A00DAA" w:rsidRDefault="0034430D" w:rsidP="0034430D">
            <w:pPr>
              <w:spacing w:before="20" w:after="20"/>
              <w:rPr>
                <w:rFonts w:ascii="Arial" w:hAnsi="Arial" w:cs="Arial"/>
                <w:b w:val="0"/>
                <w:sz w:val="20"/>
                <w:szCs w:val="20"/>
              </w:rPr>
            </w:pPr>
            <w:r w:rsidRPr="00A00DAA">
              <w:rPr>
                <w:rFonts w:ascii="Arial" w:hAnsi="Arial" w:cs="Arial"/>
                <w:b w:val="0"/>
                <w:sz w:val="20"/>
                <w:szCs w:val="20"/>
              </w:rPr>
              <w:t xml:space="preserve">1.2.4c. Intergenerational outdoor spaces and activity stations are established at the senior centers. </w:t>
            </w:r>
          </w:p>
        </w:tc>
        <w:tc>
          <w:tcPr>
            <w:cnfStyle w:val="000010000000" w:firstRow="0" w:lastRow="0" w:firstColumn="0" w:lastColumn="0" w:oddVBand="1" w:evenVBand="0" w:oddHBand="0" w:evenHBand="0" w:firstRowFirstColumn="0" w:firstRowLastColumn="0" w:lastRowFirstColumn="0" w:lastRowLastColumn="0"/>
            <w:tcW w:w="566" w:type="pct"/>
            <w:tcBorders>
              <w:top w:val="none" w:sz="0" w:space="0" w:color="auto"/>
              <w:left w:val="none" w:sz="0" w:space="0" w:color="auto"/>
              <w:bottom w:val="none" w:sz="0" w:space="0" w:color="auto"/>
              <w:right w:val="none" w:sz="0" w:space="0" w:color="auto"/>
            </w:tcBorders>
            <w:shd w:val="clear" w:color="auto" w:fill="FFFFFF" w:themeFill="background1"/>
          </w:tcPr>
          <w:p w14:paraId="2945C5F5" w14:textId="77777777" w:rsidR="0034430D" w:rsidRPr="00A00DAA" w:rsidRDefault="0034430D" w:rsidP="0034430D">
            <w:pPr>
              <w:spacing w:before="20" w:after="20"/>
              <w:rPr>
                <w:rFonts w:ascii="Arial" w:hAnsi="Arial" w:cs="Arial"/>
                <w:sz w:val="20"/>
                <w:szCs w:val="20"/>
              </w:rPr>
            </w:pPr>
            <w:r w:rsidRPr="00A00DAA">
              <w:rPr>
                <w:rFonts w:ascii="Arial" w:hAnsi="Arial" w:cs="Arial"/>
                <w:sz w:val="20"/>
                <w:szCs w:val="20"/>
              </w:rPr>
              <w:t>Town Planning Departments, OCAMS, with involvement from DEAPR, Chapel Hill Transit (CHT), Orange Public Transportation (OPT), and OCDOA</w:t>
            </w:r>
          </w:p>
        </w:tc>
        <w:tc>
          <w:tcPr>
            <w:tcW w:w="900" w:type="pct"/>
            <w:tcBorders>
              <w:top w:val="none" w:sz="0" w:space="0" w:color="auto"/>
              <w:bottom w:val="none" w:sz="0" w:space="0" w:color="auto"/>
            </w:tcBorders>
            <w:shd w:val="clear" w:color="auto" w:fill="FFFFFF" w:themeFill="background1"/>
          </w:tcPr>
          <w:p w14:paraId="64DF090E" w14:textId="636BE4ED" w:rsidR="0034430D" w:rsidRPr="00E91A86" w:rsidRDefault="00E91A86" w:rsidP="00E91A86">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91A86">
              <w:rPr>
                <w:rFonts w:ascii="Arial" w:hAnsi="Arial" w:cs="Arial"/>
                <w:bCs/>
                <w:color w:val="000000" w:themeColor="text1"/>
                <w:sz w:val="20"/>
                <w:szCs w:val="20"/>
              </w:rPr>
              <w:t>On Hold due to COVID-19 Pandemic</w:t>
            </w:r>
          </w:p>
        </w:tc>
        <w:tc>
          <w:tcPr>
            <w:cnfStyle w:val="000010000000" w:firstRow="0" w:lastRow="0" w:firstColumn="0" w:lastColumn="0" w:oddVBand="1" w:evenVBand="0" w:oddHBand="0" w:evenHBand="0" w:firstRowFirstColumn="0" w:firstRowLastColumn="0" w:lastRowFirstColumn="0" w:lastRowLastColumn="0"/>
            <w:tcW w:w="900" w:type="pct"/>
            <w:tcBorders>
              <w:top w:val="none" w:sz="0" w:space="0" w:color="auto"/>
              <w:left w:val="none" w:sz="0" w:space="0" w:color="auto"/>
              <w:bottom w:val="none" w:sz="0" w:space="0" w:color="auto"/>
              <w:right w:val="none" w:sz="0" w:space="0" w:color="auto"/>
            </w:tcBorders>
            <w:shd w:val="clear" w:color="auto" w:fill="FFFFFF" w:themeFill="background1"/>
          </w:tcPr>
          <w:p w14:paraId="5B6B5A17" w14:textId="72FD079C" w:rsidR="0034430D" w:rsidRPr="00A00DAA" w:rsidRDefault="0034430D" w:rsidP="0034430D">
            <w:pPr>
              <w:spacing w:before="20" w:after="20"/>
              <w:rPr>
                <w:rFonts w:ascii="Arial" w:hAnsi="Arial" w:cs="Arial"/>
                <w:sz w:val="20"/>
                <w:szCs w:val="20"/>
              </w:rPr>
            </w:pPr>
          </w:p>
        </w:tc>
        <w:tc>
          <w:tcPr>
            <w:tcW w:w="901" w:type="pct"/>
            <w:tcBorders>
              <w:top w:val="none" w:sz="0" w:space="0" w:color="auto"/>
              <w:bottom w:val="none" w:sz="0" w:space="0" w:color="auto"/>
            </w:tcBorders>
            <w:shd w:val="clear" w:color="auto" w:fill="FFFFFF" w:themeFill="background1"/>
          </w:tcPr>
          <w:p w14:paraId="406C15CC" w14:textId="025E33FC" w:rsidR="0034430D" w:rsidRPr="00A00DAA" w:rsidRDefault="0034430D" w:rsidP="0034430D">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00" w:type="pct"/>
            <w:tcBorders>
              <w:top w:val="none" w:sz="0" w:space="0" w:color="auto"/>
              <w:left w:val="none" w:sz="0" w:space="0" w:color="auto"/>
              <w:bottom w:val="none" w:sz="0" w:space="0" w:color="auto"/>
              <w:right w:val="none" w:sz="0" w:space="0" w:color="auto"/>
            </w:tcBorders>
            <w:shd w:val="clear" w:color="auto" w:fill="FFFFFF" w:themeFill="background1"/>
          </w:tcPr>
          <w:p w14:paraId="0D8D0D1A" w14:textId="1BFA1106" w:rsidR="0034430D" w:rsidRPr="00A00DAA" w:rsidRDefault="0034430D" w:rsidP="0034430D">
            <w:pPr>
              <w:spacing w:before="20" w:after="20"/>
              <w:rPr>
                <w:rFonts w:ascii="Arial" w:hAnsi="Arial" w:cs="Arial"/>
                <w:sz w:val="20"/>
                <w:szCs w:val="20"/>
              </w:rPr>
            </w:pPr>
          </w:p>
        </w:tc>
      </w:tr>
      <w:tr w:rsidR="0034430D" w:rsidRPr="00A00DAA" w14:paraId="712C8CFF" w14:textId="77777777" w:rsidTr="00E26E78">
        <w:tc>
          <w:tcPr>
            <w:cnfStyle w:val="001000000000" w:firstRow="0" w:lastRow="0" w:firstColumn="1" w:lastColumn="0" w:oddVBand="0" w:evenVBand="0" w:oddHBand="0" w:evenHBand="0" w:firstRowFirstColumn="0" w:firstRowLastColumn="0" w:lastRowFirstColumn="0" w:lastRowLastColumn="0"/>
            <w:tcW w:w="833" w:type="pct"/>
            <w:tcBorders>
              <w:right w:val="none" w:sz="0" w:space="0" w:color="auto"/>
            </w:tcBorders>
          </w:tcPr>
          <w:p w14:paraId="32A54E00" w14:textId="77777777" w:rsidR="0034430D" w:rsidRPr="00A00DAA" w:rsidRDefault="0034430D" w:rsidP="0034430D">
            <w:pPr>
              <w:spacing w:before="20" w:after="20"/>
              <w:rPr>
                <w:rFonts w:ascii="Arial" w:hAnsi="Arial" w:cs="Arial"/>
                <w:color w:val="000000" w:themeColor="text1"/>
              </w:rPr>
            </w:pPr>
            <w:r w:rsidRPr="00A00DAA">
              <w:rPr>
                <w:rFonts w:ascii="Arial" w:hAnsi="Arial" w:cs="Arial"/>
                <w:b w:val="0"/>
                <w:sz w:val="20"/>
                <w:szCs w:val="20"/>
              </w:rPr>
              <w:t>1.2.4e. At least one bus stop in each town is converted into a wellness stop/integrated garden.</w:t>
            </w:r>
            <w:r w:rsidRPr="00A00DAA">
              <w:rPr>
                <w:rFonts w:ascii="Arial" w:hAnsi="Arial" w:cs="Arial"/>
                <w:color w:val="000000" w:themeColor="text1"/>
              </w:rPr>
              <w:t xml:space="preserve"> </w:t>
            </w:r>
          </w:p>
        </w:tc>
        <w:tc>
          <w:tcPr>
            <w:cnfStyle w:val="000010000000" w:firstRow="0" w:lastRow="0" w:firstColumn="0" w:lastColumn="0" w:oddVBand="1" w:evenVBand="0" w:oddHBand="0" w:evenHBand="0" w:firstRowFirstColumn="0" w:firstRowLastColumn="0" w:lastRowFirstColumn="0" w:lastRowLastColumn="0"/>
            <w:tcW w:w="566" w:type="pct"/>
            <w:tcBorders>
              <w:left w:val="none" w:sz="0" w:space="0" w:color="auto"/>
              <w:right w:val="none" w:sz="0" w:space="0" w:color="auto"/>
            </w:tcBorders>
            <w:shd w:val="clear" w:color="auto" w:fill="FFFFFF" w:themeFill="background1"/>
          </w:tcPr>
          <w:p w14:paraId="0AAE17F1" w14:textId="77777777" w:rsidR="0034430D" w:rsidRPr="00A00DAA" w:rsidRDefault="0034430D" w:rsidP="0034430D">
            <w:pPr>
              <w:spacing w:before="20" w:after="20"/>
              <w:rPr>
                <w:rFonts w:ascii="Arial" w:hAnsi="Arial" w:cs="Arial"/>
                <w:sz w:val="20"/>
                <w:szCs w:val="20"/>
              </w:rPr>
            </w:pPr>
            <w:r w:rsidRPr="00A00DAA">
              <w:rPr>
                <w:rFonts w:ascii="Arial" w:hAnsi="Arial" w:cs="Arial"/>
                <w:sz w:val="20"/>
                <w:szCs w:val="20"/>
              </w:rPr>
              <w:t>Town Planning Departments, OCAMS, with involvement from DEAPR, Chapel Hill Transit (CHT), Orange Public Transportation (OPT), and OCDOA</w:t>
            </w:r>
          </w:p>
        </w:tc>
        <w:tc>
          <w:tcPr>
            <w:tcW w:w="900" w:type="pct"/>
            <w:shd w:val="clear" w:color="auto" w:fill="FFFFFF" w:themeFill="background1"/>
          </w:tcPr>
          <w:p w14:paraId="0F74C3E5" w14:textId="54A329F6" w:rsidR="0034430D" w:rsidRPr="00E91A86" w:rsidRDefault="00E91A86" w:rsidP="00E91A86">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E91A86">
              <w:rPr>
                <w:rFonts w:ascii="Arial" w:hAnsi="Arial" w:cs="Arial"/>
                <w:sz w:val="20"/>
                <w:szCs w:val="20"/>
              </w:rPr>
              <w:t>Working with Town of Hillsborough to put up movement posters at bus stops. Signage to be ordered.</w:t>
            </w: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FFFFFF" w:themeFill="background1"/>
          </w:tcPr>
          <w:p w14:paraId="0D8BF2F9" w14:textId="6BFA74C2" w:rsidR="0034430D" w:rsidRPr="00A00DAA" w:rsidRDefault="0034430D" w:rsidP="0034430D">
            <w:pPr>
              <w:spacing w:before="20" w:after="20"/>
              <w:rPr>
                <w:rFonts w:ascii="Arial" w:hAnsi="Arial" w:cs="Arial"/>
                <w:sz w:val="20"/>
                <w:szCs w:val="20"/>
              </w:rPr>
            </w:pPr>
          </w:p>
        </w:tc>
        <w:tc>
          <w:tcPr>
            <w:tcW w:w="901" w:type="pct"/>
            <w:shd w:val="clear" w:color="auto" w:fill="FFFFFF" w:themeFill="background1"/>
          </w:tcPr>
          <w:p w14:paraId="4CF4F892" w14:textId="1B38C56C" w:rsidR="0034430D" w:rsidRPr="00A00DAA" w:rsidRDefault="0034430D" w:rsidP="0034430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00" w:type="pct"/>
            <w:tcBorders>
              <w:left w:val="none" w:sz="0" w:space="0" w:color="auto"/>
              <w:right w:val="none" w:sz="0" w:space="0" w:color="auto"/>
            </w:tcBorders>
            <w:shd w:val="clear" w:color="auto" w:fill="FFFFFF" w:themeFill="background1"/>
          </w:tcPr>
          <w:p w14:paraId="6CF0E921" w14:textId="02A1FB77" w:rsidR="0034430D" w:rsidRPr="00A00DAA" w:rsidRDefault="0034430D" w:rsidP="0034430D">
            <w:pPr>
              <w:spacing w:before="20" w:after="20"/>
              <w:rPr>
                <w:rFonts w:ascii="Arial" w:hAnsi="Arial" w:cs="Arial"/>
                <w:sz w:val="20"/>
                <w:szCs w:val="20"/>
              </w:rPr>
            </w:pPr>
          </w:p>
        </w:tc>
      </w:tr>
      <w:bookmarkEnd w:id="2"/>
    </w:tbl>
    <w:p w14:paraId="615CD7C1" w14:textId="77777777" w:rsidR="001B6A7D" w:rsidRPr="00A00DAA" w:rsidRDefault="001B6A7D">
      <w:pPr>
        <w:rPr>
          <w:rFonts w:ascii="Arial" w:hAnsi="Arial" w:cs="Arial"/>
        </w:rPr>
      </w:pPr>
    </w:p>
    <w:p w14:paraId="05BF5C15" w14:textId="77777777" w:rsidR="00D25715" w:rsidRPr="00A00DAA" w:rsidRDefault="00D25715">
      <w:pPr>
        <w:rPr>
          <w:rFonts w:ascii="Arial" w:hAnsi="Arial" w:cs="Arial"/>
          <w:b/>
          <w:color w:val="000000" w:themeColor="text1"/>
        </w:rPr>
        <w:sectPr w:rsidR="00D25715" w:rsidRPr="00A00DAA" w:rsidSect="004F6EFD">
          <w:footerReference w:type="default" r:id="rId15"/>
          <w:pgSz w:w="15840" w:h="12240" w:orient="landscape"/>
          <w:pgMar w:top="1152" w:right="1152" w:bottom="1152" w:left="1152" w:header="720" w:footer="720" w:gutter="0"/>
          <w:cols w:space="720"/>
          <w:docGrid w:linePitch="360"/>
        </w:sectPr>
      </w:pPr>
    </w:p>
    <w:p w14:paraId="37940F58" w14:textId="77777777" w:rsidR="00922F62" w:rsidRPr="00A00DAA" w:rsidRDefault="00922F62" w:rsidP="00922F62">
      <w:pPr>
        <w:pStyle w:val="NormalWeb"/>
        <w:spacing w:before="0" w:beforeAutospacing="0" w:after="0" w:afterAutospacing="0"/>
        <w:jc w:val="center"/>
        <w:rPr>
          <w:rFonts w:ascii="Arial" w:hAnsi="Arial" w:cs="Arial"/>
          <w:b/>
          <w:color w:val="1F497D" w:themeColor="text2"/>
          <w:sz w:val="28"/>
          <w:szCs w:val="28"/>
        </w:rPr>
      </w:pPr>
      <w:bookmarkStart w:id="3" w:name="Transportation"/>
    </w:p>
    <w:p w14:paraId="3483E8BC" w14:textId="6C0CF48A" w:rsidR="00B366D7" w:rsidRDefault="00D25715" w:rsidP="00922F62">
      <w:pPr>
        <w:pStyle w:val="NormalWeb"/>
        <w:spacing w:before="0" w:beforeAutospacing="0" w:after="0" w:afterAutospacing="0"/>
        <w:jc w:val="center"/>
        <w:rPr>
          <w:rFonts w:ascii="Arial" w:hAnsi="Arial" w:cs="Arial"/>
          <w:b/>
          <w:color w:val="1F497D" w:themeColor="text2"/>
          <w:sz w:val="28"/>
          <w:szCs w:val="28"/>
        </w:rPr>
      </w:pPr>
      <w:r w:rsidRPr="00A00DAA">
        <w:rPr>
          <w:rFonts w:ascii="Arial" w:hAnsi="Arial" w:cs="Arial"/>
          <w:b/>
          <w:color w:val="1F497D" w:themeColor="text2"/>
          <w:sz w:val="28"/>
          <w:szCs w:val="28"/>
        </w:rPr>
        <w:t>Transportation</w:t>
      </w:r>
      <w:r w:rsidR="004F6EFD" w:rsidRPr="00A00DAA">
        <w:rPr>
          <w:rFonts w:ascii="Arial" w:hAnsi="Arial" w:cs="Arial"/>
          <w:b/>
          <w:color w:val="1F497D" w:themeColor="text2"/>
          <w:sz w:val="28"/>
          <w:szCs w:val="28"/>
        </w:rPr>
        <w:t xml:space="preserve"> </w:t>
      </w:r>
      <w:bookmarkEnd w:id="3"/>
      <w:r w:rsidR="004F6EFD" w:rsidRPr="00A00DAA">
        <w:rPr>
          <w:rFonts w:ascii="Arial" w:hAnsi="Arial" w:cs="Arial"/>
          <w:b/>
          <w:color w:val="1F497D" w:themeColor="text2"/>
          <w:sz w:val="28"/>
          <w:szCs w:val="28"/>
        </w:rPr>
        <w:t>Workgroup</w:t>
      </w:r>
      <w:r w:rsidR="005139CE" w:rsidRPr="00A00DAA">
        <w:rPr>
          <w:rFonts w:ascii="Arial" w:hAnsi="Arial" w:cs="Arial"/>
          <w:b/>
          <w:color w:val="1F497D" w:themeColor="text2"/>
          <w:sz w:val="28"/>
          <w:szCs w:val="28"/>
        </w:rPr>
        <w:t xml:space="preserve"> – Year </w:t>
      </w:r>
      <w:r w:rsidR="002B51D4">
        <w:rPr>
          <w:rFonts w:ascii="Arial" w:hAnsi="Arial" w:cs="Arial"/>
          <w:b/>
          <w:color w:val="1F497D" w:themeColor="text2"/>
          <w:sz w:val="28"/>
          <w:szCs w:val="28"/>
        </w:rPr>
        <w:t>4</w:t>
      </w:r>
      <w:r w:rsidR="005139CE" w:rsidRPr="00A00DAA">
        <w:rPr>
          <w:rFonts w:ascii="Arial" w:hAnsi="Arial" w:cs="Arial"/>
          <w:b/>
          <w:color w:val="1F497D" w:themeColor="text2"/>
          <w:sz w:val="28"/>
          <w:szCs w:val="28"/>
        </w:rPr>
        <w:t xml:space="preserve"> Priorities</w:t>
      </w:r>
    </w:p>
    <w:p w14:paraId="70BAABDD" w14:textId="77777777" w:rsidR="00922F62" w:rsidRPr="00A00DAA" w:rsidRDefault="00922F62" w:rsidP="00922F62">
      <w:pPr>
        <w:pStyle w:val="NormalWeb"/>
        <w:spacing w:before="0" w:beforeAutospacing="0" w:after="0" w:afterAutospacing="0"/>
        <w:jc w:val="center"/>
        <w:rPr>
          <w:rFonts w:ascii="Arial" w:hAnsi="Arial" w:cs="Arial"/>
          <w:b/>
          <w:color w:val="1F497D" w:themeColor="text2"/>
          <w:sz w:val="28"/>
          <w:szCs w:val="28"/>
        </w:rPr>
      </w:pP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4"/>
        <w:gridCol w:w="1620"/>
        <w:gridCol w:w="2370"/>
        <w:gridCol w:w="2370"/>
        <w:gridCol w:w="2370"/>
        <w:gridCol w:w="2372"/>
      </w:tblGrid>
      <w:tr w:rsidR="002B51D4" w:rsidRPr="00A00DAA" w14:paraId="6D99EACF" w14:textId="77777777" w:rsidTr="0096436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96" w:type="pct"/>
            <w:tcBorders>
              <w:bottom w:val="single" w:sz="4" w:space="0" w:color="auto"/>
            </w:tcBorders>
            <w:shd w:val="clear" w:color="auto" w:fill="1F497D" w:themeFill="text2"/>
            <w:vAlign w:val="center"/>
          </w:tcPr>
          <w:p w14:paraId="4DF6E3F1" w14:textId="73327BC6" w:rsidR="002B51D4" w:rsidRPr="00A00DAA" w:rsidRDefault="002B51D4" w:rsidP="002B51D4">
            <w:pPr>
              <w:jc w:val="center"/>
              <w:rPr>
                <w:rFonts w:ascii="Arial" w:hAnsi="Arial" w:cs="Arial"/>
                <w:sz w:val="20"/>
                <w:szCs w:val="20"/>
              </w:rPr>
            </w:pPr>
            <w:r w:rsidRPr="00A00DAA">
              <w:rPr>
                <w:rFonts w:ascii="Arial" w:hAnsi="Arial" w:cs="Arial"/>
                <w:sz w:val="20"/>
                <w:szCs w:val="20"/>
              </w:rPr>
              <w:t>Indicator</w:t>
            </w:r>
          </w:p>
        </w:tc>
        <w:tc>
          <w:tcPr>
            <w:cnfStyle w:val="000010000000" w:firstRow="0" w:lastRow="0" w:firstColumn="0" w:lastColumn="0" w:oddVBand="1" w:evenVBand="0" w:oddHBand="0" w:evenHBand="0" w:firstRowFirstColumn="0" w:firstRowLastColumn="0" w:lastRowFirstColumn="0" w:lastRowLastColumn="0"/>
            <w:tcW w:w="599" w:type="pct"/>
            <w:tcBorders>
              <w:bottom w:val="single" w:sz="4" w:space="0" w:color="auto"/>
            </w:tcBorders>
            <w:shd w:val="clear" w:color="auto" w:fill="1F497D" w:themeFill="text2"/>
            <w:vAlign w:val="center"/>
          </w:tcPr>
          <w:p w14:paraId="1393669A" w14:textId="60827721" w:rsidR="002B51D4" w:rsidRPr="00A00DAA" w:rsidRDefault="002B51D4" w:rsidP="002B51D4">
            <w:pPr>
              <w:jc w:val="center"/>
              <w:rPr>
                <w:rFonts w:ascii="Arial" w:hAnsi="Arial" w:cs="Arial"/>
                <w:sz w:val="20"/>
                <w:szCs w:val="20"/>
              </w:rPr>
            </w:pPr>
            <w:r w:rsidRPr="00A00DAA">
              <w:rPr>
                <w:rFonts w:ascii="Arial" w:hAnsi="Arial" w:cs="Arial"/>
                <w:sz w:val="20"/>
                <w:szCs w:val="20"/>
              </w:rPr>
              <w:t>Lead Agency</w:t>
            </w:r>
          </w:p>
        </w:tc>
        <w:tc>
          <w:tcPr>
            <w:tcW w:w="876" w:type="pct"/>
            <w:tcBorders>
              <w:bottom w:val="single" w:sz="4" w:space="0" w:color="auto"/>
            </w:tcBorders>
            <w:shd w:val="clear" w:color="auto" w:fill="1F497D" w:themeFill="text2"/>
            <w:vAlign w:val="center"/>
          </w:tcPr>
          <w:p w14:paraId="3BB7EE77" w14:textId="3F1CC24E" w:rsidR="002B51D4" w:rsidRPr="00A00DAA" w:rsidRDefault="002B51D4" w:rsidP="002B51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Q1: Jul – Sep 2020 Activities </w:t>
            </w:r>
          </w:p>
        </w:tc>
        <w:tc>
          <w:tcPr>
            <w:cnfStyle w:val="000010000000" w:firstRow="0" w:lastRow="0" w:firstColumn="0" w:lastColumn="0" w:oddVBand="1" w:evenVBand="0" w:oddHBand="0" w:evenHBand="0" w:firstRowFirstColumn="0" w:firstRowLastColumn="0" w:lastRowFirstColumn="0" w:lastRowLastColumn="0"/>
            <w:tcW w:w="876" w:type="pct"/>
            <w:tcBorders>
              <w:bottom w:val="single" w:sz="4" w:space="0" w:color="auto"/>
            </w:tcBorders>
            <w:shd w:val="clear" w:color="auto" w:fill="1F497D" w:themeFill="text2"/>
            <w:vAlign w:val="center"/>
          </w:tcPr>
          <w:p w14:paraId="44576950" w14:textId="1F3C5907" w:rsidR="002B51D4" w:rsidRPr="00A00DAA" w:rsidRDefault="002B51D4" w:rsidP="002B51D4">
            <w:pPr>
              <w:jc w:val="center"/>
              <w:rPr>
                <w:rFonts w:ascii="Arial" w:hAnsi="Arial" w:cs="Arial"/>
                <w:sz w:val="20"/>
                <w:szCs w:val="20"/>
              </w:rPr>
            </w:pPr>
            <w:r>
              <w:rPr>
                <w:rFonts w:ascii="Arial" w:hAnsi="Arial" w:cs="Arial"/>
                <w:sz w:val="20"/>
                <w:szCs w:val="20"/>
              </w:rPr>
              <w:t>Q2: Oct – Dec 2020 Activities</w:t>
            </w:r>
          </w:p>
        </w:tc>
        <w:tc>
          <w:tcPr>
            <w:tcW w:w="876" w:type="pct"/>
            <w:tcBorders>
              <w:bottom w:val="single" w:sz="4" w:space="0" w:color="auto"/>
            </w:tcBorders>
            <w:shd w:val="clear" w:color="auto" w:fill="1F497D" w:themeFill="text2"/>
            <w:vAlign w:val="center"/>
          </w:tcPr>
          <w:p w14:paraId="2BBAD79C" w14:textId="799119B6" w:rsidR="002B51D4" w:rsidRPr="00A00DAA" w:rsidRDefault="002B51D4" w:rsidP="002B51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Q3: Jan – Mar 2021 Activities</w:t>
            </w:r>
          </w:p>
        </w:tc>
        <w:tc>
          <w:tcPr>
            <w:cnfStyle w:val="000010000000" w:firstRow="0" w:lastRow="0" w:firstColumn="0" w:lastColumn="0" w:oddVBand="1" w:evenVBand="0" w:oddHBand="0" w:evenHBand="0" w:firstRowFirstColumn="0" w:firstRowLastColumn="0" w:lastRowFirstColumn="0" w:lastRowLastColumn="0"/>
            <w:tcW w:w="877" w:type="pct"/>
            <w:tcBorders>
              <w:bottom w:val="single" w:sz="4" w:space="0" w:color="auto"/>
            </w:tcBorders>
            <w:shd w:val="clear" w:color="auto" w:fill="1F497D" w:themeFill="text2"/>
            <w:vAlign w:val="center"/>
          </w:tcPr>
          <w:p w14:paraId="70685536" w14:textId="2B8615B7" w:rsidR="002B51D4" w:rsidRPr="00A00DAA" w:rsidRDefault="002B51D4" w:rsidP="002B51D4">
            <w:pPr>
              <w:jc w:val="center"/>
              <w:rPr>
                <w:rFonts w:ascii="Arial" w:hAnsi="Arial" w:cs="Arial"/>
                <w:sz w:val="20"/>
                <w:szCs w:val="20"/>
              </w:rPr>
            </w:pPr>
            <w:r>
              <w:rPr>
                <w:rFonts w:ascii="Arial" w:hAnsi="Arial" w:cs="Arial"/>
                <w:sz w:val="20"/>
                <w:szCs w:val="20"/>
              </w:rPr>
              <w:t>Q4: Apr – Jun 2021 Activities</w:t>
            </w:r>
          </w:p>
        </w:tc>
      </w:tr>
      <w:tr w:rsidR="00D73E03" w:rsidRPr="00A00DAA" w14:paraId="0664C543"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95B3D7" w:themeFill="accent1" w:themeFillTint="99"/>
          </w:tcPr>
          <w:p w14:paraId="47B503EF" w14:textId="23EFE72A" w:rsidR="00D73E03" w:rsidRPr="00A00DAA" w:rsidRDefault="00D73E03" w:rsidP="00D73E03">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 xml:space="preserve">Objective 2.1: Expand availability and improve transportation options for older adults. </w:t>
            </w:r>
          </w:p>
        </w:tc>
      </w:tr>
      <w:tr w:rsidR="00D73E03" w:rsidRPr="00A00DAA" w14:paraId="3AF4F81A" w14:textId="77777777" w:rsidTr="00964364">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62F06238" w14:textId="143FA323" w:rsidR="00D73E03" w:rsidRPr="00A00DAA" w:rsidRDefault="00D73E03" w:rsidP="00D73E03">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 xml:space="preserve">Strategy 2.1.1: Increase the capacity of the current Volunteer Driver Program. </w:t>
            </w:r>
          </w:p>
        </w:tc>
      </w:tr>
      <w:tr w:rsidR="00B54506" w:rsidRPr="00A00DAA" w14:paraId="6814CDE4"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14:paraId="62DEDDA7" w14:textId="7DA4E58B" w:rsidR="00B54506" w:rsidRPr="00A00DAA" w:rsidRDefault="00B54506" w:rsidP="00B54506">
            <w:pPr>
              <w:spacing w:before="20" w:after="20"/>
              <w:rPr>
                <w:rFonts w:ascii="Arial" w:hAnsi="Arial" w:cs="Arial"/>
                <w:b w:val="0"/>
                <w:color w:val="000000" w:themeColor="text1"/>
                <w:sz w:val="20"/>
                <w:szCs w:val="20"/>
              </w:rPr>
            </w:pPr>
            <w:r w:rsidRPr="00A00DAA">
              <w:rPr>
                <w:rFonts w:ascii="Arial" w:hAnsi="Arial" w:cs="Arial"/>
                <w:b w:val="0"/>
                <w:bCs w:val="0"/>
                <w:color w:val="000000" w:themeColor="text1"/>
                <w:sz w:val="20"/>
                <w:szCs w:val="20"/>
              </w:rPr>
              <w:t xml:space="preserve">2.1.1a. Funding is maintained for the Volunteer Driver Program. </w:t>
            </w:r>
          </w:p>
        </w:tc>
        <w:tc>
          <w:tcPr>
            <w:cnfStyle w:val="000010000000" w:firstRow="0" w:lastRow="0" w:firstColumn="0" w:lastColumn="0" w:oddVBand="1" w:evenVBand="0" w:oddHBand="0" w:evenHBand="0" w:firstRowFirstColumn="0" w:firstRowLastColumn="0" w:lastRowFirstColumn="0" w:lastRowLastColumn="0"/>
            <w:tcW w:w="599" w:type="pct"/>
          </w:tcPr>
          <w:p w14:paraId="1AEA3234" w14:textId="778B0D53" w:rsidR="00B54506" w:rsidRPr="00A00DAA" w:rsidRDefault="00B54506" w:rsidP="00B54506">
            <w:pPr>
              <w:spacing w:before="20" w:after="20"/>
              <w:rPr>
                <w:rFonts w:ascii="Arial" w:hAnsi="Arial" w:cs="Arial"/>
                <w:sz w:val="20"/>
                <w:szCs w:val="20"/>
              </w:rPr>
            </w:pPr>
            <w:r w:rsidRPr="00A00DAA">
              <w:rPr>
                <w:rFonts w:ascii="Arial" w:hAnsi="Arial" w:cs="Arial"/>
                <w:sz w:val="20"/>
                <w:szCs w:val="20"/>
              </w:rPr>
              <w:t>OCDOA, with support</w:t>
            </w:r>
            <w:r>
              <w:rPr>
                <w:rFonts w:ascii="Arial" w:hAnsi="Arial" w:cs="Arial"/>
                <w:sz w:val="20"/>
                <w:szCs w:val="20"/>
              </w:rPr>
              <w:t xml:space="preserve"> from transit partners</w:t>
            </w:r>
          </w:p>
        </w:tc>
        <w:tc>
          <w:tcPr>
            <w:tcW w:w="876" w:type="pct"/>
          </w:tcPr>
          <w:p w14:paraId="19E7F2AA" w14:textId="5CA76D2C" w:rsidR="00B54506" w:rsidRPr="0007588A" w:rsidRDefault="00B54506" w:rsidP="00B54506">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57F">
              <w:rPr>
                <w:rFonts w:ascii="Arial" w:hAnsi="Arial" w:cs="Arial"/>
                <w:sz w:val="20"/>
                <w:szCs w:val="20"/>
              </w:rPr>
              <w:t>Received 2-year renewal of Grant Funding from Durham-Chapel Hill-Carrboro Metropolitan Planning Organization (DCHC MPO) for the “Senior Transportation Expansion, Assessment and Mobility Management Project (STEAMM)”</w:t>
            </w:r>
            <w:r>
              <w:rPr>
                <w:rFonts w:ascii="Arial" w:hAnsi="Arial" w:cs="Arial"/>
                <w:sz w:val="20"/>
                <w:szCs w:val="20"/>
              </w:rPr>
              <w:t>.  Award increase from $137K to $167K.</w:t>
            </w:r>
          </w:p>
        </w:tc>
        <w:tc>
          <w:tcPr>
            <w:cnfStyle w:val="000010000000" w:firstRow="0" w:lastRow="0" w:firstColumn="0" w:lastColumn="0" w:oddVBand="1" w:evenVBand="0" w:oddHBand="0" w:evenHBand="0" w:firstRowFirstColumn="0" w:firstRowLastColumn="0" w:lastRowFirstColumn="0" w:lastRowLastColumn="0"/>
            <w:tcW w:w="876" w:type="pct"/>
          </w:tcPr>
          <w:p w14:paraId="725516A2" w14:textId="444E24A4" w:rsidR="00B54506" w:rsidRPr="00B54506" w:rsidRDefault="00B54506" w:rsidP="00B54506">
            <w:pPr>
              <w:pStyle w:val="ListParagraph"/>
              <w:numPr>
                <w:ilvl w:val="0"/>
                <w:numId w:val="1"/>
              </w:numPr>
              <w:ind w:left="169" w:hanging="180"/>
              <w:rPr>
                <w:rFonts w:ascii="Arial" w:hAnsi="Arial" w:cs="Arial"/>
                <w:color w:val="000000"/>
                <w:sz w:val="20"/>
                <w:szCs w:val="20"/>
              </w:rPr>
            </w:pPr>
          </w:p>
        </w:tc>
        <w:tc>
          <w:tcPr>
            <w:tcW w:w="876" w:type="pct"/>
          </w:tcPr>
          <w:p w14:paraId="45522B81" w14:textId="37188FB7" w:rsidR="00B54506" w:rsidRPr="00B54506" w:rsidRDefault="00B54506" w:rsidP="00B54506">
            <w:pPr>
              <w:pStyle w:val="ListParagraph"/>
              <w:numPr>
                <w:ilvl w:val="0"/>
                <w:numId w:val="1"/>
              </w:numPr>
              <w:ind w:left="169" w:hanging="18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7C5BC801" w14:textId="7CBB437A" w:rsidR="00B54506" w:rsidRPr="00B54506" w:rsidRDefault="00B54506" w:rsidP="00B54506">
            <w:pPr>
              <w:pStyle w:val="ListParagraph"/>
              <w:numPr>
                <w:ilvl w:val="0"/>
                <w:numId w:val="1"/>
              </w:numPr>
              <w:ind w:left="169" w:hanging="180"/>
              <w:rPr>
                <w:rFonts w:ascii="Arial" w:hAnsi="Arial" w:cs="Arial"/>
                <w:color w:val="000000"/>
                <w:sz w:val="20"/>
                <w:szCs w:val="20"/>
              </w:rPr>
            </w:pPr>
          </w:p>
        </w:tc>
      </w:tr>
      <w:tr w:rsidR="002B51D4" w:rsidRPr="00A00DAA" w14:paraId="7786E199" w14:textId="77777777" w:rsidTr="00964364">
        <w:tc>
          <w:tcPr>
            <w:cnfStyle w:val="001000000000" w:firstRow="0" w:lastRow="0" w:firstColumn="1" w:lastColumn="0" w:oddVBand="0" w:evenVBand="0" w:oddHBand="0" w:evenHBand="0" w:firstRowFirstColumn="0" w:firstRowLastColumn="0" w:lastRowFirstColumn="0" w:lastRowLastColumn="0"/>
            <w:tcW w:w="896" w:type="pct"/>
          </w:tcPr>
          <w:p w14:paraId="6550EE1B" w14:textId="3BC1C644" w:rsidR="002B51D4" w:rsidRPr="00A00DAA" w:rsidRDefault="002B51D4" w:rsidP="002B51D4">
            <w:pPr>
              <w:spacing w:before="20" w:after="20"/>
              <w:rPr>
                <w:rFonts w:ascii="Arial" w:hAnsi="Arial" w:cs="Arial"/>
                <w:b w:val="0"/>
                <w:color w:val="000000" w:themeColor="text1"/>
                <w:sz w:val="20"/>
                <w:szCs w:val="20"/>
              </w:rPr>
            </w:pPr>
            <w:r w:rsidRPr="00A00DAA">
              <w:rPr>
                <w:rFonts w:ascii="Arial" w:hAnsi="Arial" w:cs="Arial"/>
                <w:b w:val="0"/>
                <w:bCs w:val="0"/>
                <w:color w:val="000000" w:themeColor="text1"/>
                <w:sz w:val="20"/>
                <w:szCs w:val="20"/>
              </w:rPr>
              <w:t>2.1.1b. Increased number of volunteer drivers.</w:t>
            </w:r>
          </w:p>
        </w:tc>
        <w:tc>
          <w:tcPr>
            <w:cnfStyle w:val="000010000000" w:firstRow="0" w:lastRow="0" w:firstColumn="0" w:lastColumn="0" w:oddVBand="1" w:evenVBand="0" w:oddHBand="0" w:evenHBand="0" w:firstRowFirstColumn="0" w:firstRowLastColumn="0" w:lastRowFirstColumn="0" w:lastRowLastColumn="0"/>
            <w:tcW w:w="599" w:type="pct"/>
          </w:tcPr>
          <w:p w14:paraId="6CCB5F3E" w14:textId="66FCBE1F" w:rsidR="002B51D4" w:rsidRPr="00A00DAA" w:rsidRDefault="002B51D4" w:rsidP="002B51D4">
            <w:pPr>
              <w:spacing w:before="20" w:after="20"/>
              <w:rPr>
                <w:rFonts w:ascii="Arial" w:hAnsi="Arial" w:cs="Arial"/>
                <w:sz w:val="20"/>
                <w:szCs w:val="20"/>
              </w:rPr>
            </w:pPr>
            <w:r>
              <w:rPr>
                <w:rFonts w:ascii="Arial" w:hAnsi="Arial" w:cs="Arial"/>
                <w:sz w:val="20"/>
                <w:szCs w:val="20"/>
              </w:rPr>
              <w:t>OCDOA</w:t>
            </w:r>
          </w:p>
        </w:tc>
        <w:tc>
          <w:tcPr>
            <w:tcW w:w="876" w:type="pct"/>
          </w:tcPr>
          <w:p w14:paraId="44D6D040" w14:textId="5AD4879B" w:rsidR="002B51D4" w:rsidRDefault="002B51D4" w:rsidP="002B51D4">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Current driver</w:t>
            </w:r>
            <w:r w:rsidR="00B54506">
              <w:rPr>
                <w:rFonts w:ascii="Arial" w:hAnsi="Arial" w:cs="Arial"/>
                <w:color w:val="000000"/>
                <w:sz w:val="20"/>
                <w:szCs w:val="20"/>
              </w:rPr>
              <w:t>s</w:t>
            </w:r>
            <w:r>
              <w:rPr>
                <w:rFonts w:ascii="Arial" w:hAnsi="Arial" w:cs="Arial"/>
                <w:color w:val="000000"/>
                <w:sz w:val="20"/>
                <w:szCs w:val="20"/>
              </w:rPr>
              <w:t xml:space="preserve"> are not driving due to COVID</w:t>
            </w:r>
          </w:p>
          <w:p w14:paraId="7FFFF10D" w14:textId="77777777" w:rsidR="002B51D4" w:rsidRDefault="002B51D4" w:rsidP="002B51D4">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Drivers remain engaged in VDP thru monthly check ins</w:t>
            </w:r>
          </w:p>
          <w:p w14:paraId="5111BAC5" w14:textId="14425F36" w:rsidR="002B51D4" w:rsidRPr="00B54506" w:rsidRDefault="002B51D4" w:rsidP="00B54506">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Invited drivers to participate in Orange County Transit Plan 2020 Survey and Summit.</w:t>
            </w:r>
          </w:p>
        </w:tc>
        <w:tc>
          <w:tcPr>
            <w:cnfStyle w:val="000010000000" w:firstRow="0" w:lastRow="0" w:firstColumn="0" w:lastColumn="0" w:oddVBand="1" w:evenVBand="0" w:oddHBand="0" w:evenHBand="0" w:firstRowFirstColumn="0" w:firstRowLastColumn="0" w:lastRowFirstColumn="0" w:lastRowLastColumn="0"/>
            <w:tcW w:w="876" w:type="pct"/>
          </w:tcPr>
          <w:p w14:paraId="3036EB1D" w14:textId="6181E77F" w:rsidR="002B51D4" w:rsidRPr="0007588A" w:rsidRDefault="002B51D4" w:rsidP="002B51D4">
            <w:pPr>
              <w:pStyle w:val="ListParagraph"/>
              <w:numPr>
                <w:ilvl w:val="0"/>
                <w:numId w:val="1"/>
              </w:numPr>
              <w:ind w:left="169" w:hanging="180"/>
              <w:rPr>
                <w:rFonts w:ascii="Arial" w:hAnsi="Arial" w:cs="Arial"/>
                <w:color w:val="000000"/>
                <w:sz w:val="20"/>
                <w:szCs w:val="20"/>
              </w:rPr>
            </w:pPr>
          </w:p>
        </w:tc>
        <w:tc>
          <w:tcPr>
            <w:tcW w:w="876" w:type="pct"/>
          </w:tcPr>
          <w:p w14:paraId="45E67F51" w14:textId="4BC862C4" w:rsidR="002B51D4" w:rsidRPr="00CB2465" w:rsidRDefault="002B51D4" w:rsidP="002B51D4">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36AF20B7" w14:textId="3091286B" w:rsidR="002B51D4" w:rsidRPr="005F135F" w:rsidRDefault="002B51D4" w:rsidP="002B51D4">
            <w:pPr>
              <w:pStyle w:val="ListParagraph"/>
              <w:numPr>
                <w:ilvl w:val="0"/>
                <w:numId w:val="1"/>
              </w:numPr>
              <w:ind w:left="169" w:hanging="180"/>
              <w:rPr>
                <w:rFonts w:ascii="Arial" w:hAnsi="Arial" w:cs="Arial"/>
                <w:color w:val="000000"/>
                <w:sz w:val="20"/>
                <w:szCs w:val="20"/>
              </w:rPr>
            </w:pPr>
          </w:p>
        </w:tc>
      </w:tr>
      <w:tr w:rsidR="002B51D4" w:rsidRPr="00A00DAA" w14:paraId="7978AD04"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14:paraId="7556386E" w14:textId="31906149" w:rsidR="002B51D4" w:rsidRPr="00A00DAA" w:rsidRDefault="002B51D4" w:rsidP="002B51D4">
            <w:pPr>
              <w:spacing w:before="20" w:after="20"/>
              <w:rPr>
                <w:rFonts w:ascii="Arial" w:hAnsi="Arial" w:cs="Arial"/>
                <w:b w:val="0"/>
                <w:color w:val="000000" w:themeColor="text1"/>
                <w:sz w:val="20"/>
                <w:szCs w:val="20"/>
              </w:rPr>
            </w:pPr>
            <w:r w:rsidRPr="00A00DAA">
              <w:rPr>
                <w:rFonts w:ascii="Arial" w:hAnsi="Arial" w:cs="Arial"/>
                <w:b w:val="0"/>
                <w:bCs w:val="0"/>
                <w:color w:val="000000" w:themeColor="text1"/>
                <w:sz w:val="20"/>
                <w:szCs w:val="20"/>
              </w:rPr>
              <w:t>2.1.1c. Increased ridership.</w:t>
            </w:r>
          </w:p>
        </w:tc>
        <w:tc>
          <w:tcPr>
            <w:cnfStyle w:val="000010000000" w:firstRow="0" w:lastRow="0" w:firstColumn="0" w:lastColumn="0" w:oddVBand="1" w:evenVBand="0" w:oddHBand="0" w:evenHBand="0" w:firstRowFirstColumn="0" w:firstRowLastColumn="0" w:lastRowFirstColumn="0" w:lastRowLastColumn="0"/>
            <w:tcW w:w="599" w:type="pct"/>
          </w:tcPr>
          <w:p w14:paraId="07BFC123" w14:textId="0F312DA9" w:rsidR="002B51D4" w:rsidRPr="00A00DAA" w:rsidRDefault="002B51D4" w:rsidP="002B51D4">
            <w:pPr>
              <w:spacing w:before="20" w:after="20"/>
              <w:rPr>
                <w:rFonts w:ascii="Arial" w:hAnsi="Arial" w:cs="Arial"/>
                <w:sz w:val="20"/>
                <w:szCs w:val="20"/>
              </w:rPr>
            </w:pPr>
            <w:r>
              <w:rPr>
                <w:rFonts w:ascii="Arial" w:hAnsi="Arial" w:cs="Arial"/>
                <w:sz w:val="20"/>
                <w:szCs w:val="20"/>
              </w:rPr>
              <w:t>OCDOA</w:t>
            </w:r>
          </w:p>
        </w:tc>
        <w:tc>
          <w:tcPr>
            <w:tcW w:w="876" w:type="pct"/>
          </w:tcPr>
          <w:p w14:paraId="626101DA" w14:textId="6D55AD0F" w:rsidR="002B51D4" w:rsidRPr="00A00DAA" w:rsidRDefault="002B51D4" w:rsidP="002B51D4">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sz w:val="20"/>
                <w:szCs w:val="20"/>
              </w:rPr>
              <w:t>Transportation Specialist drove 68 one-way trips.  Providing emergency transport with strict adherence of PPE protocol</w:t>
            </w:r>
          </w:p>
        </w:tc>
        <w:tc>
          <w:tcPr>
            <w:cnfStyle w:val="000010000000" w:firstRow="0" w:lastRow="0" w:firstColumn="0" w:lastColumn="0" w:oddVBand="1" w:evenVBand="0" w:oddHBand="0" w:evenHBand="0" w:firstRowFirstColumn="0" w:firstRowLastColumn="0" w:lastRowFirstColumn="0" w:lastRowLastColumn="0"/>
            <w:tcW w:w="876" w:type="pct"/>
          </w:tcPr>
          <w:p w14:paraId="3E90F37E" w14:textId="25097A2C" w:rsidR="002B51D4" w:rsidRPr="00A00DAA" w:rsidRDefault="002B51D4" w:rsidP="002B51D4">
            <w:pPr>
              <w:spacing w:before="20" w:after="20"/>
              <w:ind w:left="-11"/>
              <w:rPr>
                <w:rFonts w:ascii="Arial" w:hAnsi="Arial" w:cs="Arial"/>
                <w:color w:val="000000"/>
                <w:sz w:val="20"/>
                <w:szCs w:val="20"/>
              </w:rPr>
            </w:pPr>
          </w:p>
        </w:tc>
        <w:tc>
          <w:tcPr>
            <w:tcW w:w="876" w:type="pct"/>
          </w:tcPr>
          <w:p w14:paraId="59DA06CF" w14:textId="02DE4BAA" w:rsidR="002B51D4" w:rsidRPr="00A00DAA" w:rsidRDefault="002B51D4" w:rsidP="002B51D4">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1C440B78" w14:textId="4F9ADB5D" w:rsidR="002B51D4" w:rsidRPr="00A00DAA" w:rsidRDefault="002B51D4" w:rsidP="002B51D4">
            <w:pPr>
              <w:spacing w:before="20" w:after="20"/>
              <w:rPr>
                <w:rFonts w:ascii="Arial" w:hAnsi="Arial" w:cs="Arial"/>
                <w:sz w:val="20"/>
                <w:szCs w:val="20"/>
              </w:rPr>
            </w:pPr>
          </w:p>
        </w:tc>
      </w:tr>
      <w:tr w:rsidR="002B51D4" w:rsidRPr="00A00DAA" w14:paraId="1D52A516" w14:textId="77777777" w:rsidTr="00964364">
        <w:tc>
          <w:tcPr>
            <w:cnfStyle w:val="001000000000" w:firstRow="0" w:lastRow="0" w:firstColumn="1" w:lastColumn="0" w:oddVBand="0" w:evenVBand="0" w:oddHBand="0" w:evenHBand="0" w:firstRowFirstColumn="0" w:firstRowLastColumn="0" w:lastRowFirstColumn="0" w:lastRowLastColumn="0"/>
            <w:tcW w:w="896" w:type="pct"/>
          </w:tcPr>
          <w:p w14:paraId="5A9BB479" w14:textId="289E4A14" w:rsidR="002B51D4" w:rsidRPr="00A00DAA" w:rsidRDefault="002B51D4" w:rsidP="002B51D4">
            <w:pPr>
              <w:spacing w:before="20" w:after="20"/>
              <w:rPr>
                <w:rFonts w:ascii="Arial" w:hAnsi="Arial" w:cs="Arial"/>
                <w:b w:val="0"/>
                <w:bCs w:val="0"/>
                <w:color w:val="000000" w:themeColor="text1"/>
                <w:sz w:val="20"/>
                <w:szCs w:val="20"/>
              </w:rPr>
            </w:pPr>
            <w:r w:rsidRPr="00051AA9">
              <w:rPr>
                <w:rFonts w:ascii="Arial" w:hAnsi="Arial" w:cs="Arial"/>
                <w:b w:val="0"/>
                <w:bCs w:val="0"/>
                <w:color w:val="000000" w:themeColor="text1"/>
                <w:sz w:val="20"/>
                <w:szCs w:val="20"/>
              </w:rPr>
              <w:t xml:space="preserve">2.1.1d. Scheduling software is evaluated and purchased. </w:t>
            </w:r>
          </w:p>
        </w:tc>
        <w:tc>
          <w:tcPr>
            <w:cnfStyle w:val="000010000000" w:firstRow="0" w:lastRow="0" w:firstColumn="0" w:lastColumn="0" w:oddVBand="1" w:evenVBand="0" w:oddHBand="0" w:evenHBand="0" w:firstRowFirstColumn="0" w:firstRowLastColumn="0" w:lastRowFirstColumn="0" w:lastRowLastColumn="0"/>
            <w:tcW w:w="599" w:type="pct"/>
          </w:tcPr>
          <w:p w14:paraId="22676E8F" w14:textId="5C4A2FF8" w:rsidR="002B51D4" w:rsidRPr="00A00DAA" w:rsidRDefault="002B51D4" w:rsidP="002B51D4">
            <w:pPr>
              <w:spacing w:before="20" w:after="20"/>
              <w:rPr>
                <w:rFonts w:ascii="Arial" w:hAnsi="Arial" w:cs="Arial"/>
                <w:sz w:val="20"/>
                <w:szCs w:val="20"/>
              </w:rPr>
            </w:pPr>
            <w:r>
              <w:rPr>
                <w:rFonts w:ascii="Arial" w:hAnsi="Arial" w:cs="Arial"/>
                <w:sz w:val="20"/>
                <w:szCs w:val="20"/>
              </w:rPr>
              <w:t>OCDOA</w:t>
            </w:r>
          </w:p>
        </w:tc>
        <w:tc>
          <w:tcPr>
            <w:tcW w:w="876" w:type="pct"/>
          </w:tcPr>
          <w:p w14:paraId="75092D4D" w14:textId="0166C7A0" w:rsidR="002B51D4" w:rsidRPr="0046657F" w:rsidRDefault="002B51D4" w:rsidP="002B51D4">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Working with Code </w:t>
            </w:r>
            <w:r w:rsidR="00B54506">
              <w:rPr>
                <w:rFonts w:ascii="Arial" w:hAnsi="Arial" w:cs="Arial"/>
                <w:color w:val="000000"/>
                <w:sz w:val="20"/>
                <w:szCs w:val="20"/>
              </w:rPr>
              <w:t>the</w:t>
            </w:r>
            <w:r>
              <w:rPr>
                <w:rFonts w:ascii="Arial" w:hAnsi="Arial" w:cs="Arial"/>
                <w:color w:val="000000"/>
                <w:sz w:val="20"/>
                <w:szCs w:val="20"/>
              </w:rPr>
              <w:t xml:space="preserve"> Dream on Rideshare app. Hired UNC PiAP intern 6hr/week to assist</w:t>
            </w:r>
          </w:p>
        </w:tc>
        <w:tc>
          <w:tcPr>
            <w:cnfStyle w:val="000010000000" w:firstRow="0" w:lastRow="0" w:firstColumn="0" w:lastColumn="0" w:oddVBand="1" w:evenVBand="0" w:oddHBand="0" w:evenHBand="0" w:firstRowFirstColumn="0" w:firstRowLastColumn="0" w:lastRowFirstColumn="0" w:lastRowLastColumn="0"/>
            <w:tcW w:w="876" w:type="pct"/>
          </w:tcPr>
          <w:p w14:paraId="7C1BDC81" w14:textId="77777777" w:rsidR="002B51D4" w:rsidRPr="0046657F" w:rsidRDefault="002B51D4" w:rsidP="002B51D4">
            <w:pPr>
              <w:spacing w:before="20" w:after="20"/>
              <w:ind w:left="-11"/>
              <w:rPr>
                <w:rFonts w:ascii="Arial" w:hAnsi="Arial" w:cs="Arial"/>
                <w:color w:val="000000"/>
                <w:sz w:val="20"/>
                <w:szCs w:val="20"/>
              </w:rPr>
            </w:pPr>
          </w:p>
        </w:tc>
        <w:tc>
          <w:tcPr>
            <w:tcW w:w="876" w:type="pct"/>
          </w:tcPr>
          <w:p w14:paraId="53E732AE" w14:textId="77777777" w:rsidR="002B51D4" w:rsidRDefault="002B51D4" w:rsidP="002B51D4">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679013C0" w14:textId="77777777" w:rsidR="002B51D4" w:rsidRPr="002026FD" w:rsidRDefault="002B51D4" w:rsidP="002B51D4">
            <w:pPr>
              <w:spacing w:before="20" w:after="20"/>
              <w:rPr>
                <w:rFonts w:ascii="Arial" w:hAnsi="Arial" w:cs="Arial"/>
                <w:sz w:val="20"/>
                <w:szCs w:val="20"/>
              </w:rPr>
            </w:pPr>
          </w:p>
        </w:tc>
      </w:tr>
      <w:tr w:rsidR="002B51D4" w:rsidRPr="00A00DAA" w14:paraId="3DF7ED02"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14:paraId="0CF60CB4" w14:textId="3E076E1B" w:rsidR="002B51D4" w:rsidRPr="00A00DAA" w:rsidRDefault="002B51D4" w:rsidP="002B51D4">
            <w:pPr>
              <w:spacing w:before="20" w:after="20"/>
              <w:rPr>
                <w:rFonts w:ascii="Arial" w:hAnsi="Arial" w:cs="Arial"/>
                <w:b w:val="0"/>
                <w:bCs w:val="0"/>
                <w:color w:val="000000" w:themeColor="text1"/>
                <w:sz w:val="20"/>
                <w:szCs w:val="20"/>
              </w:rPr>
            </w:pPr>
            <w:r w:rsidRPr="00051AA9">
              <w:rPr>
                <w:rFonts w:ascii="Arial" w:hAnsi="Arial" w:cs="Arial"/>
                <w:b w:val="0"/>
                <w:bCs w:val="0"/>
                <w:color w:val="000000" w:themeColor="text1"/>
                <w:sz w:val="20"/>
                <w:szCs w:val="20"/>
              </w:rPr>
              <w:t xml:space="preserve">2.1.1e. Expanded range of services is made available, including weekly errand trips and same day service. </w:t>
            </w:r>
          </w:p>
        </w:tc>
        <w:tc>
          <w:tcPr>
            <w:cnfStyle w:val="000010000000" w:firstRow="0" w:lastRow="0" w:firstColumn="0" w:lastColumn="0" w:oddVBand="1" w:evenVBand="0" w:oddHBand="0" w:evenHBand="0" w:firstRowFirstColumn="0" w:firstRowLastColumn="0" w:lastRowFirstColumn="0" w:lastRowLastColumn="0"/>
            <w:tcW w:w="599" w:type="pct"/>
          </w:tcPr>
          <w:p w14:paraId="56520079" w14:textId="361FAA35" w:rsidR="002B51D4" w:rsidRPr="00A00DAA" w:rsidRDefault="002B51D4" w:rsidP="002B51D4">
            <w:pPr>
              <w:spacing w:before="20" w:after="20"/>
              <w:rPr>
                <w:rFonts w:ascii="Arial" w:hAnsi="Arial" w:cs="Arial"/>
                <w:sz w:val="20"/>
                <w:szCs w:val="20"/>
              </w:rPr>
            </w:pPr>
            <w:r>
              <w:rPr>
                <w:rFonts w:ascii="Arial" w:hAnsi="Arial" w:cs="Arial"/>
                <w:sz w:val="20"/>
                <w:szCs w:val="20"/>
              </w:rPr>
              <w:t>OCDOA</w:t>
            </w:r>
          </w:p>
        </w:tc>
        <w:tc>
          <w:tcPr>
            <w:tcW w:w="876" w:type="pct"/>
          </w:tcPr>
          <w:p w14:paraId="22E90CCF" w14:textId="77D17DCE" w:rsidR="002B51D4" w:rsidRPr="0046657F" w:rsidRDefault="002B51D4" w:rsidP="002B51D4">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Working with VC 55+ to expand program to include Grocery and Pharmacy deliveries</w:t>
            </w:r>
          </w:p>
        </w:tc>
        <w:tc>
          <w:tcPr>
            <w:cnfStyle w:val="000010000000" w:firstRow="0" w:lastRow="0" w:firstColumn="0" w:lastColumn="0" w:oddVBand="1" w:evenVBand="0" w:oddHBand="0" w:evenHBand="0" w:firstRowFirstColumn="0" w:firstRowLastColumn="0" w:lastRowFirstColumn="0" w:lastRowLastColumn="0"/>
            <w:tcW w:w="876" w:type="pct"/>
          </w:tcPr>
          <w:p w14:paraId="619D156C" w14:textId="77777777" w:rsidR="002B51D4" w:rsidRPr="0046657F" w:rsidRDefault="002B51D4" w:rsidP="002B51D4">
            <w:pPr>
              <w:spacing w:before="20" w:after="20"/>
              <w:ind w:left="-11"/>
              <w:rPr>
                <w:rFonts w:ascii="Arial" w:hAnsi="Arial" w:cs="Arial"/>
                <w:color w:val="000000"/>
                <w:sz w:val="20"/>
                <w:szCs w:val="20"/>
              </w:rPr>
            </w:pPr>
          </w:p>
        </w:tc>
        <w:tc>
          <w:tcPr>
            <w:tcW w:w="876" w:type="pct"/>
          </w:tcPr>
          <w:p w14:paraId="624BC139" w14:textId="77777777" w:rsidR="002B51D4" w:rsidRDefault="002B51D4" w:rsidP="002B51D4">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0F40A49E" w14:textId="77777777" w:rsidR="002B51D4" w:rsidRPr="002026FD" w:rsidRDefault="002B51D4" w:rsidP="002B51D4">
            <w:pPr>
              <w:spacing w:before="20" w:after="20"/>
              <w:rPr>
                <w:rFonts w:ascii="Arial" w:hAnsi="Arial" w:cs="Arial"/>
                <w:sz w:val="20"/>
                <w:szCs w:val="20"/>
              </w:rPr>
            </w:pPr>
          </w:p>
        </w:tc>
      </w:tr>
      <w:tr w:rsidR="00CB2465" w:rsidRPr="00A00DAA" w14:paraId="51D9CED1" w14:textId="77777777" w:rsidTr="00C03B2A">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BE5F1" w:themeFill="accent1" w:themeFillTint="33"/>
          </w:tcPr>
          <w:p w14:paraId="2E2EBB72" w14:textId="3D8F26C5" w:rsidR="00CB2465" w:rsidRPr="00A00DAA" w:rsidRDefault="00CB2465" w:rsidP="00C03B2A">
            <w:pPr>
              <w:spacing w:before="60" w:after="60"/>
              <w:rPr>
                <w:rFonts w:ascii="Arial" w:hAnsi="Arial" w:cs="Arial"/>
                <w:sz w:val="20"/>
                <w:szCs w:val="20"/>
              </w:rPr>
            </w:pPr>
            <w:r w:rsidRPr="00C03B2A">
              <w:rPr>
                <w:rFonts w:ascii="Arial" w:hAnsi="Arial" w:cs="Arial"/>
                <w:color w:val="000000" w:themeColor="text1"/>
                <w:sz w:val="20"/>
                <w:szCs w:val="20"/>
              </w:rPr>
              <w:t>Strategy 2.1.2: Pursue solutions to meet the need for increased transit service hours and access to more destinations.</w:t>
            </w:r>
          </w:p>
        </w:tc>
      </w:tr>
      <w:tr w:rsidR="00B54506" w:rsidRPr="00A00DAA" w14:paraId="6E0FE05B"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14:paraId="00E863D1" w14:textId="5CE10FF7" w:rsidR="00B54506" w:rsidRPr="00A00DAA" w:rsidRDefault="00B54506" w:rsidP="00B54506">
            <w:pPr>
              <w:spacing w:before="20" w:after="20"/>
              <w:rPr>
                <w:rFonts w:ascii="Arial" w:hAnsi="Arial" w:cs="Arial"/>
                <w:color w:val="000000" w:themeColor="text1"/>
              </w:rPr>
            </w:pPr>
            <w:r w:rsidRPr="00051AA9">
              <w:rPr>
                <w:rFonts w:ascii="Arial" w:hAnsi="Arial" w:cs="Arial"/>
                <w:b w:val="0"/>
                <w:bCs w:val="0"/>
                <w:color w:val="000000" w:themeColor="text1"/>
                <w:sz w:val="20"/>
                <w:szCs w:val="20"/>
              </w:rPr>
              <w:t>2.1.2a. A needs assessment is conducted to define the needs and gaps in service hours and destinations.</w:t>
            </w:r>
          </w:p>
        </w:tc>
        <w:tc>
          <w:tcPr>
            <w:cnfStyle w:val="000010000000" w:firstRow="0" w:lastRow="0" w:firstColumn="0" w:lastColumn="0" w:oddVBand="1" w:evenVBand="0" w:oddHBand="0" w:evenHBand="0" w:firstRowFirstColumn="0" w:firstRowLastColumn="0" w:lastRowFirstColumn="0" w:lastRowLastColumn="0"/>
            <w:tcW w:w="599" w:type="pct"/>
          </w:tcPr>
          <w:p w14:paraId="6E4A0564" w14:textId="412E5F68" w:rsidR="00B54506" w:rsidRPr="00A00DAA" w:rsidRDefault="00B54506" w:rsidP="00B54506">
            <w:pPr>
              <w:spacing w:before="20" w:after="20"/>
              <w:rPr>
                <w:rFonts w:ascii="Arial" w:hAnsi="Arial" w:cs="Arial"/>
                <w:sz w:val="20"/>
                <w:szCs w:val="20"/>
              </w:rPr>
            </w:pPr>
            <w:r>
              <w:rPr>
                <w:rFonts w:ascii="Arial" w:hAnsi="Arial" w:cs="Arial"/>
                <w:sz w:val="20"/>
                <w:szCs w:val="20"/>
              </w:rPr>
              <w:t>CHT, OCPT</w:t>
            </w:r>
          </w:p>
        </w:tc>
        <w:tc>
          <w:tcPr>
            <w:tcW w:w="876" w:type="pct"/>
          </w:tcPr>
          <w:p w14:paraId="28BDBD93" w14:textId="2B0EE91B" w:rsidR="00B54506" w:rsidRPr="00B54506" w:rsidRDefault="00B54506" w:rsidP="00B54506">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54506">
              <w:rPr>
                <w:rFonts w:ascii="Arial" w:hAnsi="Arial" w:cs="Arial"/>
                <w:sz w:val="20"/>
                <w:szCs w:val="20"/>
              </w:rPr>
              <w:t>Extensive assessment conducted by Orange County Transit Plan 2020 – will be shared in October at Summit</w:t>
            </w:r>
          </w:p>
        </w:tc>
        <w:tc>
          <w:tcPr>
            <w:cnfStyle w:val="000010000000" w:firstRow="0" w:lastRow="0" w:firstColumn="0" w:lastColumn="0" w:oddVBand="1" w:evenVBand="0" w:oddHBand="0" w:evenHBand="0" w:firstRowFirstColumn="0" w:firstRowLastColumn="0" w:lastRowFirstColumn="0" w:lastRowLastColumn="0"/>
            <w:tcW w:w="876" w:type="pct"/>
          </w:tcPr>
          <w:p w14:paraId="121E732B" w14:textId="4C845AB6" w:rsidR="00B54506" w:rsidRPr="0007588A" w:rsidRDefault="00B54506" w:rsidP="00B54506">
            <w:pPr>
              <w:pStyle w:val="ListParagraph"/>
              <w:numPr>
                <w:ilvl w:val="0"/>
                <w:numId w:val="1"/>
              </w:numPr>
              <w:ind w:left="169" w:hanging="180"/>
              <w:rPr>
                <w:rFonts w:ascii="Arial" w:hAnsi="Arial" w:cs="Arial"/>
                <w:sz w:val="20"/>
                <w:szCs w:val="20"/>
              </w:rPr>
            </w:pPr>
          </w:p>
        </w:tc>
        <w:tc>
          <w:tcPr>
            <w:tcW w:w="876" w:type="pct"/>
          </w:tcPr>
          <w:p w14:paraId="3534E607" w14:textId="01B65FC3" w:rsidR="00B54506" w:rsidRPr="00CB2465" w:rsidRDefault="00B54506" w:rsidP="00B54506">
            <w:pPr>
              <w:pStyle w:val="ListParagraph"/>
              <w:numPr>
                <w:ilvl w:val="0"/>
                <w:numId w:val="1"/>
              </w:numPr>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4969773B" w14:textId="77777777" w:rsidR="00B54506" w:rsidRPr="00A00DAA" w:rsidRDefault="00B54506" w:rsidP="00B54506">
            <w:pPr>
              <w:spacing w:before="20" w:after="20"/>
              <w:rPr>
                <w:rFonts w:ascii="Arial" w:hAnsi="Arial" w:cs="Arial"/>
                <w:sz w:val="20"/>
                <w:szCs w:val="20"/>
              </w:rPr>
            </w:pPr>
          </w:p>
        </w:tc>
      </w:tr>
      <w:tr w:rsidR="00B54506" w:rsidRPr="00A00DAA" w14:paraId="3D3E19DF" w14:textId="77777777" w:rsidTr="00964364">
        <w:tc>
          <w:tcPr>
            <w:cnfStyle w:val="001000000000" w:firstRow="0" w:lastRow="0" w:firstColumn="1" w:lastColumn="0" w:oddVBand="0" w:evenVBand="0" w:oddHBand="0" w:evenHBand="0" w:firstRowFirstColumn="0" w:firstRowLastColumn="0" w:lastRowFirstColumn="0" w:lastRowLastColumn="0"/>
            <w:tcW w:w="896" w:type="pct"/>
          </w:tcPr>
          <w:p w14:paraId="3FCAAF87" w14:textId="3B81B362" w:rsidR="00B54506" w:rsidRPr="00A00DAA" w:rsidRDefault="00B54506" w:rsidP="00B54506">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2.1.2b. Service hours and destinations are increased by OPT and EZ Rider.</w:t>
            </w:r>
          </w:p>
        </w:tc>
        <w:tc>
          <w:tcPr>
            <w:cnfStyle w:val="000010000000" w:firstRow="0" w:lastRow="0" w:firstColumn="0" w:lastColumn="0" w:oddVBand="1" w:evenVBand="0" w:oddHBand="0" w:evenHBand="0" w:firstRowFirstColumn="0" w:firstRowLastColumn="0" w:lastRowFirstColumn="0" w:lastRowLastColumn="0"/>
            <w:tcW w:w="599" w:type="pct"/>
          </w:tcPr>
          <w:p w14:paraId="5DBC95BF" w14:textId="72345FB5" w:rsidR="00B54506" w:rsidRPr="00A00DAA" w:rsidRDefault="00B54506" w:rsidP="00B54506">
            <w:pPr>
              <w:spacing w:before="20" w:after="20"/>
              <w:rPr>
                <w:rFonts w:ascii="Arial" w:hAnsi="Arial" w:cs="Arial"/>
                <w:sz w:val="20"/>
                <w:szCs w:val="20"/>
              </w:rPr>
            </w:pPr>
            <w:r>
              <w:rPr>
                <w:rFonts w:ascii="Arial" w:hAnsi="Arial" w:cs="Arial"/>
                <w:sz w:val="20"/>
                <w:szCs w:val="20"/>
              </w:rPr>
              <w:t>CHT, OCPT</w:t>
            </w:r>
          </w:p>
        </w:tc>
        <w:tc>
          <w:tcPr>
            <w:tcW w:w="876" w:type="pct"/>
          </w:tcPr>
          <w:p w14:paraId="22CBAC53" w14:textId="77777777" w:rsidR="00B54506" w:rsidRDefault="00B54506" w:rsidP="00B54506">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Both </w:t>
            </w:r>
            <w:r w:rsidRPr="001A5D9E">
              <w:rPr>
                <w:rFonts w:ascii="Arial" w:hAnsi="Arial" w:cs="Arial"/>
                <w:sz w:val="20"/>
                <w:szCs w:val="20"/>
              </w:rPr>
              <w:t xml:space="preserve">EZ Rider </w:t>
            </w:r>
            <w:r>
              <w:rPr>
                <w:rFonts w:ascii="Arial" w:hAnsi="Arial" w:cs="Arial"/>
                <w:sz w:val="20"/>
                <w:szCs w:val="20"/>
              </w:rPr>
              <w:t>and OCPT reduced services April and May due to COVID.  Both are limiting passenger count and adhering to PPE protocols</w:t>
            </w:r>
          </w:p>
          <w:p w14:paraId="26C9BA12" w14:textId="7A9EA432" w:rsidR="00B54506" w:rsidRPr="00A00DAA" w:rsidRDefault="00B54506" w:rsidP="00B54506">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Stage 3 coming in October</w:t>
            </w:r>
          </w:p>
        </w:tc>
        <w:tc>
          <w:tcPr>
            <w:cnfStyle w:val="000010000000" w:firstRow="0" w:lastRow="0" w:firstColumn="0" w:lastColumn="0" w:oddVBand="1" w:evenVBand="0" w:oddHBand="0" w:evenHBand="0" w:firstRowFirstColumn="0" w:firstRowLastColumn="0" w:lastRowFirstColumn="0" w:lastRowLastColumn="0"/>
            <w:tcW w:w="876" w:type="pct"/>
          </w:tcPr>
          <w:p w14:paraId="23F41DC8" w14:textId="4A7EF679" w:rsidR="00B54506" w:rsidRPr="001A5D9E" w:rsidRDefault="00B54506" w:rsidP="00B54506">
            <w:pPr>
              <w:pStyle w:val="ListParagraph"/>
              <w:numPr>
                <w:ilvl w:val="0"/>
                <w:numId w:val="1"/>
              </w:numPr>
              <w:ind w:left="169" w:hanging="180"/>
              <w:rPr>
                <w:rFonts w:ascii="Arial" w:hAnsi="Arial" w:cs="Arial"/>
                <w:sz w:val="20"/>
                <w:szCs w:val="20"/>
              </w:rPr>
            </w:pPr>
          </w:p>
        </w:tc>
        <w:tc>
          <w:tcPr>
            <w:tcW w:w="876" w:type="pct"/>
          </w:tcPr>
          <w:p w14:paraId="672741F1" w14:textId="2244F530" w:rsidR="00B54506" w:rsidRPr="001A5D9E" w:rsidRDefault="00B54506" w:rsidP="00B54506">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6819B4E8" w14:textId="77777777" w:rsidR="00B54506" w:rsidRPr="005F135F" w:rsidRDefault="00B54506" w:rsidP="00B54506">
            <w:pPr>
              <w:ind w:left="-11"/>
              <w:rPr>
                <w:rFonts w:ascii="Arial" w:hAnsi="Arial" w:cs="Arial"/>
                <w:sz w:val="20"/>
                <w:szCs w:val="20"/>
              </w:rPr>
            </w:pPr>
          </w:p>
        </w:tc>
      </w:tr>
      <w:tr w:rsidR="00B54506" w:rsidRPr="00A00DAA" w14:paraId="076D5466"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14:paraId="48EAD77A" w14:textId="1232745B" w:rsidR="00B54506" w:rsidRPr="00A00DAA" w:rsidRDefault="00B54506" w:rsidP="00B54506">
            <w:pPr>
              <w:spacing w:before="20" w:after="20"/>
              <w:rPr>
                <w:rFonts w:ascii="Arial" w:hAnsi="Arial" w:cs="Arial"/>
                <w:color w:val="000000" w:themeColor="text1"/>
                <w:sz w:val="20"/>
                <w:szCs w:val="20"/>
              </w:rPr>
            </w:pPr>
            <w:r w:rsidRPr="00A00DAA">
              <w:rPr>
                <w:rFonts w:ascii="Arial" w:hAnsi="Arial" w:cs="Arial"/>
                <w:b w:val="0"/>
                <w:bCs w:val="0"/>
                <w:color w:val="000000" w:themeColor="text1"/>
                <w:sz w:val="20"/>
                <w:szCs w:val="20"/>
              </w:rPr>
              <w:t>2.1.2c. Affordable options are created for wheelchair transport to non-medical destinations for residents living outside of Chapel Hill/Carrboro.</w:t>
            </w:r>
          </w:p>
        </w:tc>
        <w:tc>
          <w:tcPr>
            <w:cnfStyle w:val="000010000000" w:firstRow="0" w:lastRow="0" w:firstColumn="0" w:lastColumn="0" w:oddVBand="1" w:evenVBand="0" w:oddHBand="0" w:evenHBand="0" w:firstRowFirstColumn="0" w:firstRowLastColumn="0" w:lastRowFirstColumn="0" w:lastRowLastColumn="0"/>
            <w:tcW w:w="599" w:type="pct"/>
          </w:tcPr>
          <w:p w14:paraId="745940FA" w14:textId="330E0D46" w:rsidR="00B54506" w:rsidRPr="00A00DAA" w:rsidRDefault="00B54506" w:rsidP="00B54506">
            <w:pPr>
              <w:spacing w:before="20" w:after="20"/>
              <w:rPr>
                <w:rFonts w:ascii="Arial" w:hAnsi="Arial" w:cs="Arial"/>
                <w:sz w:val="20"/>
                <w:szCs w:val="20"/>
              </w:rPr>
            </w:pPr>
            <w:r>
              <w:rPr>
                <w:rFonts w:ascii="Arial" w:hAnsi="Arial" w:cs="Arial"/>
                <w:sz w:val="20"/>
                <w:szCs w:val="20"/>
              </w:rPr>
              <w:t>CHT, OCPT</w:t>
            </w:r>
          </w:p>
        </w:tc>
        <w:tc>
          <w:tcPr>
            <w:tcW w:w="876" w:type="pct"/>
          </w:tcPr>
          <w:p w14:paraId="0EE11DFD" w14:textId="77777777" w:rsidR="00B54506" w:rsidRDefault="00B54506" w:rsidP="00B54506">
            <w:pPr>
              <w:pStyle w:val="ListParagraph"/>
              <w:numPr>
                <w:ilvl w:val="0"/>
                <w:numId w:val="1"/>
              </w:numPr>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Both </w:t>
            </w:r>
            <w:r w:rsidRPr="001A5D9E">
              <w:rPr>
                <w:rFonts w:ascii="Arial" w:hAnsi="Arial" w:cs="Arial"/>
                <w:sz w:val="20"/>
                <w:szCs w:val="20"/>
              </w:rPr>
              <w:t xml:space="preserve">EZ Rider </w:t>
            </w:r>
            <w:r>
              <w:rPr>
                <w:rFonts w:ascii="Arial" w:hAnsi="Arial" w:cs="Arial"/>
                <w:sz w:val="20"/>
                <w:szCs w:val="20"/>
              </w:rPr>
              <w:t>and OCPT reduced services April and May due to COVID.  Both are limiting passenger count and adhering to PPE protocols</w:t>
            </w:r>
          </w:p>
          <w:p w14:paraId="1F1EB8F9" w14:textId="3D1FFAB1" w:rsidR="00B54506" w:rsidRPr="00A00DAA" w:rsidRDefault="00B54506" w:rsidP="00B54506">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6" w:type="pct"/>
          </w:tcPr>
          <w:p w14:paraId="78AAEF90" w14:textId="3F05C5FB" w:rsidR="00B54506" w:rsidRPr="0007588A" w:rsidRDefault="00B54506" w:rsidP="00B54506">
            <w:pPr>
              <w:pStyle w:val="ListParagraph"/>
              <w:numPr>
                <w:ilvl w:val="0"/>
                <w:numId w:val="1"/>
              </w:numPr>
              <w:ind w:left="169" w:hanging="180"/>
              <w:rPr>
                <w:rFonts w:ascii="Arial" w:hAnsi="Arial" w:cs="Arial"/>
                <w:sz w:val="20"/>
                <w:szCs w:val="20"/>
              </w:rPr>
            </w:pPr>
          </w:p>
        </w:tc>
        <w:tc>
          <w:tcPr>
            <w:tcW w:w="876" w:type="pct"/>
          </w:tcPr>
          <w:p w14:paraId="50B54F9D" w14:textId="51943D70" w:rsidR="00B54506" w:rsidRPr="00CB2465" w:rsidRDefault="00B54506" w:rsidP="00B54506">
            <w:pPr>
              <w:pStyle w:val="ListParagraph"/>
              <w:numPr>
                <w:ilvl w:val="0"/>
                <w:numId w:val="1"/>
              </w:numPr>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56BC0DE1" w14:textId="03C2571A" w:rsidR="00B54506" w:rsidRPr="005F135F" w:rsidRDefault="00B54506" w:rsidP="00B54506">
            <w:pPr>
              <w:pStyle w:val="ListParagraph"/>
              <w:numPr>
                <w:ilvl w:val="0"/>
                <w:numId w:val="1"/>
              </w:numPr>
              <w:ind w:left="169" w:hanging="180"/>
              <w:rPr>
                <w:rFonts w:ascii="Arial" w:hAnsi="Arial" w:cs="Arial"/>
                <w:sz w:val="20"/>
                <w:szCs w:val="20"/>
              </w:rPr>
            </w:pPr>
          </w:p>
        </w:tc>
      </w:tr>
      <w:tr w:rsidR="00B54506" w:rsidRPr="00A00DAA" w14:paraId="1C4FDF60" w14:textId="77777777" w:rsidTr="00964364">
        <w:tc>
          <w:tcPr>
            <w:cnfStyle w:val="001000000000" w:firstRow="0" w:lastRow="0" w:firstColumn="1" w:lastColumn="0" w:oddVBand="0" w:evenVBand="0" w:oddHBand="0" w:evenHBand="0" w:firstRowFirstColumn="0" w:firstRowLastColumn="0" w:lastRowFirstColumn="0" w:lastRowLastColumn="0"/>
            <w:tcW w:w="896" w:type="pct"/>
          </w:tcPr>
          <w:p w14:paraId="42725800" w14:textId="74ABA96D" w:rsidR="00B54506" w:rsidRPr="00A00DAA" w:rsidRDefault="00B54506" w:rsidP="00B54506">
            <w:pPr>
              <w:spacing w:before="20" w:after="20"/>
              <w:rPr>
                <w:rFonts w:ascii="Arial" w:hAnsi="Arial" w:cs="Arial"/>
                <w:color w:val="000000" w:themeColor="text1"/>
              </w:rPr>
            </w:pPr>
            <w:r w:rsidRPr="00A00DAA">
              <w:rPr>
                <w:rFonts w:ascii="Arial" w:hAnsi="Arial" w:cs="Arial"/>
                <w:b w:val="0"/>
                <w:bCs w:val="0"/>
                <w:color w:val="000000" w:themeColor="text1"/>
                <w:sz w:val="20"/>
                <w:szCs w:val="20"/>
              </w:rPr>
              <w:t>2.1.2d. Same day service to urgent care appointments is established.</w:t>
            </w:r>
          </w:p>
        </w:tc>
        <w:tc>
          <w:tcPr>
            <w:cnfStyle w:val="000010000000" w:firstRow="0" w:lastRow="0" w:firstColumn="0" w:lastColumn="0" w:oddVBand="1" w:evenVBand="0" w:oddHBand="0" w:evenHBand="0" w:firstRowFirstColumn="0" w:firstRowLastColumn="0" w:lastRowFirstColumn="0" w:lastRowLastColumn="0"/>
            <w:tcW w:w="599" w:type="pct"/>
          </w:tcPr>
          <w:p w14:paraId="37A6E266" w14:textId="03883A8E" w:rsidR="00B54506" w:rsidRPr="00A00DAA" w:rsidRDefault="00B54506" w:rsidP="00B54506">
            <w:pPr>
              <w:spacing w:before="20" w:after="20"/>
              <w:rPr>
                <w:rFonts w:ascii="Arial" w:hAnsi="Arial" w:cs="Arial"/>
                <w:sz w:val="20"/>
                <w:szCs w:val="20"/>
              </w:rPr>
            </w:pPr>
            <w:r>
              <w:rPr>
                <w:rFonts w:ascii="Arial" w:hAnsi="Arial" w:cs="Arial"/>
                <w:sz w:val="20"/>
                <w:szCs w:val="20"/>
              </w:rPr>
              <w:t>CHT, OCPT</w:t>
            </w:r>
          </w:p>
        </w:tc>
        <w:tc>
          <w:tcPr>
            <w:tcW w:w="876" w:type="pct"/>
          </w:tcPr>
          <w:p w14:paraId="18483A33" w14:textId="20D86BD5" w:rsidR="00B54506" w:rsidRPr="00A00DAA" w:rsidRDefault="00B54506" w:rsidP="00B54506">
            <w:pPr>
              <w:pStyle w:val="ListParagraph"/>
              <w:numPr>
                <w:ilvl w:val="0"/>
                <w:numId w:val="1"/>
              </w:numPr>
              <w:spacing w:before="20" w:after="20"/>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10C6">
              <w:rPr>
                <w:rFonts w:ascii="Arial" w:hAnsi="Arial" w:cs="Arial"/>
                <w:sz w:val="20"/>
                <w:szCs w:val="20"/>
              </w:rPr>
              <w:t xml:space="preserve">OCDOA pilot of Mobility on Demand Uber/Lyft model program in Hillsborough </w:t>
            </w:r>
            <w:r>
              <w:rPr>
                <w:rFonts w:ascii="Arial" w:hAnsi="Arial" w:cs="Arial"/>
                <w:sz w:val="20"/>
                <w:szCs w:val="20"/>
              </w:rPr>
              <w:t>continues to be developed, but implementation is on hold due to COVID</w:t>
            </w:r>
          </w:p>
        </w:tc>
        <w:tc>
          <w:tcPr>
            <w:cnfStyle w:val="000010000000" w:firstRow="0" w:lastRow="0" w:firstColumn="0" w:lastColumn="0" w:oddVBand="1" w:evenVBand="0" w:oddHBand="0" w:evenHBand="0" w:firstRowFirstColumn="0" w:firstRowLastColumn="0" w:lastRowFirstColumn="0" w:lastRowLastColumn="0"/>
            <w:tcW w:w="876" w:type="pct"/>
          </w:tcPr>
          <w:p w14:paraId="25ED7385" w14:textId="38817E3C" w:rsidR="00B54506" w:rsidRPr="00A00DAA" w:rsidRDefault="00B54506" w:rsidP="00B54506">
            <w:pPr>
              <w:spacing w:before="20" w:after="20"/>
              <w:ind w:left="-11"/>
              <w:rPr>
                <w:rFonts w:ascii="Arial" w:hAnsi="Arial" w:cs="Arial"/>
                <w:color w:val="000000"/>
                <w:sz w:val="20"/>
                <w:szCs w:val="20"/>
              </w:rPr>
            </w:pPr>
          </w:p>
        </w:tc>
        <w:tc>
          <w:tcPr>
            <w:tcW w:w="876" w:type="pct"/>
          </w:tcPr>
          <w:p w14:paraId="2175899D" w14:textId="350268F6" w:rsidR="00B54506" w:rsidRPr="00A00DAA" w:rsidRDefault="00B54506" w:rsidP="00B54506">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352D0CC6" w14:textId="5B891549" w:rsidR="00B54506" w:rsidRPr="00A00DAA" w:rsidRDefault="00B54506" w:rsidP="00B54506">
            <w:pPr>
              <w:spacing w:before="20" w:after="20"/>
              <w:rPr>
                <w:rFonts w:ascii="Arial" w:hAnsi="Arial" w:cs="Arial"/>
                <w:sz w:val="20"/>
                <w:szCs w:val="20"/>
              </w:rPr>
            </w:pPr>
          </w:p>
        </w:tc>
      </w:tr>
      <w:tr w:rsidR="00B54506" w:rsidRPr="00A00DAA" w14:paraId="7D66D072"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95B3D7" w:themeFill="accent1" w:themeFillTint="99"/>
          </w:tcPr>
          <w:p w14:paraId="012B83AA" w14:textId="4C332A1F" w:rsidR="00B54506" w:rsidRPr="00A00DAA" w:rsidRDefault="00B54506" w:rsidP="00B54506">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Objective 2.2: Improve collaboration among public and private transportation services to overcome barriers to mobility.</w:t>
            </w:r>
          </w:p>
        </w:tc>
      </w:tr>
      <w:tr w:rsidR="00B54506" w:rsidRPr="00A00DAA" w14:paraId="75FE63C6" w14:textId="77777777" w:rsidTr="00964364">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6C578E63" w14:textId="2603732E" w:rsidR="00B54506" w:rsidRPr="00A00DAA" w:rsidRDefault="00B54506" w:rsidP="00B54506">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Strategy 2.2.1: Establish a medical transportation work group that meets quarterly with representatives from transit, health, and aging services focused on improving coordination of medical transportation and other issues.</w:t>
            </w:r>
          </w:p>
        </w:tc>
      </w:tr>
      <w:tr w:rsidR="00B54506" w:rsidRPr="00A00DAA" w14:paraId="4795E9D3"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14:paraId="3B468DDA" w14:textId="5638A136" w:rsidR="00B54506" w:rsidRPr="00A00DAA" w:rsidRDefault="00B54506" w:rsidP="00B54506">
            <w:pPr>
              <w:spacing w:before="20" w:after="20"/>
              <w:rPr>
                <w:rFonts w:ascii="Arial" w:hAnsi="Arial" w:cs="Arial"/>
                <w:b w:val="0"/>
                <w:sz w:val="20"/>
                <w:szCs w:val="20"/>
              </w:rPr>
            </w:pPr>
            <w:r w:rsidRPr="00051AA9">
              <w:rPr>
                <w:rFonts w:ascii="Arial" w:hAnsi="Arial" w:cs="Arial"/>
                <w:b w:val="0"/>
                <w:color w:val="000000" w:themeColor="text1"/>
                <w:sz w:val="20"/>
                <w:szCs w:val="20"/>
              </w:rPr>
              <w:t>2.2.1b. Grant opportunities are identified and pursued.</w:t>
            </w:r>
          </w:p>
        </w:tc>
        <w:tc>
          <w:tcPr>
            <w:cnfStyle w:val="000010000000" w:firstRow="0" w:lastRow="0" w:firstColumn="0" w:lastColumn="0" w:oddVBand="1" w:evenVBand="0" w:oddHBand="0" w:evenHBand="0" w:firstRowFirstColumn="0" w:firstRowLastColumn="0" w:lastRowFirstColumn="0" w:lastRowLastColumn="0"/>
            <w:tcW w:w="599" w:type="pct"/>
          </w:tcPr>
          <w:p w14:paraId="10FE237F" w14:textId="558D866F" w:rsidR="00B54506" w:rsidRPr="00A00DAA" w:rsidRDefault="00B54506" w:rsidP="00B54506">
            <w:pPr>
              <w:spacing w:before="20" w:after="20"/>
              <w:rPr>
                <w:rFonts w:ascii="Arial" w:hAnsi="Arial" w:cs="Arial"/>
                <w:sz w:val="20"/>
                <w:szCs w:val="20"/>
              </w:rPr>
            </w:pPr>
            <w:r>
              <w:rPr>
                <w:rFonts w:ascii="Arial" w:hAnsi="Arial" w:cs="Arial"/>
                <w:sz w:val="20"/>
                <w:szCs w:val="20"/>
              </w:rPr>
              <w:t>OCDOA</w:t>
            </w:r>
          </w:p>
        </w:tc>
        <w:tc>
          <w:tcPr>
            <w:tcW w:w="876" w:type="pct"/>
          </w:tcPr>
          <w:p w14:paraId="55D8916C" w14:textId="144EB412" w:rsidR="00B54506" w:rsidRPr="00EE40B2" w:rsidRDefault="00FB1BCC" w:rsidP="00EE40B2">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40B2">
              <w:rPr>
                <w:rFonts w:ascii="Arial" w:hAnsi="Arial" w:cs="Arial"/>
                <w:sz w:val="20"/>
                <w:szCs w:val="20"/>
              </w:rPr>
              <w:t>Waiting on results of UNC research team for “</w:t>
            </w:r>
            <w:r w:rsidRPr="00EE40B2">
              <w:rPr>
                <w:rFonts w:ascii="Arial" w:hAnsi="Arial" w:cs="Arial"/>
                <w:i/>
                <w:sz w:val="20"/>
                <w:szCs w:val="20"/>
              </w:rPr>
              <w:t xml:space="preserve">First Mile to Using Data Analytics to identify and Address Transport Barriers to Care” </w:t>
            </w:r>
            <w:r w:rsidRPr="00EE40B2">
              <w:rPr>
                <w:rFonts w:ascii="Arial" w:hAnsi="Arial" w:cs="Arial"/>
                <w:sz w:val="20"/>
                <w:szCs w:val="20"/>
              </w:rPr>
              <w:t xml:space="preserve">to see if the MAP Transportation </w:t>
            </w:r>
            <w:r w:rsidRPr="00EE40B2">
              <w:rPr>
                <w:rFonts w:ascii="Arial" w:hAnsi="Arial" w:cs="Arial"/>
                <w:iCs/>
                <w:sz w:val="20"/>
                <w:szCs w:val="20"/>
              </w:rPr>
              <w:t>workgroup will participate in the design and testing of their data platform</w:t>
            </w:r>
          </w:p>
        </w:tc>
        <w:tc>
          <w:tcPr>
            <w:cnfStyle w:val="000010000000" w:firstRow="0" w:lastRow="0" w:firstColumn="0" w:lastColumn="0" w:oddVBand="1" w:evenVBand="0" w:oddHBand="0" w:evenHBand="0" w:firstRowFirstColumn="0" w:firstRowLastColumn="0" w:lastRowFirstColumn="0" w:lastRowLastColumn="0"/>
            <w:tcW w:w="876" w:type="pct"/>
          </w:tcPr>
          <w:p w14:paraId="704FB911" w14:textId="681C9816" w:rsidR="00B54506" w:rsidRPr="0007588A" w:rsidRDefault="00B54506" w:rsidP="00B54506">
            <w:pPr>
              <w:pStyle w:val="ListParagraph"/>
              <w:numPr>
                <w:ilvl w:val="0"/>
                <w:numId w:val="1"/>
              </w:numPr>
              <w:ind w:left="169" w:hanging="180"/>
              <w:rPr>
                <w:rFonts w:ascii="Arial" w:hAnsi="Arial" w:cs="Arial"/>
                <w:sz w:val="20"/>
                <w:szCs w:val="20"/>
              </w:rPr>
            </w:pPr>
          </w:p>
        </w:tc>
        <w:tc>
          <w:tcPr>
            <w:tcW w:w="876" w:type="pct"/>
          </w:tcPr>
          <w:p w14:paraId="3D7BC367" w14:textId="5A1EBBEF" w:rsidR="00B54506" w:rsidRPr="00CB2465" w:rsidRDefault="00B54506" w:rsidP="00B54506">
            <w:pPr>
              <w:ind w:left="-1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50041491" w14:textId="61CEEB1E" w:rsidR="00B54506" w:rsidRPr="005F135F" w:rsidRDefault="00B54506" w:rsidP="00B54506">
            <w:pPr>
              <w:pStyle w:val="ListParagraph"/>
              <w:numPr>
                <w:ilvl w:val="0"/>
                <w:numId w:val="1"/>
              </w:numPr>
              <w:ind w:left="169" w:hanging="180"/>
              <w:rPr>
                <w:rFonts w:ascii="Arial" w:hAnsi="Arial" w:cs="Arial"/>
                <w:color w:val="000000"/>
                <w:sz w:val="20"/>
                <w:szCs w:val="20"/>
              </w:rPr>
            </w:pPr>
          </w:p>
        </w:tc>
      </w:tr>
      <w:tr w:rsidR="00B54506" w:rsidRPr="00A00DAA" w14:paraId="118AE687" w14:textId="77777777" w:rsidTr="00964364">
        <w:tc>
          <w:tcPr>
            <w:cnfStyle w:val="001000000000" w:firstRow="0" w:lastRow="0" w:firstColumn="1" w:lastColumn="0" w:oddVBand="0" w:evenVBand="0" w:oddHBand="0" w:evenHBand="0" w:firstRowFirstColumn="0" w:firstRowLastColumn="0" w:lastRowFirstColumn="0" w:lastRowLastColumn="0"/>
            <w:tcW w:w="896" w:type="pct"/>
          </w:tcPr>
          <w:p w14:paraId="060AD795" w14:textId="76BC04BF" w:rsidR="00B54506" w:rsidRPr="00A00DAA" w:rsidRDefault="00B54506" w:rsidP="00B54506">
            <w:pPr>
              <w:spacing w:before="20" w:after="20"/>
              <w:rPr>
                <w:rFonts w:ascii="Arial" w:hAnsi="Arial" w:cs="Arial"/>
                <w:b w:val="0"/>
                <w:color w:val="000000" w:themeColor="text1"/>
                <w:sz w:val="20"/>
                <w:szCs w:val="20"/>
              </w:rPr>
            </w:pPr>
            <w:r w:rsidRPr="00A00DAA">
              <w:rPr>
                <w:rFonts w:ascii="Arial" w:hAnsi="Arial" w:cs="Arial"/>
                <w:b w:val="0"/>
                <w:color w:val="000000" w:themeColor="text1"/>
                <w:sz w:val="20"/>
                <w:szCs w:val="20"/>
              </w:rPr>
              <w:t>2.2.1c. Older adult riders are able to travel from Orange County into neighboring counties for medical appointments and between Chapel Hill/Carrboro and Hillsborough.</w:t>
            </w:r>
          </w:p>
        </w:tc>
        <w:tc>
          <w:tcPr>
            <w:cnfStyle w:val="000010000000" w:firstRow="0" w:lastRow="0" w:firstColumn="0" w:lastColumn="0" w:oddVBand="1" w:evenVBand="0" w:oddHBand="0" w:evenHBand="0" w:firstRowFirstColumn="0" w:firstRowLastColumn="0" w:lastRowFirstColumn="0" w:lastRowLastColumn="0"/>
            <w:tcW w:w="599" w:type="pct"/>
          </w:tcPr>
          <w:p w14:paraId="260F0CC6" w14:textId="77777777" w:rsidR="00B54506" w:rsidRPr="00A00DAA" w:rsidRDefault="00B54506" w:rsidP="00B54506">
            <w:pPr>
              <w:rPr>
                <w:rFonts w:ascii="Arial" w:hAnsi="Arial" w:cs="Arial"/>
                <w:sz w:val="20"/>
                <w:szCs w:val="20"/>
              </w:rPr>
            </w:pPr>
            <w:r>
              <w:rPr>
                <w:rFonts w:ascii="Arial" w:hAnsi="Arial" w:cs="Arial"/>
                <w:sz w:val="20"/>
                <w:szCs w:val="20"/>
              </w:rPr>
              <w:t>OCDOA</w:t>
            </w:r>
            <w:r w:rsidRPr="00A00DAA">
              <w:rPr>
                <w:rFonts w:ascii="Arial" w:hAnsi="Arial" w:cs="Arial"/>
                <w:sz w:val="20"/>
                <w:szCs w:val="20"/>
              </w:rPr>
              <w:t>, OCPT</w:t>
            </w:r>
            <w:r>
              <w:rPr>
                <w:rFonts w:ascii="Arial" w:hAnsi="Arial" w:cs="Arial"/>
                <w:sz w:val="20"/>
                <w:szCs w:val="20"/>
              </w:rPr>
              <w:t>, CHT</w:t>
            </w:r>
          </w:p>
          <w:p w14:paraId="68FD18DD" w14:textId="77777777" w:rsidR="00B54506" w:rsidRPr="00A00DAA" w:rsidRDefault="00B54506" w:rsidP="00B54506">
            <w:pPr>
              <w:spacing w:before="20" w:after="20"/>
              <w:rPr>
                <w:rFonts w:ascii="Arial" w:hAnsi="Arial" w:cs="Arial"/>
                <w:sz w:val="20"/>
                <w:szCs w:val="20"/>
              </w:rPr>
            </w:pPr>
          </w:p>
        </w:tc>
        <w:tc>
          <w:tcPr>
            <w:tcW w:w="876" w:type="pct"/>
          </w:tcPr>
          <w:p w14:paraId="14EB05BB" w14:textId="77777777" w:rsidR="00FB1BCC" w:rsidRDefault="00FB1BCC" w:rsidP="00FB1BCC">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Durham Area Transit Authority and Durham County Access both submitted and received 5310 grant funds for 2020/21.  Will try and reinstate </w:t>
            </w:r>
          </w:p>
          <w:p w14:paraId="50AFB6CB" w14:textId="17479534" w:rsidR="00B54506" w:rsidRPr="00A00DAA" w:rsidRDefault="00FB1BCC" w:rsidP="00FB1BCC">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Will initiate</w:t>
            </w:r>
            <w:r w:rsidRPr="00A00DAA">
              <w:rPr>
                <w:rFonts w:ascii="Arial" w:hAnsi="Arial" w:cs="Arial"/>
                <w:sz w:val="20"/>
                <w:szCs w:val="20"/>
              </w:rPr>
              <w:t xml:space="preserve"> conversation</w:t>
            </w:r>
            <w:r>
              <w:rPr>
                <w:rFonts w:ascii="Arial" w:hAnsi="Arial" w:cs="Arial"/>
                <w:sz w:val="20"/>
                <w:szCs w:val="20"/>
              </w:rPr>
              <w:t>s</w:t>
            </w:r>
            <w:r w:rsidRPr="00A00DAA">
              <w:rPr>
                <w:rFonts w:ascii="Arial" w:hAnsi="Arial" w:cs="Arial"/>
                <w:sz w:val="20"/>
                <w:szCs w:val="20"/>
              </w:rPr>
              <w:t xml:space="preserve"> to identify transfe</w:t>
            </w:r>
            <w:r>
              <w:rPr>
                <w:rFonts w:ascii="Arial" w:hAnsi="Arial" w:cs="Arial"/>
                <w:sz w:val="20"/>
                <w:szCs w:val="20"/>
              </w:rPr>
              <w:t>r points between their services and OCPT &amp; CHT</w:t>
            </w:r>
          </w:p>
        </w:tc>
        <w:tc>
          <w:tcPr>
            <w:cnfStyle w:val="000010000000" w:firstRow="0" w:lastRow="0" w:firstColumn="0" w:lastColumn="0" w:oddVBand="1" w:evenVBand="0" w:oddHBand="0" w:evenHBand="0" w:firstRowFirstColumn="0" w:firstRowLastColumn="0" w:lastRowFirstColumn="0" w:lastRowLastColumn="0"/>
            <w:tcW w:w="876" w:type="pct"/>
          </w:tcPr>
          <w:p w14:paraId="000461CB" w14:textId="660BC9AE" w:rsidR="00B54506" w:rsidRDefault="00B54506" w:rsidP="00B54506">
            <w:pPr>
              <w:pStyle w:val="ListParagraph"/>
              <w:numPr>
                <w:ilvl w:val="0"/>
                <w:numId w:val="1"/>
              </w:numPr>
              <w:ind w:left="169" w:hanging="180"/>
              <w:rPr>
                <w:rFonts w:ascii="Arial" w:hAnsi="Arial" w:cs="Arial"/>
                <w:sz w:val="20"/>
                <w:szCs w:val="20"/>
              </w:rPr>
            </w:pPr>
          </w:p>
        </w:tc>
        <w:tc>
          <w:tcPr>
            <w:tcW w:w="876" w:type="pct"/>
          </w:tcPr>
          <w:p w14:paraId="43284645" w14:textId="0E121066" w:rsidR="00B54506" w:rsidRPr="00CB2465" w:rsidRDefault="00B54506" w:rsidP="00B54506">
            <w:pPr>
              <w:ind w:left="-1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7B1C8E45" w14:textId="51859E2D" w:rsidR="00B54506" w:rsidRDefault="00B54506" w:rsidP="00B54506">
            <w:pPr>
              <w:pStyle w:val="ListParagraph"/>
              <w:numPr>
                <w:ilvl w:val="0"/>
                <w:numId w:val="1"/>
              </w:numPr>
              <w:ind w:left="169" w:hanging="180"/>
              <w:rPr>
                <w:rFonts w:ascii="Arial" w:hAnsi="Arial" w:cs="Arial"/>
                <w:sz w:val="20"/>
                <w:szCs w:val="20"/>
              </w:rPr>
            </w:pPr>
          </w:p>
        </w:tc>
      </w:tr>
      <w:tr w:rsidR="00FB1BCC" w:rsidRPr="00A00DAA" w14:paraId="70A4F4AD"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14:paraId="68C1D97F" w14:textId="507BD8E1" w:rsidR="00FB1BCC" w:rsidRPr="00A00DAA" w:rsidRDefault="00FB1BCC" w:rsidP="00FB1BCC">
            <w:pPr>
              <w:spacing w:before="20" w:after="20"/>
              <w:rPr>
                <w:rFonts w:ascii="Arial" w:hAnsi="Arial" w:cs="Arial"/>
                <w:b w:val="0"/>
                <w:color w:val="000000" w:themeColor="text1"/>
                <w:sz w:val="20"/>
                <w:szCs w:val="20"/>
              </w:rPr>
            </w:pPr>
            <w:r w:rsidRPr="00051AA9">
              <w:rPr>
                <w:rFonts w:ascii="Arial" w:hAnsi="Arial" w:cs="Arial"/>
                <w:b w:val="0"/>
                <w:color w:val="000000" w:themeColor="text1"/>
                <w:sz w:val="20"/>
                <w:szCs w:val="20"/>
              </w:rPr>
              <w:t>2.2.1d. Transit dependent patients are identified by healthcare providers and assisted with securing transportation to appointments.</w:t>
            </w:r>
          </w:p>
        </w:tc>
        <w:tc>
          <w:tcPr>
            <w:cnfStyle w:val="000010000000" w:firstRow="0" w:lastRow="0" w:firstColumn="0" w:lastColumn="0" w:oddVBand="1" w:evenVBand="0" w:oddHBand="0" w:evenHBand="0" w:firstRowFirstColumn="0" w:firstRowLastColumn="0" w:lastRowFirstColumn="0" w:lastRowLastColumn="0"/>
            <w:tcW w:w="599" w:type="pct"/>
          </w:tcPr>
          <w:p w14:paraId="3A3C1737" w14:textId="77777777" w:rsidR="00FB1BCC" w:rsidRPr="001C638D" w:rsidRDefault="00FB1BCC" w:rsidP="00FB1BCC">
            <w:pPr>
              <w:rPr>
                <w:rFonts w:ascii="Arial" w:hAnsi="Arial" w:cs="Arial"/>
                <w:sz w:val="20"/>
                <w:szCs w:val="20"/>
              </w:rPr>
            </w:pPr>
            <w:r w:rsidRPr="001C638D">
              <w:rPr>
                <w:rFonts w:ascii="Arial" w:hAnsi="Arial" w:cs="Arial"/>
                <w:sz w:val="20"/>
                <w:szCs w:val="20"/>
              </w:rPr>
              <w:t>OCDOA, CHT, GoTriangle, OCPT, Duke Health, UNC Healthcare</w:t>
            </w:r>
          </w:p>
          <w:p w14:paraId="6FC1C7AF" w14:textId="1D4EE69A" w:rsidR="00FB1BCC" w:rsidRPr="00A00DAA" w:rsidRDefault="00FB1BCC" w:rsidP="00FB1BCC">
            <w:pPr>
              <w:spacing w:before="20" w:after="20"/>
              <w:rPr>
                <w:rFonts w:ascii="Arial" w:hAnsi="Arial" w:cs="Arial"/>
                <w:sz w:val="20"/>
                <w:szCs w:val="20"/>
              </w:rPr>
            </w:pPr>
          </w:p>
        </w:tc>
        <w:tc>
          <w:tcPr>
            <w:tcW w:w="876" w:type="pct"/>
          </w:tcPr>
          <w:p w14:paraId="781669A6" w14:textId="2E536CE7" w:rsidR="00FB1BCC" w:rsidRPr="00A00DAA" w:rsidRDefault="00FB1BCC" w:rsidP="00FB1BCC">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Will discuss a shared method of identification at next MAP Transportation meeting</w:t>
            </w:r>
          </w:p>
        </w:tc>
        <w:tc>
          <w:tcPr>
            <w:cnfStyle w:val="000010000000" w:firstRow="0" w:lastRow="0" w:firstColumn="0" w:lastColumn="0" w:oddVBand="1" w:evenVBand="0" w:oddHBand="0" w:evenHBand="0" w:firstRowFirstColumn="0" w:firstRowLastColumn="0" w:lastRowFirstColumn="0" w:lastRowLastColumn="0"/>
            <w:tcW w:w="876" w:type="pct"/>
          </w:tcPr>
          <w:p w14:paraId="4ECE2899" w14:textId="02F692A1" w:rsidR="00FB1BCC" w:rsidRPr="00A00DAA" w:rsidRDefault="00FB1BCC" w:rsidP="00FB1BCC">
            <w:pPr>
              <w:spacing w:before="20" w:after="20"/>
              <w:rPr>
                <w:rFonts w:ascii="Arial" w:hAnsi="Arial" w:cs="Arial"/>
                <w:sz w:val="20"/>
                <w:szCs w:val="20"/>
              </w:rPr>
            </w:pPr>
          </w:p>
        </w:tc>
        <w:tc>
          <w:tcPr>
            <w:tcW w:w="876" w:type="pct"/>
          </w:tcPr>
          <w:p w14:paraId="4373DBA5" w14:textId="0E1CD3D0" w:rsidR="00FB1BCC" w:rsidRPr="00DE4A50" w:rsidRDefault="00FB1BCC" w:rsidP="00FB1BCC">
            <w:pPr>
              <w:pStyle w:val="ListParagraph"/>
              <w:numPr>
                <w:ilvl w:val="0"/>
                <w:numId w:val="1"/>
              </w:numPr>
              <w:ind w:left="169" w:hanging="18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4EBE2BD9" w14:textId="6D4513FD" w:rsidR="00FB1BCC" w:rsidRPr="005F135F" w:rsidRDefault="00FB1BCC" w:rsidP="00FB1BCC">
            <w:pPr>
              <w:ind w:left="-11"/>
              <w:rPr>
                <w:rFonts w:ascii="Arial" w:hAnsi="Arial" w:cs="Arial"/>
                <w:color w:val="000000"/>
                <w:sz w:val="20"/>
                <w:szCs w:val="20"/>
              </w:rPr>
            </w:pPr>
          </w:p>
        </w:tc>
      </w:tr>
      <w:tr w:rsidR="00B54506" w:rsidRPr="00A00DAA" w14:paraId="3A576041" w14:textId="77777777" w:rsidTr="00964364">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295844E2" w14:textId="44EF8021" w:rsidR="00B54506" w:rsidRPr="00A00DAA" w:rsidRDefault="00B54506" w:rsidP="00B54506">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Strategy 2.2.2: Establish streamlined door-to-door transportation across county lines and between Orange County and Chapel Hill/Carrboro.</w:t>
            </w:r>
          </w:p>
        </w:tc>
      </w:tr>
      <w:tr w:rsidR="00FB1BCC" w:rsidRPr="00A00DAA" w14:paraId="4E06A556"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14:paraId="45146266" w14:textId="3D00EE4B" w:rsidR="00FB1BCC" w:rsidRPr="00A00DAA" w:rsidRDefault="00FB1BCC" w:rsidP="00FB1BCC">
            <w:pPr>
              <w:spacing w:before="20" w:after="20"/>
              <w:rPr>
                <w:rFonts w:ascii="Arial" w:hAnsi="Arial" w:cs="Arial"/>
                <w:b w:val="0"/>
                <w:sz w:val="20"/>
                <w:szCs w:val="20"/>
              </w:rPr>
            </w:pPr>
            <w:r w:rsidRPr="00051AA9">
              <w:rPr>
                <w:rFonts w:ascii="Arial" w:hAnsi="Arial" w:cs="Arial"/>
                <w:b w:val="0"/>
                <w:bCs w:val="0"/>
                <w:color w:val="000000" w:themeColor="text1"/>
                <w:sz w:val="20"/>
                <w:szCs w:val="20"/>
              </w:rPr>
              <w:t>2.2.2a. Older adult riders are able to travel from Orange County into neighboring counties and between Chapel Hill/Carrboro and Hillsborough.</w:t>
            </w:r>
          </w:p>
        </w:tc>
        <w:tc>
          <w:tcPr>
            <w:cnfStyle w:val="000010000000" w:firstRow="0" w:lastRow="0" w:firstColumn="0" w:lastColumn="0" w:oddVBand="1" w:evenVBand="0" w:oddHBand="0" w:evenHBand="0" w:firstRowFirstColumn="0" w:firstRowLastColumn="0" w:lastRowFirstColumn="0" w:lastRowLastColumn="0"/>
            <w:tcW w:w="599" w:type="pct"/>
          </w:tcPr>
          <w:p w14:paraId="67C27854" w14:textId="77777777" w:rsidR="00FB1BCC" w:rsidRDefault="00FB1BCC" w:rsidP="00FB1BCC">
            <w:pPr>
              <w:rPr>
                <w:rFonts w:ascii="Arial" w:hAnsi="Arial" w:cs="Arial"/>
                <w:sz w:val="20"/>
                <w:szCs w:val="20"/>
              </w:rPr>
            </w:pPr>
            <w:r>
              <w:rPr>
                <w:rFonts w:ascii="Arial" w:hAnsi="Arial" w:cs="Arial"/>
                <w:sz w:val="20"/>
                <w:szCs w:val="20"/>
              </w:rPr>
              <w:t>CHT, OCPT</w:t>
            </w:r>
          </w:p>
          <w:p w14:paraId="0758BFAE" w14:textId="2A8F1A7D" w:rsidR="00FB1BCC" w:rsidRPr="00A00DAA" w:rsidRDefault="00FB1BCC" w:rsidP="00FB1BCC">
            <w:pPr>
              <w:rPr>
                <w:rFonts w:ascii="Arial" w:hAnsi="Arial" w:cs="Arial"/>
                <w:sz w:val="20"/>
                <w:szCs w:val="20"/>
              </w:rPr>
            </w:pPr>
            <w:r>
              <w:rPr>
                <w:rFonts w:ascii="Arial" w:hAnsi="Arial" w:cs="Arial"/>
                <w:sz w:val="20"/>
                <w:szCs w:val="20"/>
              </w:rPr>
              <w:t>OCDOA</w:t>
            </w:r>
          </w:p>
        </w:tc>
        <w:tc>
          <w:tcPr>
            <w:tcW w:w="876" w:type="pct"/>
          </w:tcPr>
          <w:p w14:paraId="05A04AD7" w14:textId="4EF7FD6F" w:rsidR="00FB1BCC" w:rsidRPr="00A00DAA" w:rsidRDefault="00FB1BCC" w:rsidP="00FB1BCC">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(see 2.2.1c)</w:t>
            </w:r>
          </w:p>
        </w:tc>
        <w:tc>
          <w:tcPr>
            <w:cnfStyle w:val="000010000000" w:firstRow="0" w:lastRow="0" w:firstColumn="0" w:lastColumn="0" w:oddVBand="1" w:evenVBand="0" w:oddHBand="0" w:evenHBand="0" w:firstRowFirstColumn="0" w:firstRowLastColumn="0" w:lastRowFirstColumn="0" w:lastRowLastColumn="0"/>
            <w:tcW w:w="876" w:type="pct"/>
          </w:tcPr>
          <w:p w14:paraId="7163C6E9" w14:textId="413DDBD8" w:rsidR="00FB1BCC" w:rsidRPr="00A00DAA" w:rsidRDefault="00FB1BCC" w:rsidP="00FB1BCC">
            <w:pPr>
              <w:spacing w:before="20" w:after="20"/>
              <w:ind w:left="-11"/>
              <w:rPr>
                <w:rFonts w:ascii="Arial" w:hAnsi="Arial" w:cs="Arial"/>
                <w:sz w:val="20"/>
                <w:szCs w:val="20"/>
              </w:rPr>
            </w:pPr>
          </w:p>
        </w:tc>
        <w:tc>
          <w:tcPr>
            <w:tcW w:w="876" w:type="pct"/>
          </w:tcPr>
          <w:p w14:paraId="1BD2CA50" w14:textId="1B73B6F0" w:rsidR="00FB1BCC" w:rsidRPr="00A00DAA" w:rsidRDefault="00FB1BCC" w:rsidP="00FB1BCC">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00A827AC" w14:textId="6C33D4B3" w:rsidR="00FB1BCC" w:rsidRPr="00A00DAA" w:rsidRDefault="00FB1BCC" w:rsidP="00FB1BCC">
            <w:pPr>
              <w:spacing w:before="20" w:after="20"/>
              <w:rPr>
                <w:rFonts w:ascii="Arial" w:hAnsi="Arial" w:cs="Arial"/>
                <w:sz w:val="20"/>
                <w:szCs w:val="20"/>
              </w:rPr>
            </w:pPr>
          </w:p>
        </w:tc>
      </w:tr>
      <w:tr w:rsidR="00FB1BCC" w:rsidRPr="00A00DAA" w14:paraId="5331CA64" w14:textId="77777777" w:rsidTr="00964364">
        <w:tc>
          <w:tcPr>
            <w:cnfStyle w:val="001000000000" w:firstRow="0" w:lastRow="0" w:firstColumn="1" w:lastColumn="0" w:oddVBand="0" w:evenVBand="0" w:oddHBand="0" w:evenHBand="0" w:firstRowFirstColumn="0" w:firstRowLastColumn="0" w:lastRowFirstColumn="0" w:lastRowLastColumn="0"/>
            <w:tcW w:w="896" w:type="pct"/>
          </w:tcPr>
          <w:p w14:paraId="08034823" w14:textId="2EA44E73" w:rsidR="00FB1BCC" w:rsidRPr="00A00DAA" w:rsidRDefault="00FB1BCC" w:rsidP="00FB1BCC">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2.2.2b. Options are explored for simplifying the reservation process for a two-part ride</w:t>
            </w:r>
            <w:r w:rsidRPr="00FB1BCC">
              <w:rPr>
                <w:rFonts w:ascii="Arial" w:hAnsi="Arial" w:cs="Arial"/>
                <w:b w:val="0"/>
                <w:bCs w:val="0"/>
                <w:color w:val="000000" w:themeColor="text1"/>
                <w:sz w:val="20"/>
                <w:szCs w:val="20"/>
              </w:rPr>
              <w:t>.</w:t>
            </w:r>
          </w:p>
        </w:tc>
        <w:tc>
          <w:tcPr>
            <w:cnfStyle w:val="000010000000" w:firstRow="0" w:lastRow="0" w:firstColumn="0" w:lastColumn="0" w:oddVBand="1" w:evenVBand="0" w:oddHBand="0" w:evenHBand="0" w:firstRowFirstColumn="0" w:firstRowLastColumn="0" w:lastRowFirstColumn="0" w:lastRowLastColumn="0"/>
            <w:tcW w:w="599" w:type="pct"/>
          </w:tcPr>
          <w:p w14:paraId="70625549" w14:textId="77777777" w:rsidR="00FB1BCC" w:rsidRDefault="00FB1BCC" w:rsidP="00FB1BCC">
            <w:pPr>
              <w:rPr>
                <w:rFonts w:ascii="Arial" w:hAnsi="Arial" w:cs="Arial"/>
                <w:sz w:val="20"/>
                <w:szCs w:val="20"/>
              </w:rPr>
            </w:pPr>
            <w:r>
              <w:rPr>
                <w:rFonts w:ascii="Arial" w:hAnsi="Arial" w:cs="Arial"/>
                <w:sz w:val="20"/>
                <w:szCs w:val="20"/>
              </w:rPr>
              <w:t>CHT, OCPT</w:t>
            </w:r>
          </w:p>
          <w:p w14:paraId="00F31733" w14:textId="076EC49D" w:rsidR="00FB1BCC" w:rsidRPr="00A00DAA" w:rsidRDefault="00FB1BCC" w:rsidP="00FB1BCC">
            <w:pPr>
              <w:rPr>
                <w:rFonts w:ascii="Arial" w:hAnsi="Arial" w:cs="Arial"/>
                <w:sz w:val="20"/>
                <w:szCs w:val="20"/>
              </w:rPr>
            </w:pPr>
            <w:r>
              <w:rPr>
                <w:rFonts w:ascii="Arial" w:hAnsi="Arial" w:cs="Arial"/>
                <w:sz w:val="20"/>
                <w:szCs w:val="20"/>
              </w:rPr>
              <w:t>OCDOA</w:t>
            </w:r>
          </w:p>
        </w:tc>
        <w:tc>
          <w:tcPr>
            <w:tcW w:w="876" w:type="pct"/>
          </w:tcPr>
          <w:p w14:paraId="08CDA0A6" w14:textId="30916943" w:rsidR="00FB1BCC" w:rsidRPr="0046657F" w:rsidRDefault="00FB1BCC" w:rsidP="00FB1BCC">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 2.2.1c)</w:t>
            </w:r>
          </w:p>
        </w:tc>
        <w:tc>
          <w:tcPr>
            <w:cnfStyle w:val="000010000000" w:firstRow="0" w:lastRow="0" w:firstColumn="0" w:lastColumn="0" w:oddVBand="1" w:evenVBand="0" w:oddHBand="0" w:evenHBand="0" w:firstRowFirstColumn="0" w:firstRowLastColumn="0" w:lastRowFirstColumn="0" w:lastRowLastColumn="0"/>
            <w:tcW w:w="876" w:type="pct"/>
          </w:tcPr>
          <w:p w14:paraId="5398BEB8" w14:textId="558008BA" w:rsidR="00FB1BCC" w:rsidRPr="0046657F" w:rsidRDefault="00FB1BCC" w:rsidP="00FB1BCC">
            <w:pPr>
              <w:spacing w:before="20" w:after="20"/>
              <w:ind w:left="-11"/>
              <w:rPr>
                <w:rFonts w:ascii="Arial" w:hAnsi="Arial" w:cs="Arial"/>
                <w:sz w:val="20"/>
                <w:szCs w:val="20"/>
              </w:rPr>
            </w:pPr>
          </w:p>
        </w:tc>
        <w:tc>
          <w:tcPr>
            <w:tcW w:w="876" w:type="pct"/>
          </w:tcPr>
          <w:p w14:paraId="25D989F3" w14:textId="2BDBBC29" w:rsidR="00FB1BCC" w:rsidRDefault="00FB1BCC" w:rsidP="00FB1BCC">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258DFD0E" w14:textId="27CE3CA6" w:rsidR="00FB1BCC" w:rsidRDefault="00FB1BCC" w:rsidP="00FB1BCC">
            <w:pPr>
              <w:spacing w:before="20" w:after="20"/>
              <w:rPr>
                <w:rFonts w:ascii="Arial" w:hAnsi="Arial" w:cs="Arial"/>
                <w:sz w:val="20"/>
                <w:szCs w:val="20"/>
              </w:rPr>
            </w:pPr>
          </w:p>
        </w:tc>
      </w:tr>
      <w:tr w:rsidR="00FB1BCC" w:rsidRPr="00A00DAA" w14:paraId="0324FF4F"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1D3486D3" w14:textId="4D8BC29A" w:rsidR="00FB1BCC" w:rsidRPr="00A00DAA" w:rsidRDefault="00FB1BCC" w:rsidP="00FB1BCC">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Strategy 2.2.3: Educate transit dependent older adults about emergency/disaster preparedness and planning.</w:t>
            </w:r>
          </w:p>
        </w:tc>
      </w:tr>
      <w:tr w:rsidR="00EE40B2" w:rsidRPr="00A00DAA" w14:paraId="2DF4AF95" w14:textId="77777777" w:rsidTr="00964364">
        <w:tc>
          <w:tcPr>
            <w:cnfStyle w:val="001000000000" w:firstRow="0" w:lastRow="0" w:firstColumn="1" w:lastColumn="0" w:oddVBand="0" w:evenVBand="0" w:oddHBand="0" w:evenHBand="0" w:firstRowFirstColumn="0" w:firstRowLastColumn="0" w:lastRowFirstColumn="0" w:lastRowLastColumn="0"/>
            <w:tcW w:w="896" w:type="pct"/>
          </w:tcPr>
          <w:p w14:paraId="3D632515" w14:textId="054707F9" w:rsidR="00EE40B2" w:rsidRPr="00A00DAA" w:rsidRDefault="00EE40B2" w:rsidP="00EE40B2">
            <w:pPr>
              <w:spacing w:before="20" w:after="20"/>
              <w:rPr>
                <w:rFonts w:ascii="Arial" w:hAnsi="Arial" w:cs="Arial"/>
                <w:b w:val="0"/>
                <w:sz w:val="20"/>
                <w:szCs w:val="20"/>
              </w:rPr>
            </w:pPr>
            <w:r w:rsidRPr="00051AA9">
              <w:rPr>
                <w:rFonts w:ascii="Arial" w:hAnsi="Arial" w:cs="Arial"/>
                <w:b w:val="0"/>
                <w:color w:val="000000" w:themeColor="text1"/>
                <w:sz w:val="20"/>
                <w:szCs w:val="20"/>
              </w:rPr>
              <w:t>2.2.3a. Education about notification processes and options for assistance in times of emergency is provided to transit dependent older adults.</w:t>
            </w:r>
          </w:p>
        </w:tc>
        <w:tc>
          <w:tcPr>
            <w:cnfStyle w:val="000010000000" w:firstRow="0" w:lastRow="0" w:firstColumn="0" w:lastColumn="0" w:oddVBand="1" w:evenVBand="0" w:oddHBand="0" w:evenHBand="0" w:firstRowFirstColumn="0" w:firstRowLastColumn="0" w:lastRowFirstColumn="0" w:lastRowLastColumn="0"/>
            <w:tcW w:w="599" w:type="pct"/>
          </w:tcPr>
          <w:p w14:paraId="7265F607" w14:textId="1109863F" w:rsidR="00EE40B2" w:rsidRPr="00A00DAA" w:rsidRDefault="00EE40B2" w:rsidP="00EE40B2">
            <w:pPr>
              <w:spacing w:before="20" w:after="20"/>
              <w:rPr>
                <w:rFonts w:ascii="Arial" w:hAnsi="Arial" w:cs="Arial"/>
                <w:sz w:val="20"/>
                <w:szCs w:val="20"/>
              </w:rPr>
            </w:pPr>
            <w:r w:rsidRPr="00A55A11">
              <w:rPr>
                <w:rFonts w:ascii="Arial" w:hAnsi="Arial" w:cs="Arial"/>
                <w:sz w:val="20"/>
                <w:szCs w:val="20"/>
              </w:rPr>
              <w:t>OCDOA</w:t>
            </w:r>
          </w:p>
        </w:tc>
        <w:tc>
          <w:tcPr>
            <w:tcW w:w="876" w:type="pct"/>
          </w:tcPr>
          <w:p w14:paraId="0AD8AF83" w14:textId="356FC780" w:rsidR="00EE40B2" w:rsidRPr="00A00DAA" w:rsidRDefault="00EE40B2" w:rsidP="00EE40B2">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Looking into information provided on the EMS Emergency Preparedness Checklist</w:t>
            </w:r>
          </w:p>
        </w:tc>
        <w:tc>
          <w:tcPr>
            <w:cnfStyle w:val="000010000000" w:firstRow="0" w:lastRow="0" w:firstColumn="0" w:lastColumn="0" w:oddVBand="1" w:evenVBand="0" w:oddHBand="0" w:evenHBand="0" w:firstRowFirstColumn="0" w:firstRowLastColumn="0" w:lastRowFirstColumn="0" w:lastRowLastColumn="0"/>
            <w:tcW w:w="876" w:type="pct"/>
          </w:tcPr>
          <w:p w14:paraId="35D1E96A" w14:textId="4DEC7113" w:rsidR="00EE40B2" w:rsidRPr="0007588A" w:rsidRDefault="00EE40B2" w:rsidP="00EE40B2">
            <w:pPr>
              <w:pStyle w:val="ListParagraph"/>
              <w:numPr>
                <w:ilvl w:val="0"/>
                <w:numId w:val="1"/>
              </w:numPr>
              <w:ind w:left="169" w:hanging="180"/>
              <w:rPr>
                <w:rFonts w:ascii="Arial" w:hAnsi="Arial" w:cs="Arial"/>
                <w:sz w:val="20"/>
                <w:szCs w:val="20"/>
              </w:rPr>
            </w:pPr>
          </w:p>
        </w:tc>
        <w:tc>
          <w:tcPr>
            <w:tcW w:w="876" w:type="pct"/>
          </w:tcPr>
          <w:p w14:paraId="50F46385" w14:textId="685FC179" w:rsidR="00EE40B2" w:rsidRPr="00A00DAA" w:rsidRDefault="00EE40B2" w:rsidP="00EE40B2">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4A9AC141" w14:textId="33EAB347" w:rsidR="00EE40B2" w:rsidRPr="005F135F" w:rsidRDefault="00EE40B2" w:rsidP="00EE40B2">
            <w:pPr>
              <w:pStyle w:val="ListParagraph"/>
              <w:numPr>
                <w:ilvl w:val="0"/>
                <w:numId w:val="1"/>
              </w:numPr>
              <w:ind w:left="169" w:hanging="180"/>
              <w:rPr>
                <w:rFonts w:ascii="Arial" w:hAnsi="Arial" w:cs="Arial"/>
                <w:sz w:val="20"/>
                <w:szCs w:val="20"/>
              </w:rPr>
            </w:pPr>
          </w:p>
        </w:tc>
      </w:tr>
      <w:tr w:rsidR="00EE40B2" w:rsidRPr="00A00DAA" w14:paraId="699F370A"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14:paraId="2AB52D6F" w14:textId="465EE8FA" w:rsidR="00EE40B2" w:rsidRPr="00A00DAA" w:rsidRDefault="00EE40B2" w:rsidP="00EE40B2">
            <w:pPr>
              <w:spacing w:before="20" w:after="20"/>
              <w:rPr>
                <w:rFonts w:ascii="Arial" w:hAnsi="Arial" w:cs="Arial"/>
                <w:b w:val="0"/>
                <w:color w:val="000000" w:themeColor="text1"/>
                <w:sz w:val="20"/>
                <w:szCs w:val="20"/>
              </w:rPr>
            </w:pPr>
            <w:r w:rsidRPr="00A00DAA">
              <w:rPr>
                <w:rFonts w:ascii="Arial" w:hAnsi="Arial" w:cs="Arial"/>
                <w:b w:val="0"/>
                <w:color w:val="000000" w:themeColor="text1"/>
                <w:sz w:val="20"/>
                <w:szCs w:val="20"/>
              </w:rPr>
              <w:t>2.2.3b. Volunteer Driver program recipients are assisted in making plans for emergency preparedness.</w:t>
            </w:r>
          </w:p>
        </w:tc>
        <w:tc>
          <w:tcPr>
            <w:cnfStyle w:val="000010000000" w:firstRow="0" w:lastRow="0" w:firstColumn="0" w:lastColumn="0" w:oddVBand="1" w:evenVBand="0" w:oddHBand="0" w:evenHBand="0" w:firstRowFirstColumn="0" w:firstRowLastColumn="0" w:lastRowFirstColumn="0" w:lastRowLastColumn="0"/>
            <w:tcW w:w="599" w:type="pct"/>
          </w:tcPr>
          <w:p w14:paraId="039CBDB7" w14:textId="421C87BA" w:rsidR="00EE40B2" w:rsidRPr="00A00DAA" w:rsidRDefault="00EE40B2" w:rsidP="00EE40B2">
            <w:pPr>
              <w:spacing w:before="20" w:after="20"/>
              <w:rPr>
                <w:rFonts w:ascii="Arial" w:hAnsi="Arial" w:cs="Arial"/>
                <w:sz w:val="20"/>
                <w:szCs w:val="20"/>
              </w:rPr>
            </w:pPr>
            <w:r w:rsidRPr="00A00DAA">
              <w:rPr>
                <w:rFonts w:ascii="Arial" w:hAnsi="Arial" w:cs="Arial"/>
                <w:sz w:val="20"/>
                <w:szCs w:val="20"/>
              </w:rPr>
              <w:t>OCDOA</w:t>
            </w:r>
          </w:p>
        </w:tc>
        <w:tc>
          <w:tcPr>
            <w:tcW w:w="876" w:type="pct"/>
          </w:tcPr>
          <w:p w14:paraId="2F26C669" w14:textId="5B8FBA4B" w:rsidR="00EE40B2" w:rsidRPr="0046657F" w:rsidRDefault="00EE40B2" w:rsidP="00EE40B2">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57F">
              <w:rPr>
                <w:rFonts w:ascii="Arial" w:hAnsi="Arial" w:cs="Arial"/>
                <w:sz w:val="20"/>
                <w:szCs w:val="20"/>
              </w:rPr>
              <w:t>VDP riders are asked about their emergency plans when they enroll in the program.</w:t>
            </w:r>
          </w:p>
        </w:tc>
        <w:tc>
          <w:tcPr>
            <w:cnfStyle w:val="000010000000" w:firstRow="0" w:lastRow="0" w:firstColumn="0" w:lastColumn="0" w:oddVBand="1" w:evenVBand="0" w:oddHBand="0" w:evenHBand="0" w:firstRowFirstColumn="0" w:firstRowLastColumn="0" w:lastRowFirstColumn="0" w:lastRowLastColumn="0"/>
            <w:tcW w:w="876" w:type="pct"/>
          </w:tcPr>
          <w:p w14:paraId="7D967512" w14:textId="77777777" w:rsidR="00EE40B2" w:rsidRPr="00A00DAA" w:rsidRDefault="00EE40B2" w:rsidP="00EE40B2">
            <w:pPr>
              <w:pStyle w:val="ListParagraph"/>
              <w:numPr>
                <w:ilvl w:val="0"/>
                <w:numId w:val="1"/>
              </w:numPr>
              <w:ind w:left="169" w:hanging="180"/>
              <w:rPr>
                <w:rFonts w:ascii="Arial" w:hAnsi="Arial" w:cs="Arial"/>
                <w:sz w:val="20"/>
                <w:szCs w:val="20"/>
              </w:rPr>
            </w:pPr>
          </w:p>
        </w:tc>
        <w:tc>
          <w:tcPr>
            <w:tcW w:w="876" w:type="pct"/>
          </w:tcPr>
          <w:p w14:paraId="101625F5" w14:textId="77777777" w:rsidR="00EE40B2" w:rsidRPr="00CB2465" w:rsidRDefault="00EE40B2" w:rsidP="00EE40B2">
            <w:pPr>
              <w:ind w:left="-1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3CBAE991" w14:textId="77777777" w:rsidR="00EE40B2" w:rsidRDefault="00EE40B2" w:rsidP="00EE40B2">
            <w:pPr>
              <w:pStyle w:val="ListParagraph"/>
              <w:numPr>
                <w:ilvl w:val="0"/>
                <w:numId w:val="1"/>
              </w:numPr>
              <w:ind w:left="169" w:hanging="180"/>
              <w:rPr>
                <w:rFonts w:ascii="Arial" w:hAnsi="Arial" w:cs="Arial"/>
                <w:sz w:val="20"/>
                <w:szCs w:val="20"/>
              </w:rPr>
            </w:pPr>
          </w:p>
        </w:tc>
      </w:tr>
      <w:tr w:rsidR="00EE40B2" w:rsidRPr="00A00DAA" w14:paraId="781EE2E9" w14:textId="77777777" w:rsidTr="00964364">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95B3D7" w:themeFill="accent1" w:themeFillTint="99"/>
          </w:tcPr>
          <w:p w14:paraId="441516F7" w14:textId="77777777" w:rsidR="00EE40B2" w:rsidRPr="00A00DAA" w:rsidRDefault="00EE40B2" w:rsidP="00EE40B2">
            <w:pPr>
              <w:spacing w:before="60" w:after="60" w:line="276" w:lineRule="auto"/>
              <w:rPr>
                <w:rFonts w:ascii="Arial" w:hAnsi="Arial" w:cs="Arial"/>
                <w:color w:val="000000" w:themeColor="text1"/>
                <w:sz w:val="20"/>
                <w:szCs w:val="20"/>
              </w:rPr>
            </w:pPr>
            <w:r w:rsidRPr="00A00DAA">
              <w:rPr>
                <w:rFonts w:ascii="Arial" w:hAnsi="Arial" w:cs="Arial"/>
                <w:color w:val="000000" w:themeColor="text1"/>
                <w:sz w:val="20"/>
                <w:szCs w:val="20"/>
              </w:rPr>
              <w:t>Objective 2.3: Increase access to transportation information and travel training.</w:t>
            </w:r>
          </w:p>
        </w:tc>
      </w:tr>
      <w:tr w:rsidR="00EE40B2" w:rsidRPr="00A00DAA" w14:paraId="510C45CA"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53F3F509" w14:textId="77777777" w:rsidR="00EE40B2" w:rsidRPr="00A00DAA" w:rsidRDefault="00EE40B2" w:rsidP="00EE40B2">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Strategy 2.3.1: Educate older adults to access transit information.</w:t>
            </w:r>
          </w:p>
        </w:tc>
      </w:tr>
      <w:tr w:rsidR="00EE40B2" w:rsidRPr="00A00DAA" w14:paraId="59A3FCD0" w14:textId="77777777" w:rsidTr="00964364">
        <w:tc>
          <w:tcPr>
            <w:cnfStyle w:val="001000000000" w:firstRow="0" w:lastRow="0" w:firstColumn="1" w:lastColumn="0" w:oddVBand="0" w:evenVBand="0" w:oddHBand="0" w:evenHBand="0" w:firstRowFirstColumn="0" w:firstRowLastColumn="0" w:lastRowFirstColumn="0" w:lastRowLastColumn="0"/>
            <w:tcW w:w="896" w:type="pct"/>
          </w:tcPr>
          <w:p w14:paraId="55F659D7" w14:textId="2D5B68FF" w:rsidR="00EE40B2" w:rsidRPr="00A00DAA" w:rsidRDefault="00EE40B2" w:rsidP="00EE40B2">
            <w:pPr>
              <w:spacing w:before="20" w:after="20"/>
              <w:rPr>
                <w:rFonts w:ascii="Arial" w:hAnsi="Arial" w:cs="Arial"/>
                <w:b w:val="0"/>
                <w:sz w:val="20"/>
                <w:szCs w:val="20"/>
              </w:rPr>
            </w:pPr>
            <w:r w:rsidRPr="00F906C9">
              <w:rPr>
                <w:rFonts w:ascii="Arial" w:hAnsi="Arial" w:cs="Arial"/>
                <w:b w:val="0"/>
                <w:color w:val="000000" w:themeColor="text1"/>
                <w:sz w:val="20"/>
                <w:szCs w:val="20"/>
              </w:rPr>
              <w:t>2.3.1a. Education is provided regarding information available on transportation websites relevant to county and town services.</w:t>
            </w:r>
          </w:p>
        </w:tc>
        <w:tc>
          <w:tcPr>
            <w:cnfStyle w:val="000010000000" w:firstRow="0" w:lastRow="0" w:firstColumn="0" w:lastColumn="0" w:oddVBand="1" w:evenVBand="0" w:oddHBand="0" w:evenHBand="0" w:firstRowFirstColumn="0" w:firstRowLastColumn="0" w:lastRowFirstColumn="0" w:lastRowLastColumn="0"/>
            <w:tcW w:w="599" w:type="pct"/>
          </w:tcPr>
          <w:p w14:paraId="66E16272" w14:textId="3F1D4E93" w:rsidR="00EE40B2" w:rsidRPr="00A00DAA" w:rsidRDefault="00EE40B2" w:rsidP="00EE40B2">
            <w:pPr>
              <w:spacing w:before="20" w:after="20"/>
              <w:rPr>
                <w:rFonts w:ascii="Arial" w:hAnsi="Arial" w:cs="Arial"/>
                <w:sz w:val="20"/>
                <w:szCs w:val="20"/>
              </w:rPr>
            </w:pPr>
            <w:r w:rsidRPr="00F906C9">
              <w:rPr>
                <w:rFonts w:ascii="Arial" w:hAnsi="Arial" w:cs="Arial"/>
                <w:sz w:val="20"/>
                <w:szCs w:val="20"/>
              </w:rPr>
              <w:t>OCDOA, CHT, OCPT, GoTriangle</w:t>
            </w:r>
          </w:p>
        </w:tc>
        <w:tc>
          <w:tcPr>
            <w:tcW w:w="876" w:type="pct"/>
          </w:tcPr>
          <w:p w14:paraId="1EF120B3" w14:textId="77777777" w:rsidR="00EE40B2" w:rsidRDefault="00EE40B2" w:rsidP="00EE40B2">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Transportation information and resources are available M-W-F via the Senior Nutrition program at Seymour Senior Center</w:t>
            </w:r>
          </w:p>
          <w:p w14:paraId="6F8AAB58" w14:textId="4E228FBD" w:rsidR="00EE40B2" w:rsidRPr="00EE40B2" w:rsidRDefault="00EE40B2" w:rsidP="00EE40B2">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40B2">
              <w:rPr>
                <w:rFonts w:ascii="Arial" w:hAnsi="Arial" w:cs="Arial"/>
                <w:sz w:val="20"/>
                <w:szCs w:val="20"/>
              </w:rPr>
              <w:t>Transportation information and resources are available every 3</w:t>
            </w:r>
            <w:r w:rsidRPr="00EE40B2">
              <w:rPr>
                <w:rFonts w:ascii="Arial" w:hAnsi="Arial" w:cs="Arial"/>
                <w:sz w:val="20"/>
                <w:szCs w:val="20"/>
                <w:vertAlign w:val="superscript"/>
              </w:rPr>
              <w:t>rd</w:t>
            </w:r>
            <w:r w:rsidRPr="00EE40B2">
              <w:rPr>
                <w:rFonts w:ascii="Arial" w:hAnsi="Arial" w:cs="Arial"/>
                <w:sz w:val="20"/>
                <w:szCs w:val="20"/>
              </w:rPr>
              <w:t xml:space="preserve"> T-TH via the CSFP Food box program at both Senior Centers, and Cedar Grove Community Center</w:t>
            </w:r>
          </w:p>
        </w:tc>
        <w:tc>
          <w:tcPr>
            <w:cnfStyle w:val="000010000000" w:firstRow="0" w:lastRow="0" w:firstColumn="0" w:lastColumn="0" w:oddVBand="1" w:evenVBand="0" w:oddHBand="0" w:evenHBand="0" w:firstRowFirstColumn="0" w:firstRowLastColumn="0" w:lastRowFirstColumn="0" w:lastRowLastColumn="0"/>
            <w:tcW w:w="876" w:type="pct"/>
          </w:tcPr>
          <w:p w14:paraId="35DC3971" w14:textId="6C6E9F64" w:rsidR="00EE40B2" w:rsidRPr="0007588A" w:rsidRDefault="00EE40B2" w:rsidP="00EE40B2">
            <w:pPr>
              <w:pStyle w:val="ListParagraph"/>
              <w:numPr>
                <w:ilvl w:val="0"/>
                <w:numId w:val="1"/>
              </w:numPr>
              <w:ind w:left="169" w:hanging="180"/>
              <w:rPr>
                <w:rFonts w:ascii="Arial" w:hAnsi="Arial" w:cs="Arial"/>
                <w:sz w:val="20"/>
                <w:szCs w:val="20"/>
              </w:rPr>
            </w:pPr>
          </w:p>
        </w:tc>
        <w:tc>
          <w:tcPr>
            <w:tcW w:w="876" w:type="pct"/>
          </w:tcPr>
          <w:p w14:paraId="48551E00" w14:textId="6D839817" w:rsidR="00EE40B2" w:rsidRPr="00CB2465" w:rsidRDefault="00EE40B2" w:rsidP="00EE40B2">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046CB68D" w14:textId="39758BDE" w:rsidR="00EE40B2" w:rsidRPr="005F135F" w:rsidRDefault="00EE40B2" w:rsidP="00EE40B2">
            <w:pPr>
              <w:pStyle w:val="ListParagraph"/>
              <w:numPr>
                <w:ilvl w:val="0"/>
                <w:numId w:val="1"/>
              </w:numPr>
              <w:ind w:left="169" w:hanging="180"/>
              <w:rPr>
                <w:rFonts w:ascii="Arial" w:hAnsi="Arial" w:cs="Arial"/>
                <w:sz w:val="20"/>
                <w:szCs w:val="20"/>
              </w:rPr>
            </w:pPr>
          </w:p>
        </w:tc>
      </w:tr>
      <w:tr w:rsidR="00EE40B2" w:rsidRPr="00A00DAA" w14:paraId="75035874"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14:paraId="3C8CC6C6" w14:textId="7AA877D4" w:rsidR="00EE40B2" w:rsidRPr="00A00DAA" w:rsidRDefault="00EE40B2" w:rsidP="00EE40B2">
            <w:pPr>
              <w:spacing w:before="20" w:after="20"/>
              <w:rPr>
                <w:rFonts w:ascii="Arial" w:hAnsi="Arial" w:cs="Arial"/>
                <w:b w:val="0"/>
                <w:color w:val="000000" w:themeColor="text1"/>
                <w:sz w:val="20"/>
                <w:szCs w:val="20"/>
              </w:rPr>
            </w:pPr>
            <w:r w:rsidRPr="00F906C9">
              <w:rPr>
                <w:rFonts w:ascii="Arial" w:hAnsi="Arial" w:cs="Arial"/>
                <w:b w:val="0"/>
                <w:bCs w:val="0"/>
                <w:color w:val="000000" w:themeColor="text1"/>
                <w:sz w:val="20"/>
                <w:szCs w:val="20"/>
              </w:rPr>
              <w:t>2.3.1b. Easy to read user guides are published and regularly updated.</w:t>
            </w:r>
          </w:p>
        </w:tc>
        <w:tc>
          <w:tcPr>
            <w:cnfStyle w:val="000010000000" w:firstRow="0" w:lastRow="0" w:firstColumn="0" w:lastColumn="0" w:oddVBand="1" w:evenVBand="0" w:oddHBand="0" w:evenHBand="0" w:firstRowFirstColumn="0" w:firstRowLastColumn="0" w:lastRowFirstColumn="0" w:lastRowLastColumn="0"/>
            <w:tcW w:w="599" w:type="pct"/>
          </w:tcPr>
          <w:p w14:paraId="7FB28034" w14:textId="2C09F32F" w:rsidR="00EE40B2" w:rsidRPr="00A00DAA" w:rsidRDefault="00EE40B2" w:rsidP="00EE40B2">
            <w:pPr>
              <w:spacing w:before="20" w:after="20"/>
              <w:rPr>
                <w:rFonts w:ascii="Arial" w:hAnsi="Arial" w:cs="Arial"/>
                <w:sz w:val="20"/>
                <w:szCs w:val="20"/>
              </w:rPr>
            </w:pPr>
            <w:r w:rsidRPr="00F906C9">
              <w:rPr>
                <w:rFonts w:ascii="Arial" w:hAnsi="Arial" w:cs="Arial"/>
                <w:sz w:val="20"/>
                <w:szCs w:val="20"/>
              </w:rPr>
              <w:t>OCDOA, CHT, OCPT, GoTriangle</w:t>
            </w:r>
          </w:p>
        </w:tc>
        <w:tc>
          <w:tcPr>
            <w:tcW w:w="876" w:type="pct"/>
          </w:tcPr>
          <w:p w14:paraId="19C6F7BE" w14:textId="77777777" w:rsidR="00EE40B2" w:rsidRPr="00D410C6" w:rsidRDefault="00EE40B2" w:rsidP="00EE40B2">
            <w:pPr>
              <w:pStyle w:val="ListParagraph"/>
              <w:numPr>
                <w:ilvl w:val="0"/>
                <w:numId w:val="1"/>
              </w:numPr>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Ongoing distribution of newly revised and easy to read transportation pamphlet</w:t>
            </w:r>
          </w:p>
          <w:p w14:paraId="7DED5667" w14:textId="14C30C99" w:rsidR="00EE40B2" w:rsidRPr="00A00DAA" w:rsidRDefault="00EE40B2" w:rsidP="00EE40B2">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6" w:type="pct"/>
          </w:tcPr>
          <w:p w14:paraId="1518B604" w14:textId="6AE5B50A" w:rsidR="00EE40B2" w:rsidRPr="0013644E" w:rsidRDefault="00EE40B2" w:rsidP="00EE40B2">
            <w:pPr>
              <w:pStyle w:val="ListParagraph"/>
              <w:numPr>
                <w:ilvl w:val="0"/>
                <w:numId w:val="1"/>
              </w:numPr>
              <w:ind w:left="169" w:hanging="180"/>
              <w:rPr>
                <w:rFonts w:ascii="Arial" w:hAnsi="Arial" w:cs="Arial"/>
                <w:sz w:val="20"/>
                <w:szCs w:val="20"/>
              </w:rPr>
            </w:pPr>
          </w:p>
        </w:tc>
        <w:tc>
          <w:tcPr>
            <w:tcW w:w="876" w:type="pct"/>
          </w:tcPr>
          <w:p w14:paraId="700B7005" w14:textId="77777777" w:rsidR="00EE40B2" w:rsidRPr="00A00DAA" w:rsidRDefault="00EE40B2" w:rsidP="00EE40B2">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01D57558" w14:textId="77777777" w:rsidR="00EE40B2" w:rsidRPr="00A00DAA" w:rsidRDefault="00EE40B2" w:rsidP="00EE40B2">
            <w:pPr>
              <w:spacing w:before="20" w:after="20"/>
              <w:rPr>
                <w:rFonts w:ascii="Arial" w:hAnsi="Arial" w:cs="Arial"/>
                <w:sz w:val="20"/>
                <w:szCs w:val="20"/>
              </w:rPr>
            </w:pPr>
          </w:p>
        </w:tc>
      </w:tr>
      <w:tr w:rsidR="00EE40B2" w:rsidRPr="00A00DAA" w14:paraId="3A723396" w14:textId="77777777" w:rsidTr="00964364">
        <w:tc>
          <w:tcPr>
            <w:cnfStyle w:val="001000000000" w:firstRow="0" w:lastRow="0" w:firstColumn="1" w:lastColumn="0" w:oddVBand="0" w:evenVBand="0" w:oddHBand="0" w:evenHBand="0" w:firstRowFirstColumn="0" w:firstRowLastColumn="0" w:lastRowFirstColumn="0" w:lastRowLastColumn="0"/>
            <w:tcW w:w="896" w:type="pct"/>
          </w:tcPr>
          <w:p w14:paraId="31017760" w14:textId="7F8EF269" w:rsidR="00EE40B2" w:rsidRPr="00A00DAA" w:rsidRDefault="00EE40B2" w:rsidP="00EE40B2">
            <w:pPr>
              <w:spacing w:before="20" w:after="20"/>
              <w:rPr>
                <w:rFonts w:ascii="Arial" w:hAnsi="Arial" w:cs="Arial"/>
                <w:b w:val="0"/>
                <w:color w:val="000000" w:themeColor="text1"/>
                <w:sz w:val="20"/>
                <w:szCs w:val="20"/>
              </w:rPr>
            </w:pPr>
            <w:r w:rsidRPr="00F906C9">
              <w:rPr>
                <w:rFonts w:ascii="Arial" w:hAnsi="Arial" w:cs="Arial"/>
                <w:b w:val="0"/>
                <w:bCs w:val="0"/>
                <w:color w:val="000000" w:themeColor="text1"/>
                <w:sz w:val="20"/>
                <w:szCs w:val="20"/>
              </w:rPr>
              <w:t>2.3.1c. Distribution locations for transportation information are identified and supplied with updated information.</w:t>
            </w:r>
          </w:p>
        </w:tc>
        <w:tc>
          <w:tcPr>
            <w:cnfStyle w:val="000010000000" w:firstRow="0" w:lastRow="0" w:firstColumn="0" w:lastColumn="0" w:oddVBand="1" w:evenVBand="0" w:oddHBand="0" w:evenHBand="0" w:firstRowFirstColumn="0" w:firstRowLastColumn="0" w:lastRowFirstColumn="0" w:lastRowLastColumn="0"/>
            <w:tcW w:w="599" w:type="pct"/>
          </w:tcPr>
          <w:p w14:paraId="204D6DFA" w14:textId="765E415B" w:rsidR="00EE40B2" w:rsidRPr="00A00DAA" w:rsidRDefault="00EE40B2" w:rsidP="00EE40B2">
            <w:pPr>
              <w:spacing w:before="20" w:after="20"/>
              <w:rPr>
                <w:rFonts w:ascii="Arial" w:hAnsi="Arial" w:cs="Arial"/>
                <w:sz w:val="20"/>
                <w:szCs w:val="20"/>
              </w:rPr>
            </w:pPr>
            <w:r w:rsidRPr="00F906C9">
              <w:rPr>
                <w:rFonts w:ascii="Arial" w:hAnsi="Arial" w:cs="Arial"/>
                <w:sz w:val="20"/>
                <w:szCs w:val="20"/>
              </w:rPr>
              <w:t xml:space="preserve">OCDOA, with support from OPT, CHT, </w:t>
            </w:r>
            <w:r>
              <w:rPr>
                <w:rFonts w:ascii="Arial" w:hAnsi="Arial" w:cs="Arial"/>
                <w:sz w:val="20"/>
                <w:szCs w:val="20"/>
              </w:rPr>
              <w:t xml:space="preserve">community centers </w:t>
            </w:r>
            <w:r w:rsidRPr="00F906C9">
              <w:rPr>
                <w:rFonts w:ascii="Arial" w:hAnsi="Arial" w:cs="Arial"/>
                <w:sz w:val="20"/>
                <w:szCs w:val="20"/>
              </w:rPr>
              <w:t>and public libraries</w:t>
            </w:r>
          </w:p>
        </w:tc>
        <w:tc>
          <w:tcPr>
            <w:tcW w:w="876" w:type="pct"/>
          </w:tcPr>
          <w:p w14:paraId="6C89C0F2" w14:textId="77777777" w:rsidR="00EE40B2" w:rsidRDefault="00EE40B2" w:rsidP="00EE40B2">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Transportation tabling and presentations have been placed on hold due to COVID</w:t>
            </w:r>
          </w:p>
          <w:p w14:paraId="5580C9F7" w14:textId="7BBBEA43" w:rsidR="00EE40B2" w:rsidRPr="0013644E" w:rsidRDefault="00EE40B2" w:rsidP="00EE40B2">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Presenter for “Driving; Planning for Retirement” through the Caregiver Summit being offered in October.  Free to all.  Over 1000 registered</w:t>
            </w:r>
          </w:p>
        </w:tc>
        <w:tc>
          <w:tcPr>
            <w:cnfStyle w:val="000010000000" w:firstRow="0" w:lastRow="0" w:firstColumn="0" w:lastColumn="0" w:oddVBand="1" w:evenVBand="0" w:oddHBand="0" w:evenHBand="0" w:firstRowFirstColumn="0" w:firstRowLastColumn="0" w:lastRowFirstColumn="0" w:lastRowLastColumn="0"/>
            <w:tcW w:w="876" w:type="pct"/>
          </w:tcPr>
          <w:p w14:paraId="48D0E0C5" w14:textId="47F1A6A1" w:rsidR="00EE40B2" w:rsidRPr="0013644E" w:rsidRDefault="00EE40B2" w:rsidP="00EE40B2">
            <w:pPr>
              <w:pStyle w:val="ListParagraph"/>
              <w:numPr>
                <w:ilvl w:val="0"/>
                <w:numId w:val="1"/>
              </w:numPr>
              <w:ind w:left="169" w:hanging="180"/>
              <w:rPr>
                <w:rFonts w:ascii="Arial" w:hAnsi="Arial" w:cs="Arial"/>
                <w:sz w:val="20"/>
                <w:szCs w:val="20"/>
              </w:rPr>
            </w:pPr>
          </w:p>
        </w:tc>
        <w:tc>
          <w:tcPr>
            <w:tcW w:w="876" w:type="pct"/>
          </w:tcPr>
          <w:p w14:paraId="104BCFD1" w14:textId="22984DE9" w:rsidR="00EE40B2" w:rsidRPr="00CB2465" w:rsidRDefault="00EE40B2" w:rsidP="00EE40B2">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47704E21" w14:textId="095F2843" w:rsidR="00EE40B2" w:rsidRPr="005F135F" w:rsidRDefault="00EE40B2" w:rsidP="00EE40B2">
            <w:pPr>
              <w:pStyle w:val="ListParagraph"/>
              <w:numPr>
                <w:ilvl w:val="0"/>
                <w:numId w:val="1"/>
              </w:numPr>
              <w:ind w:left="169" w:hanging="180"/>
              <w:rPr>
                <w:rFonts w:ascii="Arial" w:hAnsi="Arial" w:cs="Arial"/>
                <w:sz w:val="20"/>
                <w:szCs w:val="20"/>
              </w:rPr>
            </w:pPr>
          </w:p>
        </w:tc>
      </w:tr>
      <w:tr w:rsidR="00EE40B2" w:rsidRPr="00A00DAA" w14:paraId="00789890"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14:paraId="5EDE4952" w14:textId="5700F9F7" w:rsidR="00EE40B2" w:rsidRPr="00A00DAA" w:rsidRDefault="00EE40B2" w:rsidP="00EE40B2">
            <w:pPr>
              <w:rPr>
                <w:rFonts w:ascii="Arial" w:hAnsi="Arial" w:cs="Arial"/>
                <w:b w:val="0"/>
                <w:color w:val="000000" w:themeColor="text1"/>
                <w:sz w:val="20"/>
                <w:szCs w:val="20"/>
              </w:rPr>
            </w:pPr>
            <w:r w:rsidRPr="00F906C9">
              <w:rPr>
                <w:rFonts w:ascii="Arial" w:hAnsi="Arial" w:cs="Arial"/>
                <w:b w:val="0"/>
                <w:color w:val="000000" w:themeColor="text1"/>
                <w:sz w:val="20"/>
                <w:szCs w:val="20"/>
              </w:rPr>
              <w:t>2.3.1d. Regularly scheduled classes on subjects such as Bus Riding 101, Uber/Lyft, and Transit Apps for smartphone users are held at Senior Centers, libraries and community centers, senior apartment complexes.</w:t>
            </w:r>
          </w:p>
        </w:tc>
        <w:tc>
          <w:tcPr>
            <w:cnfStyle w:val="000010000000" w:firstRow="0" w:lastRow="0" w:firstColumn="0" w:lastColumn="0" w:oddVBand="1" w:evenVBand="0" w:oddHBand="0" w:evenHBand="0" w:firstRowFirstColumn="0" w:firstRowLastColumn="0" w:lastRowFirstColumn="0" w:lastRowLastColumn="0"/>
            <w:tcW w:w="599" w:type="pct"/>
          </w:tcPr>
          <w:p w14:paraId="10AFC10F" w14:textId="335B690E" w:rsidR="00EE40B2" w:rsidRPr="00A00DAA" w:rsidRDefault="00EE40B2" w:rsidP="00EE40B2">
            <w:pPr>
              <w:spacing w:before="20" w:after="20"/>
              <w:rPr>
                <w:rFonts w:ascii="Arial" w:hAnsi="Arial" w:cs="Arial"/>
                <w:sz w:val="20"/>
                <w:szCs w:val="20"/>
              </w:rPr>
            </w:pPr>
            <w:r w:rsidRPr="00F906C9">
              <w:rPr>
                <w:rFonts w:ascii="Arial" w:hAnsi="Arial" w:cs="Arial"/>
                <w:sz w:val="20"/>
                <w:szCs w:val="20"/>
              </w:rPr>
              <w:t>OCDOA</w:t>
            </w:r>
          </w:p>
        </w:tc>
        <w:tc>
          <w:tcPr>
            <w:tcW w:w="876" w:type="pct"/>
          </w:tcPr>
          <w:p w14:paraId="3EE19F96" w14:textId="77777777" w:rsidR="00EE40B2" w:rsidRDefault="00EE40B2" w:rsidP="00EE40B2">
            <w:pPr>
              <w:pStyle w:val="ListParagraph"/>
              <w:numPr>
                <w:ilvl w:val="0"/>
                <w:numId w:val="1"/>
              </w:numPr>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Bus Riding 101 class has been placed on hold due to COVID</w:t>
            </w:r>
          </w:p>
          <w:p w14:paraId="418E1000" w14:textId="4719ABD3" w:rsidR="00EE40B2" w:rsidRPr="00EE40B2" w:rsidRDefault="00EE40B2" w:rsidP="00EE40B2">
            <w:pPr>
              <w:pStyle w:val="ListParagraph"/>
              <w:numPr>
                <w:ilvl w:val="0"/>
                <w:numId w:val="1"/>
              </w:numPr>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40B2">
              <w:rPr>
                <w:rFonts w:ascii="Arial" w:hAnsi="Arial" w:cs="Arial"/>
                <w:sz w:val="20"/>
                <w:szCs w:val="20"/>
              </w:rPr>
              <w:t>Provided individual training sessions to residents who contacted Aging Helpline or Transportation Helpline</w:t>
            </w:r>
          </w:p>
        </w:tc>
        <w:tc>
          <w:tcPr>
            <w:cnfStyle w:val="000010000000" w:firstRow="0" w:lastRow="0" w:firstColumn="0" w:lastColumn="0" w:oddVBand="1" w:evenVBand="0" w:oddHBand="0" w:evenHBand="0" w:firstRowFirstColumn="0" w:firstRowLastColumn="0" w:lastRowFirstColumn="0" w:lastRowLastColumn="0"/>
            <w:tcW w:w="876" w:type="pct"/>
          </w:tcPr>
          <w:p w14:paraId="0208A8A5" w14:textId="2937412E" w:rsidR="00EE40B2" w:rsidRPr="0013644E" w:rsidRDefault="00EE40B2" w:rsidP="00EE40B2">
            <w:pPr>
              <w:pStyle w:val="ListParagraph"/>
              <w:numPr>
                <w:ilvl w:val="0"/>
                <w:numId w:val="1"/>
              </w:numPr>
              <w:ind w:left="169" w:hanging="180"/>
              <w:rPr>
                <w:rFonts w:ascii="Arial" w:hAnsi="Arial" w:cs="Arial"/>
                <w:sz w:val="20"/>
                <w:szCs w:val="20"/>
              </w:rPr>
            </w:pPr>
          </w:p>
        </w:tc>
        <w:tc>
          <w:tcPr>
            <w:tcW w:w="876" w:type="pct"/>
          </w:tcPr>
          <w:p w14:paraId="213A70D9" w14:textId="3526B695" w:rsidR="00EE40B2" w:rsidRPr="00A00DAA" w:rsidRDefault="00EE40B2" w:rsidP="00EE40B2">
            <w:pPr>
              <w:pStyle w:val="ListParagraph"/>
              <w:spacing w:before="20" w:after="20"/>
              <w:ind w:left="16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5A08036F" w14:textId="1C92572A" w:rsidR="00EE40B2" w:rsidRPr="005F135F" w:rsidRDefault="00EE40B2" w:rsidP="00EE40B2">
            <w:pPr>
              <w:pStyle w:val="ListParagraph"/>
              <w:numPr>
                <w:ilvl w:val="0"/>
                <w:numId w:val="1"/>
              </w:numPr>
              <w:ind w:left="169" w:hanging="180"/>
              <w:rPr>
                <w:rFonts w:ascii="Arial" w:hAnsi="Arial" w:cs="Arial"/>
                <w:sz w:val="20"/>
                <w:szCs w:val="20"/>
              </w:rPr>
            </w:pPr>
          </w:p>
        </w:tc>
      </w:tr>
      <w:tr w:rsidR="00EE40B2" w:rsidRPr="00A00DAA" w14:paraId="7B9B2FEC" w14:textId="77777777" w:rsidTr="00964364">
        <w:tc>
          <w:tcPr>
            <w:cnfStyle w:val="001000000000" w:firstRow="0" w:lastRow="0" w:firstColumn="1" w:lastColumn="0" w:oddVBand="0" w:evenVBand="0" w:oddHBand="0" w:evenHBand="0" w:firstRowFirstColumn="0" w:firstRowLastColumn="0" w:lastRowFirstColumn="0" w:lastRowLastColumn="0"/>
            <w:tcW w:w="896" w:type="pct"/>
          </w:tcPr>
          <w:p w14:paraId="21E2C4A7" w14:textId="7FB255FA" w:rsidR="00EE40B2" w:rsidRPr="00A00DAA" w:rsidRDefault="00EE40B2" w:rsidP="00EE40B2">
            <w:pPr>
              <w:rPr>
                <w:rFonts w:ascii="Arial" w:hAnsi="Arial" w:cs="Arial"/>
                <w:b w:val="0"/>
                <w:color w:val="000000" w:themeColor="text1"/>
                <w:sz w:val="20"/>
                <w:szCs w:val="20"/>
              </w:rPr>
            </w:pPr>
            <w:r w:rsidRPr="00051AA9">
              <w:rPr>
                <w:rFonts w:ascii="Arial" w:hAnsi="Arial" w:cs="Arial"/>
                <w:b w:val="0"/>
                <w:color w:val="000000" w:themeColor="text1"/>
                <w:sz w:val="20"/>
                <w:szCs w:val="20"/>
              </w:rPr>
              <w:t>2.3.1e. Transportation Help Line and Go Triangle Call Center phone numbers are widely distributed.</w:t>
            </w:r>
          </w:p>
        </w:tc>
        <w:tc>
          <w:tcPr>
            <w:cnfStyle w:val="000010000000" w:firstRow="0" w:lastRow="0" w:firstColumn="0" w:lastColumn="0" w:oddVBand="1" w:evenVBand="0" w:oddHBand="0" w:evenHBand="0" w:firstRowFirstColumn="0" w:firstRowLastColumn="0" w:lastRowFirstColumn="0" w:lastRowLastColumn="0"/>
            <w:tcW w:w="599" w:type="pct"/>
          </w:tcPr>
          <w:p w14:paraId="779957F2" w14:textId="77777777" w:rsidR="00EE40B2" w:rsidRDefault="00EE40B2" w:rsidP="00EE40B2">
            <w:pPr>
              <w:rPr>
                <w:rFonts w:ascii="Arial" w:hAnsi="Arial" w:cs="Arial"/>
                <w:sz w:val="20"/>
                <w:szCs w:val="20"/>
              </w:rPr>
            </w:pPr>
            <w:r w:rsidRPr="00A00DAA">
              <w:rPr>
                <w:rFonts w:ascii="Arial" w:hAnsi="Arial" w:cs="Arial"/>
                <w:sz w:val="20"/>
                <w:szCs w:val="20"/>
              </w:rPr>
              <w:t>OCDOA</w:t>
            </w:r>
            <w:r>
              <w:rPr>
                <w:rFonts w:ascii="Arial" w:hAnsi="Arial" w:cs="Arial"/>
                <w:sz w:val="20"/>
                <w:szCs w:val="20"/>
              </w:rPr>
              <w:t>,</w:t>
            </w:r>
          </w:p>
          <w:p w14:paraId="139EFF3B" w14:textId="50CFD021" w:rsidR="00EE40B2" w:rsidRPr="00A00DAA" w:rsidRDefault="00EE40B2" w:rsidP="00EE40B2">
            <w:pPr>
              <w:spacing w:before="20" w:after="20"/>
              <w:rPr>
                <w:rFonts w:ascii="Arial" w:hAnsi="Arial" w:cs="Arial"/>
                <w:sz w:val="20"/>
                <w:szCs w:val="20"/>
              </w:rPr>
            </w:pPr>
            <w:r>
              <w:rPr>
                <w:rFonts w:ascii="Arial" w:hAnsi="Arial" w:cs="Arial"/>
                <w:sz w:val="20"/>
                <w:szCs w:val="20"/>
              </w:rPr>
              <w:t>GoTriangle</w:t>
            </w:r>
          </w:p>
        </w:tc>
        <w:tc>
          <w:tcPr>
            <w:tcW w:w="876" w:type="pct"/>
          </w:tcPr>
          <w:p w14:paraId="55B235A0" w14:textId="77777777" w:rsidR="00EE40B2" w:rsidRPr="00A00DAA" w:rsidRDefault="00EE40B2" w:rsidP="00EE40B2">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6" w:type="pct"/>
          </w:tcPr>
          <w:p w14:paraId="30C027FF" w14:textId="77777777" w:rsidR="00EE40B2" w:rsidRDefault="00EE40B2" w:rsidP="00EE40B2">
            <w:pPr>
              <w:pStyle w:val="ListParagraph"/>
              <w:numPr>
                <w:ilvl w:val="0"/>
                <w:numId w:val="1"/>
              </w:numPr>
              <w:ind w:left="169" w:hanging="180"/>
              <w:rPr>
                <w:rFonts w:ascii="Arial" w:hAnsi="Arial" w:cs="Arial"/>
                <w:sz w:val="20"/>
                <w:szCs w:val="20"/>
              </w:rPr>
            </w:pPr>
          </w:p>
        </w:tc>
        <w:tc>
          <w:tcPr>
            <w:tcW w:w="876" w:type="pct"/>
          </w:tcPr>
          <w:p w14:paraId="56CB388D" w14:textId="77777777" w:rsidR="00EE40B2" w:rsidRDefault="00EE40B2" w:rsidP="00EE40B2">
            <w:pPr>
              <w:pStyle w:val="ListParagraph"/>
              <w:numPr>
                <w:ilvl w:val="0"/>
                <w:numId w:val="1"/>
              </w:numPr>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4D456E09" w14:textId="77777777" w:rsidR="00EE40B2" w:rsidRDefault="00EE40B2" w:rsidP="00EE40B2">
            <w:pPr>
              <w:pStyle w:val="ListParagraph"/>
              <w:numPr>
                <w:ilvl w:val="0"/>
                <w:numId w:val="1"/>
              </w:numPr>
              <w:ind w:left="169" w:hanging="180"/>
              <w:rPr>
                <w:rFonts w:ascii="Arial" w:hAnsi="Arial" w:cs="Arial"/>
                <w:sz w:val="20"/>
                <w:szCs w:val="20"/>
              </w:rPr>
            </w:pPr>
          </w:p>
        </w:tc>
      </w:tr>
      <w:tr w:rsidR="00EE40B2" w:rsidRPr="00A00DAA" w14:paraId="1906065F" w14:textId="77777777" w:rsidTr="00C03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BE5F1" w:themeFill="accent1" w:themeFillTint="33"/>
          </w:tcPr>
          <w:p w14:paraId="6248AC47" w14:textId="1A90C8BE" w:rsidR="00EE40B2" w:rsidRPr="00A00DAA" w:rsidRDefault="00EE40B2" w:rsidP="00EE40B2">
            <w:pPr>
              <w:spacing w:before="60" w:after="60"/>
              <w:rPr>
                <w:rFonts w:ascii="Arial" w:hAnsi="Arial" w:cs="Arial"/>
                <w:sz w:val="20"/>
                <w:szCs w:val="20"/>
              </w:rPr>
            </w:pPr>
            <w:r w:rsidRPr="00A00DAA">
              <w:rPr>
                <w:rFonts w:ascii="Arial" w:hAnsi="Arial" w:cs="Arial"/>
                <w:color w:val="000000" w:themeColor="text1"/>
                <w:sz w:val="20"/>
                <w:szCs w:val="20"/>
              </w:rPr>
              <w:t>Strategy 2.3.2: Improve door-to-door and fixed route services to increase comfort and confidence of older adult riders.</w:t>
            </w:r>
          </w:p>
        </w:tc>
      </w:tr>
      <w:tr w:rsidR="00EE40B2" w:rsidRPr="00A00DAA" w14:paraId="39DFABB1" w14:textId="77777777" w:rsidTr="00964364">
        <w:tc>
          <w:tcPr>
            <w:cnfStyle w:val="001000000000" w:firstRow="0" w:lastRow="0" w:firstColumn="1" w:lastColumn="0" w:oddVBand="0" w:evenVBand="0" w:oddHBand="0" w:evenHBand="0" w:firstRowFirstColumn="0" w:firstRowLastColumn="0" w:lastRowFirstColumn="0" w:lastRowLastColumn="0"/>
            <w:tcW w:w="896" w:type="pct"/>
          </w:tcPr>
          <w:p w14:paraId="2E8340CB" w14:textId="4DA0FB73" w:rsidR="00EE40B2" w:rsidRPr="00A00DAA" w:rsidRDefault="00EE40B2" w:rsidP="00EE40B2">
            <w:pPr>
              <w:rPr>
                <w:rFonts w:ascii="Arial" w:hAnsi="Arial" w:cs="Arial"/>
                <w:b w:val="0"/>
                <w:color w:val="000000" w:themeColor="text1"/>
                <w:sz w:val="20"/>
                <w:szCs w:val="20"/>
              </w:rPr>
            </w:pPr>
            <w:r w:rsidRPr="00051AA9">
              <w:rPr>
                <w:rFonts w:ascii="Arial" w:hAnsi="Arial" w:cs="Arial"/>
                <w:b w:val="0"/>
                <w:bCs w:val="0"/>
                <w:color w:val="000000" w:themeColor="text1"/>
                <w:sz w:val="20"/>
                <w:szCs w:val="20"/>
              </w:rPr>
              <w:t>2.3.2a. Universal symbols are used on all public buses, signs, and literature in Orange County to overcome language barriers and low literacy.</w:t>
            </w:r>
          </w:p>
        </w:tc>
        <w:tc>
          <w:tcPr>
            <w:cnfStyle w:val="000010000000" w:firstRow="0" w:lastRow="0" w:firstColumn="0" w:lastColumn="0" w:oddVBand="1" w:evenVBand="0" w:oddHBand="0" w:evenHBand="0" w:firstRowFirstColumn="0" w:firstRowLastColumn="0" w:lastRowFirstColumn="0" w:lastRowLastColumn="0"/>
            <w:tcW w:w="599" w:type="pct"/>
          </w:tcPr>
          <w:p w14:paraId="7C598821" w14:textId="7D93B6B0" w:rsidR="00EE40B2" w:rsidRPr="00A00DAA" w:rsidRDefault="00EE40B2" w:rsidP="00EE40B2">
            <w:pPr>
              <w:spacing w:before="20" w:after="20"/>
              <w:rPr>
                <w:rFonts w:ascii="Arial" w:hAnsi="Arial" w:cs="Arial"/>
                <w:sz w:val="20"/>
                <w:szCs w:val="20"/>
              </w:rPr>
            </w:pPr>
            <w:r w:rsidRPr="00A00DAA">
              <w:rPr>
                <w:rFonts w:ascii="Arial" w:hAnsi="Arial" w:cs="Arial"/>
                <w:sz w:val="20"/>
                <w:szCs w:val="20"/>
              </w:rPr>
              <w:t>OPT, CHT, OCDOA</w:t>
            </w:r>
          </w:p>
        </w:tc>
        <w:tc>
          <w:tcPr>
            <w:tcW w:w="876" w:type="pct"/>
          </w:tcPr>
          <w:p w14:paraId="11C858C5" w14:textId="40F23D15" w:rsidR="00EE40B2" w:rsidRPr="00A00DAA" w:rsidRDefault="00EE40B2" w:rsidP="00EE40B2">
            <w:pPr>
              <w:pStyle w:val="ListParagraph"/>
              <w:numPr>
                <w:ilvl w:val="0"/>
                <w:numId w:val="1"/>
              </w:numPr>
              <w:spacing w:before="20" w:after="20"/>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Will discuss how </w:t>
            </w:r>
            <w:r>
              <w:rPr>
                <w:rFonts w:ascii="Arial" w:hAnsi="Arial" w:cs="Arial"/>
                <w:color w:val="000000" w:themeColor="text1"/>
                <w:sz w:val="20"/>
                <w:szCs w:val="20"/>
              </w:rPr>
              <w:t>u</w:t>
            </w:r>
            <w:r w:rsidRPr="00051AA9">
              <w:rPr>
                <w:rFonts w:ascii="Arial" w:hAnsi="Arial" w:cs="Arial"/>
                <w:color w:val="000000" w:themeColor="text1"/>
                <w:sz w:val="20"/>
                <w:szCs w:val="20"/>
              </w:rPr>
              <w:t>niversal symbols are used on all public buses, signs, and literature in Orange County</w:t>
            </w:r>
            <w:r>
              <w:rPr>
                <w:rFonts w:ascii="Arial" w:hAnsi="Arial" w:cs="Arial"/>
                <w:sz w:val="20"/>
                <w:szCs w:val="20"/>
              </w:rPr>
              <w:t xml:space="preserve"> at next MAP Transportation meeting</w:t>
            </w:r>
          </w:p>
        </w:tc>
        <w:tc>
          <w:tcPr>
            <w:cnfStyle w:val="000010000000" w:firstRow="0" w:lastRow="0" w:firstColumn="0" w:lastColumn="0" w:oddVBand="1" w:evenVBand="0" w:oddHBand="0" w:evenHBand="0" w:firstRowFirstColumn="0" w:firstRowLastColumn="0" w:lastRowFirstColumn="0" w:lastRowLastColumn="0"/>
            <w:tcW w:w="876" w:type="pct"/>
          </w:tcPr>
          <w:p w14:paraId="4E023DEE" w14:textId="281E373B" w:rsidR="00EE40B2" w:rsidRPr="00A00DAA" w:rsidRDefault="00EE40B2" w:rsidP="00EE40B2">
            <w:pPr>
              <w:spacing w:before="20" w:after="20"/>
              <w:rPr>
                <w:rFonts w:ascii="Arial" w:hAnsi="Arial" w:cs="Arial"/>
                <w:sz w:val="20"/>
                <w:szCs w:val="20"/>
              </w:rPr>
            </w:pPr>
          </w:p>
        </w:tc>
        <w:tc>
          <w:tcPr>
            <w:tcW w:w="876" w:type="pct"/>
          </w:tcPr>
          <w:p w14:paraId="470EAE6C" w14:textId="2A399BCA" w:rsidR="00EE40B2" w:rsidRPr="00CB2465" w:rsidRDefault="00EE40B2" w:rsidP="00EE40B2">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194652B5" w14:textId="7F1A678D" w:rsidR="00EE40B2" w:rsidRPr="00A00DAA" w:rsidRDefault="00EE40B2" w:rsidP="00EE40B2">
            <w:pPr>
              <w:spacing w:before="20" w:after="20"/>
              <w:rPr>
                <w:rFonts w:ascii="Arial" w:hAnsi="Arial" w:cs="Arial"/>
                <w:sz w:val="20"/>
                <w:szCs w:val="20"/>
              </w:rPr>
            </w:pPr>
          </w:p>
        </w:tc>
      </w:tr>
      <w:tr w:rsidR="00EE40B2" w:rsidRPr="00A00DAA" w14:paraId="6BD309AA"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14:paraId="08775349" w14:textId="33037DE4" w:rsidR="00EE40B2" w:rsidRPr="00A00DAA" w:rsidRDefault="00EE40B2" w:rsidP="00EE40B2">
            <w:pPr>
              <w:rPr>
                <w:rFonts w:ascii="Arial" w:hAnsi="Arial" w:cs="Arial"/>
                <w:b w:val="0"/>
                <w:bCs w:val="0"/>
                <w:color w:val="000000" w:themeColor="text1"/>
                <w:sz w:val="20"/>
                <w:szCs w:val="20"/>
              </w:rPr>
            </w:pPr>
            <w:r w:rsidRPr="00051AA9">
              <w:rPr>
                <w:rFonts w:ascii="Arial" w:hAnsi="Arial" w:cs="Arial"/>
                <w:b w:val="0"/>
                <w:bCs w:val="0"/>
                <w:color w:val="000000" w:themeColor="text1"/>
                <w:sz w:val="20"/>
                <w:szCs w:val="20"/>
              </w:rPr>
              <w:t>2.3.2b. Riders of door-to-door services are given real time information about bus arrival time and new technology for call back response system is employed.</w:t>
            </w:r>
          </w:p>
        </w:tc>
        <w:tc>
          <w:tcPr>
            <w:cnfStyle w:val="000010000000" w:firstRow="0" w:lastRow="0" w:firstColumn="0" w:lastColumn="0" w:oddVBand="1" w:evenVBand="0" w:oddHBand="0" w:evenHBand="0" w:firstRowFirstColumn="0" w:firstRowLastColumn="0" w:lastRowFirstColumn="0" w:lastRowLastColumn="0"/>
            <w:tcW w:w="599" w:type="pct"/>
          </w:tcPr>
          <w:p w14:paraId="64C2D422" w14:textId="28015C6F" w:rsidR="00EE40B2" w:rsidRPr="00A00DAA" w:rsidRDefault="00EE40B2" w:rsidP="00EE40B2">
            <w:pPr>
              <w:spacing w:before="20" w:after="20"/>
              <w:rPr>
                <w:rFonts w:ascii="Arial" w:hAnsi="Arial" w:cs="Arial"/>
                <w:sz w:val="20"/>
                <w:szCs w:val="20"/>
              </w:rPr>
            </w:pPr>
            <w:r>
              <w:rPr>
                <w:rFonts w:ascii="Arial" w:hAnsi="Arial" w:cs="Arial"/>
                <w:sz w:val="20"/>
                <w:szCs w:val="20"/>
              </w:rPr>
              <w:t>OPT, CHT</w:t>
            </w:r>
          </w:p>
        </w:tc>
        <w:tc>
          <w:tcPr>
            <w:tcW w:w="876" w:type="pct"/>
          </w:tcPr>
          <w:p w14:paraId="21511A88" w14:textId="5743E889" w:rsidR="00EE40B2" w:rsidRPr="00A00DAA" w:rsidRDefault="00EE40B2" w:rsidP="00EE40B2">
            <w:pPr>
              <w:pStyle w:val="ListParagraph"/>
              <w:numPr>
                <w:ilvl w:val="0"/>
                <w:numId w:val="1"/>
              </w:numPr>
              <w:spacing w:before="20" w:after="20"/>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Will discuss </w:t>
            </w:r>
            <w:r>
              <w:rPr>
                <w:rFonts w:ascii="Arial" w:hAnsi="Arial" w:cs="Arial"/>
                <w:color w:val="000000" w:themeColor="text1"/>
                <w:sz w:val="20"/>
                <w:szCs w:val="20"/>
              </w:rPr>
              <w:t>real time methods of sharing ridership information at next MAP Transportation meeting</w:t>
            </w:r>
          </w:p>
        </w:tc>
        <w:tc>
          <w:tcPr>
            <w:cnfStyle w:val="000010000000" w:firstRow="0" w:lastRow="0" w:firstColumn="0" w:lastColumn="0" w:oddVBand="1" w:evenVBand="0" w:oddHBand="0" w:evenHBand="0" w:firstRowFirstColumn="0" w:firstRowLastColumn="0" w:lastRowFirstColumn="0" w:lastRowLastColumn="0"/>
            <w:tcW w:w="876" w:type="pct"/>
          </w:tcPr>
          <w:p w14:paraId="3F73A8C0" w14:textId="77777777" w:rsidR="00EE40B2" w:rsidRDefault="00EE40B2" w:rsidP="00EE40B2">
            <w:pPr>
              <w:spacing w:before="20" w:after="20"/>
              <w:rPr>
                <w:rFonts w:ascii="Arial" w:hAnsi="Arial" w:cs="Arial"/>
                <w:sz w:val="20"/>
                <w:szCs w:val="20"/>
              </w:rPr>
            </w:pPr>
          </w:p>
        </w:tc>
        <w:tc>
          <w:tcPr>
            <w:tcW w:w="876" w:type="pct"/>
          </w:tcPr>
          <w:p w14:paraId="531DA351" w14:textId="77777777" w:rsidR="00EE40B2" w:rsidRDefault="00EE40B2" w:rsidP="00EE40B2">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330F44E6" w14:textId="77777777" w:rsidR="00EE40B2" w:rsidRDefault="00EE40B2" w:rsidP="00EE40B2">
            <w:pPr>
              <w:spacing w:before="20" w:after="20"/>
              <w:rPr>
                <w:rFonts w:ascii="Arial" w:hAnsi="Arial" w:cs="Arial"/>
                <w:sz w:val="20"/>
                <w:szCs w:val="20"/>
              </w:rPr>
            </w:pPr>
          </w:p>
        </w:tc>
      </w:tr>
      <w:tr w:rsidR="00EE40B2" w:rsidRPr="00A00DAA" w14:paraId="39C527BD" w14:textId="77777777" w:rsidTr="00964364">
        <w:tc>
          <w:tcPr>
            <w:cnfStyle w:val="001000000000" w:firstRow="0" w:lastRow="0" w:firstColumn="1" w:lastColumn="0" w:oddVBand="0" w:evenVBand="0" w:oddHBand="0" w:evenHBand="0" w:firstRowFirstColumn="0" w:firstRowLastColumn="0" w:lastRowFirstColumn="0" w:lastRowLastColumn="0"/>
            <w:tcW w:w="896" w:type="pct"/>
          </w:tcPr>
          <w:p w14:paraId="2BB18711" w14:textId="633CC448" w:rsidR="00EE40B2" w:rsidRPr="00A00DAA" w:rsidRDefault="00EE40B2" w:rsidP="00EE40B2">
            <w:pPr>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2.3.2c. Travel training for new bus riders is offered on a regular basis.</w:t>
            </w:r>
          </w:p>
        </w:tc>
        <w:tc>
          <w:tcPr>
            <w:cnfStyle w:val="000010000000" w:firstRow="0" w:lastRow="0" w:firstColumn="0" w:lastColumn="0" w:oddVBand="1" w:evenVBand="0" w:oddHBand="0" w:evenHBand="0" w:firstRowFirstColumn="0" w:firstRowLastColumn="0" w:lastRowFirstColumn="0" w:lastRowLastColumn="0"/>
            <w:tcW w:w="599" w:type="pct"/>
          </w:tcPr>
          <w:p w14:paraId="54974F09" w14:textId="2D42E94E" w:rsidR="00EE40B2" w:rsidRPr="00A00DAA" w:rsidRDefault="00EE40B2" w:rsidP="00EE40B2">
            <w:pPr>
              <w:spacing w:before="20" w:after="20"/>
              <w:rPr>
                <w:rFonts w:ascii="Arial" w:hAnsi="Arial" w:cs="Arial"/>
                <w:sz w:val="20"/>
                <w:szCs w:val="20"/>
              </w:rPr>
            </w:pPr>
            <w:r w:rsidRPr="00A00DAA">
              <w:rPr>
                <w:rFonts w:ascii="Arial" w:hAnsi="Arial" w:cs="Arial"/>
                <w:sz w:val="20"/>
                <w:szCs w:val="20"/>
              </w:rPr>
              <w:t>OPT, CHT, OCDOA</w:t>
            </w:r>
          </w:p>
        </w:tc>
        <w:tc>
          <w:tcPr>
            <w:tcW w:w="876" w:type="pct"/>
          </w:tcPr>
          <w:p w14:paraId="4BBFE2C6" w14:textId="7AFD256E" w:rsidR="00EE40B2" w:rsidRPr="00A00DAA" w:rsidRDefault="00EE40B2" w:rsidP="00EE40B2">
            <w:pPr>
              <w:pStyle w:val="ListParagraph"/>
              <w:numPr>
                <w:ilvl w:val="0"/>
                <w:numId w:val="1"/>
              </w:numPr>
              <w:spacing w:before="20" w:after="20"/>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Still exploring ways to resume travel training during COVID</w:t>
            </w:r>
          </w:p>
        </w:tc>
        <w:tc>
          <w:tcPr>
            <w:cnfStyle w:val="000010000000" w:firstRow="0" w:lastRow="0" w:firstColumn="0" w:lastColumn="0" w:oddVBand="1" w:evenVBand="0" w:oddHBand="0" w:evenHBand="0" w:firstRowFirstColumn="0" w:firstRowLastColumn="0" w:lastRowFirstColumn="0" w:lastRowLastColumn="0"/>
            <w:tcW w:w="876" w:type="pct"/>
          </w:tcPr>
          <w:p w14:paraId="1B6BA7A4" w14:textId="77777777" w:rsidR="00EE40B2" w:rsidRDefault="00EE40B2" w:rsidP="00EE40B2">
            <w:pPr>
              <w:spacing w:before="20" w:after="20"/>
              <w:rPr>
                <w:rFonts w:ascii="Arial" w:hAnsi="Arial" w:cs="Arial"/>
                <w:sz w:val="20"/>
                <w:szCs w:val="20"/>
              </w:rPr>
            </w:pPr>
          </w:p>
        </w:tc>
        <w:tc>
          <w:tcPr>
            <w:tcW w:w="876" w:type="pct"/>
          </w:tcPr>
          <w:p w14:paraId="0C0AECAA" w14:textId="77777777" w:rsidR="00EE40B2" w:rsidRDefault="00EE40B2" w:rsidP="00EE40B2">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1A25DE12" w14:textId="77777777" w:rsidR="00EE40B2" w:rsidRDefault="00EE40B2" w:rsidP="00EE40B2">
            <w:pPr>
              <w:spacing w:before="20" w:after="20"/>
              <w:rPr>
                <w:rFonts w:ascii="Arial" w:hAnsi="Arial" w:cs="Arial"/>
                <w:sz w:val="20"/>
                <w:szCs w:val="20"/>
              </w:rPr>
            </w:pPr>
          </w:p>
        </w:tc>
      </w:tr>
      <w:tr w:rsidR="00EE40B2" w:rsidRPr="00A00DAA" w14:paraId="2D9F9FD5" w14:textId="77777777" w:rsidTr="00836D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95B3D7" w:themeFill="accent1" w:themeFillTint="99"/>
          </w:tcPr>
          <w:p w14:paraId="02951DA9" w14:textId="3C858729" w:rsidR="00EE40B2" w:rsidRPr="00EE40B2" w:rsidRDefault="00EE40B2" w:rsidP="00EE40B2">
            <w:pPr>
              <w:spacing w:before="60" w:after="60" w:line="276" w:lineRule="auto"/>
              <w:rPr>
                <w:rFonts w:ascii="Arial" w:hAnsi="Arial" w:cs="Arial"/>
                <w:b w:val="0"/>
                <w:bCs w:val="0"/>
                <w:color w:val="000000" w:themeColor="text1"/>
                <w:sz w:val="20"/>
                <w:szCs w:val="20"/>
              </w:rPr>
            </w:pPr>
            <w:r w:rsidRPr="00EE40B2">
              <w:rPr>
                <w:rFonts w:ascii="Arial" w:hAnsi="Arial" w:cs="Arial"/>
                <w:color w:val="000000" w:themeColor="text1"/>
                <w:sz w:val="20"/>
                <w:szCs w:val="20"/>
              </w:rPr>
              <w:t>Objective 5.2: Promote social inclusion and community cohesion at the senior centers and other community locations.</w:t>
            </w:r>
          </w:p>
        </w:tc>
      </w:tr>
      <w:tr w:rsidR="00EE40B2" w:rsidRPr="00A00DAA" w14:paraId="64F7A75C" w14:textId="77777777" w:rsidTr="00836D40">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BE5F1" w:themeFill="accent1" w:themeFillTint="33"/>
          </w:tcPr>
          <w:p w14:paraId="221D9C08" w14:textId="5F32D796" w:rsidR="00EE40B2" w:rsidRDefault="00EE40B2" w:rsidP="00EE40B2">
            <w:pPr>
              <w:spacing w:before="60" w:after="60"/>
              <w:rPr>
                <w:rFonts w:ascii="Arial" w:hAnsi="Arial" w:cs="Arial"/>
                <w:sz w:val="20"/>
                <w:szCs w:val="20"/>
              </w:rPr>
            </w:pPr>
            <w:r w:rsidRPr="00EE40B2">
              <w:rPr>
                <w:rFonts w:ascii="Arial" w:hAnsi="Arial" w:cs="Arial"/>
                <w:color w:val="000000" w:themeColor="text1"/>
                <w:sz w:val="20"/>
                <w:szCs w:val="20"/>
              </w:rPr>
              <w:t>Strategy 5.2.1: Increase awareness of transportation options so that people are better able to access events and services.</w:t>
            </w:r>
          </w:p>
        </w:tc>
      </w:tr>
      <w:tr w:rsidR="00836D40" w:rsidRPr="00A00DAA" w14:paraId="349C4BF8" w14:textId="77777777" w:rsidTr="00964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14:paraId="064C7FDF" w14:textId="4DE68033" w:rsidR="00836D40" w:rsidRPr="00A00DAA" w:rsidRDefault="00836D40" w:rsidP="00836D40">
            <w:pPr>
              <w:rPr>
                <w:rFonts w:ascii="Arial" w:hAnsi="Arial" w:cs="Arial"/>
                <w:color w:val="000000" w:themeColor="text1"/>
                <w:sz w:val="20"/>
                <w:szCs w:val="20"/>
              </w:rPr>
            </w:pPr>
            <w:r w:rsidRPr="00051AA9">
              <w:rPr>
                <w:rFonts w:ascii="Arial" w:hAnsi="Arial" w:cs="Arial"/>
                <w:b w:val="0"/>
                <w:bCs w:val="0"/>
                <w:color w:val="000000" w:themeColor="text1"/>
                <w:sz w:val="20"/>
                <w:szCs w:val="20"/>
              </w:rPr>
              <w:t>5.2.1a. Transportation Specialist is listed as a resource on publications for events.</w:t>
            </w:r>
          </w:p>
        </w:tc>
        <w:tc>
          <w:tcPr>
            <w:cnfStyle w:val="000010000000" w:firstRow="0" w:lastRow="0" w:firstColumn="0" w:lastColumn="0" w:oddVBand="1" w:evenVBand="0" w:oddHBand="0" w:evenHBand="0" w:firstRowFirstColumn="0" w:firstRowLastColumn="0" w:lastRowFirstColumn="0" w:lastRowLastColumn="0"/>
            <w:tcW w:w="599" w:type="pct"/>
          </w:tcPr>
          <w:p w14:paraId="3FD23799" w14:textId="1ED106FC" w:rsidR="00836D40" w:rsidRPr="00A00DAA" w:rsidRDefault="00836D40" w:rsidP="00836D40">
            <w:pPr>
              <w:spacing w:before="20" w:after="20"/>
              <w:rPr>
                <w:rFonts w:ascii="Arial" w:hAnsi="Arial" w:cs="Arial"/>
                <w:sz w:val="20"/>
                <w:szCs w:val="20"/>
              </w:rPr>
            </w:pPr>
            <w:r w:rsidRPr="00A00DAA">
              <w:rPr>
                <w:rFonts w:ascii="Arial" w:hAnsi="Arial" w:cs="Arial"/>
                <w:sz w:val="20"/>
                <w:szCs w:val="20"/>
              </w:rPr>
              <w:t>OCDOA</w:t>
            </w:r>
          </w:p>
        </w:tc>
        <w:tc>
          <w:tcPr>
            <w:tcW w:w="876" w:type="pct"/>
          </w:tcPr>
          <w:p w14:paraId="5405BEF2" w14:textId="47316184" w:rsidR="00836D40" w:rsidRPr="00B700D1" w:rsidRDefault="000508B8" w:rsidP="00836D40">
            <w:pPr>
              <w:pStyle w:val="ListParagraph"/>
              <w:numPr>
                <w:ilvl w:val="0"/>
                <w:numId w:val="1"/>
              </w:numPr>
              <w:spacing w:before="20"/>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Most </w:t>
            </w:r>
            <w:r w:rsidR="00836D40" w:rsidRPr="00B700D1">
              <w:rPr>
                <w:rFonts w:ascii="Arial" w:hAnsi="Arial" w:cs="Arial"/>
                <w:sz w:val="20"/>
                <w:szCs w:val="20"/>
              </w:rPr>
              <w:t xml:space="preserve">social events happening </w:t>
            </w:r>
            <w:r>
              <w:rPr>
                <w:rFonts w:ascii="Arial" w:hAnsi="Arial" w:cs="Arial"/>
                <w:sz w:val="20"/>
                <w:szCs w:val="20"/>
              </w:rPr>
              <w:t xml:space="preserve">virtually </w:t>
            </w:r>
            <w:r w:rsidR="00836D40" w:rsidRPr="00B700D1">
              <w:rPr>
                <w:rFonts w:ascii="Arial" w:hAnsi="Arial" w:cs="Arial"/>
                <w:sz w:val="20"/>
                <w:szCs w:val="20"/>
              </w:rPr>
              <w:t>due to COVID</w:t>
            </w:r>
          </w:p>
          <w:p w14:paraId="7EABBB26" w14:textId="71220B7B" w:rsidR="00836D40" w:rsidRDefault="000508B8" w:rsidP="00836D40">
            <w:pPr>
              <w:pStyle w:val="ListParagraph"/>
              <w:numPr>
                <w:ilvl w:val="0"/>
                <w:numId w:val="1"/>
              </w:numPr>
              <w:spacing w:before="20" w:after="20"/>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Transportation Specialist contact information is listed under relevant events in Senior Times. </w:t>
            </w:r>
          </w:p>
        </w:tc>
        <w:tc>
          <w:tcPr>
            <w:cnfStyle w:val="000010000000" w:firstRow="0" w:lastRow="0" w:firstColumn="0" w:lastColumn="0" w:oddVBand="1" w:evenVBand="0" w:oddHBand="0" w:evenHBand="0" w:firstRowFirstColumn="0" w:firstRowLastColumn="0" w:lastRowFirstColumn="0" w:lastRowLastColumn="0"/>
            <w:tcW w:w="876" w:type="pct"/>
          </w:tcPr>
          <w:p w14:paraId="1D37A774" w14:textId="77777777" w:rsidR="00836D40" w:rsidRDefault="00836D40" w:rsidP="00836D40">
            <w:pPr>
              <w:spacing w:before="20" w:after="20"/>
              <w:rPr>
                <w:rFonts w:ascii="Arial" w:hAnsi="Arial" w:cs="Arial"/>
                <w:sz w:val="20"/>
                <w:szCs w:val="20"/>
              </w:rPr>
            </w:pPr>
          </w:p>
        </w:tc>
        <w:tc>
          <w:tcPr>
            <w:tcW w:w="876" w:type="pct"/>
          </w:tcPr>
          <w:p w14:paraId="7B1FD059" w14:textId="77777777" w:rsidR="00836D40" w:rsidRDefault="00836D40" w:rsidP="00836D40">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0E88E3EA" w14:textId="77777777" w:rsidR="00836D40" w:rsidRDefault="00836D40" w:rsidP="00836D40">
            <w:pPr>
              <w:spacing w:before="20" w:after="20"/>
              <w:rPr>
                <w:rFonts w:ascii="Arial" w:hAnsi="Arial" w:cs="Arial"/>
                <w:sz w:val="20"/>
                <w:szCs w:val="20"/>
              </w:rPr>
            </w:pPr>
          </w:p>
        </w:tc>
      </w:tr>
      <w:tr w:rsidR="00836D40" w:rsidRPr="00A00DAA" w14:paraId="6A91E29E" w14:textId="77777777" w:rsidTr="00964364">
        <w:tc>
          <w:tcPr>
            <w:cnfStyle w:val="001000000000" w:firstRow="0" w:lastRow="0" w:firstColumn="1" w:lastColumn="0" w:oddVBand="0" w:evenVBand="0" w:oddHBand="0" w:evenHBand="0" w:firstRowFirstColumn="0" w:firstRowLastColumn="0" w:lastRowFirstColumn="0" w:lastRowLastColumn="0"/>
            <w:tcW w:w="896" w:type="pct"/>
          </w:tcPr>
          <w:p w14:paraId="48F67D38" w14:textId="41BDAAC1" w:rsidR="00836D40" w:rsidRPr="00A00DAA" w:rsidRDefault="00836D40" w:rsidP="00836D40">
            <w:pPr>
              <w:rPr>
                <w:rFonts w:ascii="Arial" w:hAnsi="Arial" w:cs="Arial"/>
                <w:color w:val="000000" w:themeColor="text1"/>
                <w:sz w:val="20"/>
                <w:szCs w:val="20"/>
              </w:rPr>
            </w:pPr>
            <w:r w:rsidRPr="00051AA9">
              <w:rPr>
                <w:rFonts w:ascii="Arial" w:hAnsi="Arial" w:cs="Arial"/>
                <w:b w:val="0"/>
                <w:bCs w:val="0"/>
                <w:color w:val="000000" w:themeColor="text1"/>
                <w:sz w:val="20"/>
                <w:szCs w:val="20"/>
              </w:rPr>
              <w:t>5.2.1b. A ride sharing board is created to organize carpooling to special events, especially in the evenings.</w:t>
            </w:r>
          </w:p>
        </w:tc>
        <w:tc>
          <w:tcPr>
            <w:cnfStyle w:val="000010000000" w:firstRow="0" w:lastRow="0" w:firstColumn="0" w:lastColumn="0" w:oddVBand="1" w:evenVBand="0" w:oddHBand="0" w:evenHBand="0" w:firstRowFirstColumn="0" w:firstRowLastColumn="0" w:lastRowFirstColumn="0" w:lastRowLastColumn="0"/>
            <w:tcW w:w="599" w:type="pct"/>
          </w:tcPr>
          <w:p w14:paraId="332E9C8B" w14:textId="244C8AF4" w:rsidR="00836D40" w:rsidRPr="00A00DAA" w:rsidRDefault="00836D40" w:rsidP="00836D40">
            <w:pPr>
              <w:spacing w:before="20" w:after="20"/>
              <w:rPr>
                <w:rFonts w:ascii="Arial" w:hAnsi="Arial" w:cs="Arial"/>
                <w:sz w:val="20"/>
                <w:szCs w:val="20"/>
              </w:rPr>
            </w:pPr>
            <w:r w:rsidRPr="00A00DAA">
              <w:rPr>
                <w:rFonts w:ascii="Arial" w:hAnsi="Arial" w:cs="Arial"/>
                <w:sz w:val="20"/>
                <w:szCs w:val="20"/>
              </w:rPr>
              <w:t>OCDOA</w:t>
            </w:r>
          </w:p>
        </w:tc>
        <w:tc>
          <w:tcPr>
            <w:tcW w:w="876" w:type="pct"/>
          </w:tcPr>
          <w:p w14:paraId="086796BF" w14:textId="77777777" w:rsidR="000508B8" w:rsidRPr="00B700D1" w:rsidRDefault="000508B8" w:rsidP="000508B8">
            <w:pPr>
              <w:pStyle w:val="ListParagraph"/>
              <w:numPr>
                <w:ilvl w:val="0"/>
                <w:numId w:val="1"/>
              </w:numPr>
              <w:spacing w:before="20"/>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Most </w:t>
            </w:r>
            <w:r w:rsidRPr="00B700D1">
              <w:rPr>
                <w:rFonts w:ascii="Arial" w:hAnsi="Arial" w:cs="Arial"/>
                <w:sz w:val="20"/>
                <w:szCs w:val="20"/>
              </w:rPr>
              <w:t xml:space="preserve">social events happening </w:t>
            </w:r>
            <w:r>
              <w:rPr>
                <w:rFonts w:ascii="Arial" w:hAnsi="Arial" w:cs="Arial"/>
                <w:sz w:val="20"/>
                <w:szCs w:val="20"/>
              </w:rPr>
              <w:t xml:space="preserve">virtually </w:t>
            </w:r>
            <w:r w:rsidRPr="00B700D1">
              <w:rPr>
                <w:rFonts w:ascii="Arial" w:hAnsi="Arial" w:cs="Arial"/>
                <w:sz w:val="20"/>
                <w:szCs w:val="20"/>
              </w:rPr>
              <w:t>due to COVID</w:t>
            </w:r>
          </w:p>
          <w:p w14:paraId="1E385A1D" w14:textId="4456FB14" w:rsidR="00836D40" w:rsidRDefault="00836D40" w:rsidP="00836D40">
            <w:pPr>
              <w:pStyle w:val="ListParagraph"/>
              <w:numPr>
                <w:ilvl w:val="0"/>
                <w:numId w:val="1"/>
              </w:numPr>
              <w:spacing w:before="20" w:after="20"/>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00D1">
              <w:rPr>
                <w:rFonts w:ascii="Arial" w:hAnsi="Arial" w:cs="Arial"/>
                <w:sz w:val="20"/>
                <w:szCs w:val="20"/>
              </w:rPr>
              <w:t>Will revisit working with Social and Communications Workgroups</w:t>
            </w:r>
          </w:p>
        </w:tc>
        <w:tc>
          <w:tcPr>
            <w:cnfStyle w:val="000010000000" w:firstRow="0" w:lastRow="0" w:firstColumn="0" w:lastColumn="0" w:oddVBand="1" w:evenVBand="0" w:oddHBand="0" w:evenHBand="0" w:firstRowFirstColumn="0" w:firstRowLastColumn="0" w:lastRowFirstColumn="0" w:lastRowLastColumn="0"/>
            <w:tcW w:w="876" w:type="pct"/>
          </w:tcPr>
          <w:p w14:paraId="72E5C74D" w14:textId="77777777" w:rsidR="00836D40" w:rsidRDefault="00836D40" w:rsidP="00836D40">
            <w:pPr>
              <w:spacing w:before="20" w:after="20"/>
              <w:rPr>
                <w:rFonts w:ascii="Arial" w:hAnsi="Arial" w:cs="Arial"/>
                <w:sz w:val="20"/>
                <w:szCs w:val="20"/>
              </w:rPr>
            </w:pPr>
          </w:p>
        </w:tc>
        <w:tc>
          <w:tcPr>
            <w:tcW w:w="876" w:type="pct"/>
          </w:tcPr>
          <w:p w14:paraId="741BBAB9" w14:textId="77777777" w:rsidR="00836D40" w:rsidRDefault="00836D40" w:rsidP="00836D40">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77" w:type="pct"/>
          </w:tcPr>
          <w:p w14:paraId="66D73ED2" w14:textId="77777777" w:rsidR="00836D40" w:rsidRDefault="00836D40" w:rsidP="00836D40">
            <w:pPr>
              <w:spacing w:before="20" w:after="20"/>
              <w:rPr>
                <w:rFonts w:ascii="Arial" w:hAnsi="Arial" w:cs="Arial"/>
                <w:sz w:val="20"/>
                <w:szCs w:val="20"/>
              </w:rPr>
            </w:pPr>
          </w:p>
        </w:tc>
      </w:tr>
    </w:tbl>
    <w:p w14:paraId="4E386026" w14:textId="77777777" w:rsidR="001E79F0" w:rsidRPr="00A00DAA" w:rsidRDefault="001B6A7D" w:rsidP="001E79F0">
      <w:pPr>
        <w:rPr>
          <w:rFonts w:ascii="Arial" w:hAnsi="Arial" w:cs="Arial"/>
        </w:rPr>
        <w:sectPr w:rsidR="001E79F0" w:rsidRPr="00A00DAA" w:rsidSect="00343FE5">
          <w:footerReference w:type="default" r:id="rId16"/>
          <w:pgSz w:w="15840" w:h="12240" w:orient="landscape"/>
          <w:pgMar w:top="1152" w:right="1152" w:bottom="1152" w:left="1152" w:header="720" w:footer="720" w:gutter="0"/>
          <w:cols w:space="720"/>
          <w:docGrid w:linePitch="360"/>
        </w:sectPr>
      </w:pPr>
      <w:r w:rsidRPr="00A00DAA">
        <w:rPr>
          <w:rFonts w:ascii="Arial" w:hAnsi="Arial" w:cs="Arial"/>
        </w:rPr>
        <w:br w:type="page"/>
      </w:r>
    </w:p>
    <w:p w14:paraId="7B6F5806" w14:textId="77777777" w:rsidR="00BE162F" w:rsidRPr="00A00DAA" w:rsidRDefault="00BE162F" w:rsidP="00BE162F">
      <w:pPr>
        <w:jc w:val="center"/>
        <w:rPr>
          <w:rFonts w:ascii="Arial" w:hAnsi="Arial" w:cs="Arial"/>
          <w:b/>
          <w:color w:val="1F497D" w:themeColor="text2"/>
          <w:sz w:val="28"/>
          <w:szCs w:val="28"/>
        </w:rPr>
      </w:pPr>
      <w:bookmarkStart w:id="4" w:name="housing"/>
    </w:p>
    <w:p w14:paraId="001069D8" w14:textId="38D21C7B" w:rsidR="00D25715" w:rsidRPr="00A00DAA" w:rsidRDefault="00D25715" w:rsidP="00BE162F">
      <w:pPr>
        <w:jc w:val="center"/>
        <w:rPr>
          <w:rFonts w:ascii="Arial" w:hAnsi="Arial" w:cs="Arial"/>
          <w:b/>
          <w:color w:val="1F497D" w:themeColor="text2"/>
          <w:sz w:val="28"/>
          <w:szCs w:val="28"/>
        </w:rPr>
      </w:pPr>
      <w:r w:rsidRPr="00A00DAA">
        <w:rPr>
          <w:rFonts w:ascii="Arial" w:hAnsi="Arial" w:cs="Arial"/>
          <w:b/>
          <w:color w:val="1F497D" w:themeColor="text2"/>
          <w:sz w:val="28"/>
          <w:szCs w:val="28"/>
        </w:rPr>
        <w:t>Housing</w:t>
      </w:r>
      <w:r w:rsidR="004F6EFD" w:rsidRPr="00A00DAA">
        <w:rPr>
          <w:rFonts w:ascii="Arial" w:hAnsi="Arial" w:cs="Arial"/>
          <w:b/>
          <w:color w:val="1F497D" w:themeColor="text2"/>
          <w:sz w:val="28"/>
          <w:szCs w:val="28"/>
        </w:rPr>
        <w:t xml:space="preserve"> </w:t>
      </w:r>
      <w:bookmarkEnd w:id="4"/>
      <w:r w:rsidR="004F6EFD" w:rsidRPr="00A00DAA">
        <w:rPr>
          <w:rFonts w:ascii="Arial" w:hAnsi="Arial" w:cs="Arial"/>
          <w:b/>
          <w:color w:val="1F497D" w:themeColor="text2"/>
          <w:sz w:val="28"/>
          <w:szCs w:val="28"/>
        </w:rPr>
        <w:t>Workgroup</w:t>
      </w:r>
      <w:r w:rsidR="005139CE" w:rsidRPr="00A00DAA">
        <w:rPr>
          <w:rFonts w:ascii="Arial" w:hAnsi="Arial" w:cs="Arial"/>
          <w:b/>
          <w:color w:val="1F497D" w:themeColor="text2"/>
          <w:sz w:val="28"/>
          <w:szCs w:val="28"/>
        </w:rPr>
        <w:t xml:space="preserve"> – Year </w:t>
      </w:r>
      <w:r w:rsidR="002B51D4">
        <w:rPr>
          <w:rFonts w:ascii="Arial" w:hAnsi="Arial" w:cs="Arial"/>
          <w:b/>
          <w:color w:val="1F497D" w:themeColor="text2"/>
          <w:sz w:val="28"/>
          <w:szCs w:val="28"/>
        </w:rPr>
        <w:t>4</w:t>
      </w:r>
      <w:r w:rsidR="005139CE" w:rsidRPr="00A00DAA">
        <w:rPr>
          <w:rFonts w:ascii="Arial" w:hAnsi="Arial" w:cs="Arial"/>
          <w:b/>
          <w:color w:val="1F497D" w:themeColor="text2"/>
          <w:sz w:val="28"/>
          <w:szCs w:val="28"/>
        </w:rPr>
        <w:t xml:space="preserve"> Priorities</w:t>
      </w:r>
    </w:p>
    <w:p w14:paraId="4337C3CD" w14:textId="77777777" w:rsidR="00BE162F" w:rsidRPr="00A00DAA" w:rsidRDefault="00BE162F" w:rsidP="00BE162F">
      <w:pPr>
        <w:jc w:val="center"/>
        <w:rPr>
          <w:rFonts w:ascii="Arial" w:hAnsi="Arial" w:cs="Arial"/>
          <w:color w:val="1F497D" w:themeColor="text2"/>
        </w:rPr>
      </w:pPr>
    </w:p>
    <w:tbl>
      <w:tblPr>
        <w:tblStyle w:val="ListTable31"/>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0"/>
        <w:gridCol w:w="1585"/>
        <w:gridCol w:w="2398"/>
        <w:gridCol w:w="2338"/>
        <w:gridCol w:w="2539"/>
        <w:gridCol w:w="2344"/>
      </w:tblGrid>
      <w:tr w:rsidR="00AB152A" w:rsidRPr="00A00DAA" w14:paraId="6356BE11" w14:textId="77777777" w:rsidTr="004010FC">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879" w:type="pct"/>
            <w:shd w:val="clear" w:color="auto" w:fill="1F497D" w:themeFill="text2"/>
            <w:vAlign w:val="center"/>
          </w:tcPr>
          <w:p w14:paraId="7F4EC24E" w14:textId="2C4B3A9E" w:rsidR="00AB152A" w:rsidRPr="00A00DAA" w:rsidRDefault="00AB152A" w:rsidP="00AB152A">
            <w:pPr>
              <w:jc w:val="center"/>
              <w:rPr>
                <w:rFonts w:ascii="Arial" w:hAnsi="Arial" w:cs="Arial"/>
                <w:sz w:val="20"/>
                <w:szCs w:val="20"/>
              </w:rPr>
            </w:pPr>
            <w:r w:rsidRPr="00A00DAA">
              <w:rPr>
                <w:rFonts w:ascii="Arial" w:hAnsi="Arial" w:cs="Arial"/>
                <w:sz w:val="20"/>
                <w:szCs w:val="20"/>
              </w:rPr>
              <w:t>Indicator</w:t>
            </w:r>
          </w:p>
        </w:tc>
        <w:tc>
          <w:tcPr>
            <w:cnfStyle w:val="000010000000" w:firstRow="0" w:lastRow="0" w:firstColumn="0" w:lastColumn="0" w:oddVBand="1" w:evenVBand="0" w:oddHBand="0" w:evenHBand="0" w:firstRowFirstColumn="0" w:firstRowLastColumn="0" w:lastRowFirstColumn="0" w:lastRowLastColumn="0"/>
            <w:tcW w:w="583" w:type="pct"/>
            <w:shd w:val="clear" w:color="auto" w:fill="1F497D" w:themeFill="text2"/>
            <w:vAlign w:val="center"/>
          </w:tcPr>
          <w:p w14:paraId="0B81188F" w14:textId="77777777" w:rsidR="00AB152A" w:rsidRPr="00A00DAA" w:rsidRDefault="00AB152A" w:rsidP="00AB152A">
            <w:pPr>
              <w:jc w:val="center"/>
              <w:rPr>
                <w:rFonts w:ascii="Arial" w:hAnsi="Arial" w:cs="Arial"/>
                <w:sz w:val="20"/>
                <w:szCs w:val="20"/>
              </w:rPr>
            </w:pPr>
            <w:r w:rsidRPr="00A00DAA">
              <w:rPr>
                <w:rFonts w:ascii="Arial" w:hAnsi="Arial" w:cs="Arial"/>
                <w:sz w:val="20"/>
                <w:szCs w:val="20"/>
              </w:rPr>
              <w:t>Lead Agency</w:t>
            </w:r>
          </w:p>
        </w:tc>
        <w:tc>
          <w:tcPr>
            <w:tcW w:w="882" w:type="pct"/>
            <w:shd w:val="clear" w:color="auto" w:fill="1F497D" w:themeFill="text2"/>
          </w:tcPr>
          <w:p w14:paraId="576819AC" w14:textId="176D0AAE" w:rsidR="00AB152A" w:rsidRPr="00A00DAA" w:rsidRDefault="00AB152A" w:rsidP="00AB152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B152A">
              <w:rPr>
                <w:rFonts w:ascii="Arial" w:hAnsi="Arial" w:cs="Arial"/>
                <w:sz w:val="20"/>
                <w:szCs w:val="20"/>
              </w:rPr>
              <w:t xml:space="preserve">Q1: Jul – Sep 2020 Activities </w:t>
            </w:r>
          </w:p>
        </w:tc>
        <w:tc>
          <w:tcPr>
            <w:cnfStyle w:val="000010000000" w:firstRow="0" w:lastRow="0" w:firstColumn="0" w:lastColumn="0" w:oddVBand="1" w:evenVBand="0" w:oddHBand="0" w:evenHBand="0" w:firstRowFirstColumn="0" w:firstRowLastColumn="0" w:lastRowFirstColumn="0" w:lastRowLastColumn="0"/>
            <w:tcW w:w="860" w:type="pct"/>
            <w:shd w:val="clear" w:color="auto" w:fill="1F497D" w:themeFill="text2"/>
          </w:tcPr>
          <w:p w14:paraId="5648A05E" w14:textId="17071DF0" w:rsidR="00AB152A" w:rsidRPr="00A00DAA" w:rsidRDefault="00AB152A" w:rsidP="00AB152A">
            <w:pPr>
              <w:jc w:val="center"/>
              <w:rPr>
                <w:rFonts w:ascii="Arial" w:hAnsi="Arial" w:cs="Arial"/>
                <w:sz w:val="20"/>
                <w:szCs w:val="20"/>
              </w:rPr>
            </w:pPr>
            <w:r w:rsidRPr="00AB152A">
              <w:rPr>
                <w:rFonts w:ascii="Arial" w:hAnsi="Arial" w:cs="Arial"/>
                <w:sz w:val="20"/>
                <w:szCs w:val="20"/>
              </w:rPr>
              <w:t>Q2: Oct – Dec 2020 Activities</w:t>
            </w:r>
          </w:p>
        </w:tc>
        <w:tc>
          <w:tcPr>
            <w:tcW w:w="934" w:type="pct"/>
            <w:shd w:val="clear" w:color="auto" w:fill="1F497D" w:themeFill="text2"/>
          </w:tcPr>
          <w:p w14:paraId="304D9213" w14:textId="2D0ED26E" w:rsidR="00AB152A" w:rsidRPr="00A00DAA" w:rsidRDefault="00AB152A" w:rsidP="00AB152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B152A">
              <w:rPr>
                <w:rFonts w:ascii="Arial" w:hAnsi="Arial" w:cs="Arial"/>
                <w:sz w:val="20"/>
                <w:szCs w:val="20"/>
              </w:rPr>
              <w:t>Q3: Jan – Mar 2021 Activities</w:t>
            </w:r>
          </w:p>
        </w:tc>
        <w:tc>
          <w:tcPr>
            <w:cnfStyle w:val="000010000000" w:firstRow="0" w:lastRow="0" w:firstColumn="0" w:lastColumn="0" w:oddVBand="1" w:evenVBand="0" w:oddHBand="0" w:evenHBand="0" w:firstRowFirstColumn="0" w:firstRowLastColumn="0" w:lastRowFirstColumn="0" w:lastRowLastColumn="0"/>
            <w:tcW w:w="862" w:type="pct"/>
            <w:shd w:val="clear" w:color="auto" w:fill="1F497D" w:themeFill="text2"/>
          </w:tcPr>
          <w:p w14:paraId="2AE9B879" w14:textId="4F0D0DEB" w:rsidR="00AB152A" w:rsidRPr="00A00DAA" w:rsidRDefault="00AB152A" w:rsidP="00AB152A">
            <w:pPr>
              <w:jc w:val="center"/>
              <w:rPr>
                <w:rFonts w:ascii="Arial" w:hAnsi="Arial" w:cs="Arial"/>
                <w:sz w:val="20"/>
                <w:szCs w:val="20"/>
              </w:rPr>
            </w:pPr>
            <w:r w:rsidRPr="00AB152A">
              <w:rPr>
                <w:rFonts w:ascii="Arial" w:hAnsi="Arial" w:cs="Arial"/>
                <w:sz w:val="20"/>
                <w:szCs w:val="20"/>
              </w:rPr>
              <w:t>Q4: Apr – Jun 2021 Activities</w:t>
            </w:r>
          </w:p>
        </w:tc>
      </w:tr>
      <w:tr w:rsidR="000B57F2" w:rsidRPr="00A00DAA" w14:paraId="12B1C762" w14:textId="77777777" w:rsidTr="006E4E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95B3D7" w:themeFill="accent1" w:themeFillTint="99"/>
          </w:tcPr>
          <w:p w14:paraId="30C50DDE" w14:textId="2CECEA7E" w:rsidR="000B57F2" w:rsidRPr="00A00DAA" w:rsidRDefault="000B57F2" w:rsidP="000B57F2">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Objective 3.1: Modify, eliminate, or create policies that result in full realization of the MAP housing goal.</w:t>
            </w:r>
          </w:p>
        </w:tc>
      </w:tr>
      <w:tr w:rsidR="000B57F2" w:rsidRPr="00A00DAA" w14:paraId="098C5E1F" w14:textId="77777777" w:rsidTr="006E4EDE">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457DE378" w14:textId="17ECB7C5" w:rsidR="000B57F2" w:rsidRPr="00A00DAA" w:rsidRDefault="000B57F2" w:rsidP="000B57F2">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Strategy 3.1.1: Create an inter-governmental Senior Housing Workgroup to study and recommend changes to relevant local and state housing policies, especially during times of key policy reviews.</w:t>
            </w:r>
          </w:p>
        </w:tc>
      </w:tr>
      <w:tr w:rsidR="00150267" w:rsidRPr="00A00DAA" w14:paraId="2C1F65B4"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tcPr>
          <w:p w14:paraId="27A8776D" w14:textId="53BBCFFF" w:rsidR="00150267" w:rsidRPr="00A00DAA" w:rsidRDefault="00150267" w:rsidP="00150267">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3.1.1a. A Housing Task Force is developed.</w:t>
            </w:r>
          </w:p>
        </w:tc>
        <w:tc>
          <w:tcPr>
            <w:cnfStyle w:val="000010000000" w:firstRow="0" w:lastRow="0" w:firstColumn="0" w:lastColumn="0" w:oddVBand="1" w:evenVBand="0" w:oddHBand="0" w:evenHBand="0" w:firstRowFirstColumn="0" w:firstRowLastColumn="0" w:lastRowFirstColumn="0" w:lastRowLastColumn="0"/>
            <w:tcW w:w="583" w:type="pct"/>
          </w:tcPr>
          <w:p w14:paraId="04FA48CC" w14:textId="789EEFD5" w:rsidR="00150267" w:rsidRPr="00A00DAA" w:rsidRDefault="00150267" w:rsidP="00150267">
            <w:pPr>
              <w:spacing w:before="20" w:after="20"/>
              <w:rPr>
                <w:rFonts w:ascii="Arial" w:hAnsi="Arial" w:cs="Arial"/>
                <w:sz w:val="20"/>
                <w:szCs w:val="20"/>
              </w:rPr>
            </w:pPr>
          </w:p>
        </w:tc>
        <w:tc>
          <w:tcPr>
            <w:tcW w:w="882" w:type="pct"/>
          </w:tcPr>
          <w:p w14:paraId="231ECE8C" w14:textId="142747E6" w:rsidR="00150267" w:rsidRDefault="00150267" w:rsidP="00150267">
            <w:pPr>
              <w:pStyle w:val="ListParagraph"/>
              <w:numPr>
                <w:ilvl w:val="0"/>
                <w:numId w:val="23"/>
              </w:numPr>
              <w:spacing w:before="20" w:after="20"/>
              <w:ind w:left="179" w:hanging="1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Housing Workgroup members c</w:t>
            </w:r>
            <w:r w:rsidRPr="00FF3256">
              <w:rPr>
                <w:rFonts w:ascii="Arial" w:hAnsi="Arial" w:cs="Arial"/>
                <w:color w:val="000000" w:themeColor="text1"/>
                <w:sz w:val="20"/>
                <w:szCs w:val="20"/>
              </w:rPr>
              <w:t>ontinued participation in Affordable Housing Coalition.</w:t>
            </w:r>
            <w:r>
              <w:rPr>
                <w:rFonts w:ascii="Arial" w:hAnsi="Arial" w:cs="Arial"/>
                <w:color w:val="000000" w:themeColor="text1"/>
                <w:sz w:val="20"/>
                <w:szCs w:val="20"/>
              </w:rPr>
              <w:t xml:space="preserve">  </w:t>
            </w:r>
          </w:p>
          <w:p w14:paraId="10C7766E" w14:textId="3C9B0BC1" w:rsidR="00150267" w:rsidRPr="00150267" w:rsidRDefault="00150267" w:rsidP="00150267">
            <w:pPr>
              <w:pStyle w:val="ListParagraph"/>
              <w:numPr>
                <w:ilvl w:val="0"/>
                <w:numId w:val="23"/>
              </w:numPr>
              <w:spacing w:before="20" w:after="20"/>
              <w:ind w:left="179" w:hanging="1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50267">
              <w:rPr>
                <w:rFonts w:ascii="Arial" w:hAnsi="Arial" w:cs="Arial"/>
                <w:color w:val="000000" w:themeColor="text1"/>
                <w:sz w:val="20"/>
                <w:szCs w:val="20"/>
              </w:rPr>
              <w:t>New intern to support Coalition activities was hired for Oct. 5 start. Coalition members supported funding for intern.  Administration of internship via UNC Partnerships in Aging Program.</w:t>
            </w:r>
          </w:p>
        </w:tc>
        <w:tc>
          <w:tcPr>
            <w:cnfStyle w:val="000010000000" w:firstRow="0" w:lastRow="0" w:firstColumn="0" w:lastColumn="0" w:oddVBand="1" w:evenVBand="0" w:oddHBand="0" w:evenHBand="0" w:firstRowFirstColumn="0" w:firstRowLastColumn="0" w:lastRowFirstColumn="0" w:lastRowLastColumn="0"/>
            <w:tcW w:w="860" w:type="pct"/>
          </w:tcPr>
          <w:p w14:paraId="01E3508B" w14:textId="6A666967" w:rsidR="00150267" w:rsidRPr="00A00DAA" w:rsidRDefault="00150267" w:rsidP="00150267">
            <w:pPr>
              <w:spacing w:before="20" w:after="20"/>
              <w:ind w:left="-11"/>
              <w:rPr>
                <w:rFonts w:ascii="Arial" w:hAnsi="Arial" w:cs="Arial"/>
                <w:sz w:val="20"/>
                <w:szCs w:val="20"/>
              </w:rPr>
            </w:pPr>
          </w:p>
        </w:tc>
        <w:tc>
          <w:tcPr>
            <w:tcW w:w="934" w:type="pct"/>
          </w:tcPr>
          <w:p w14:paraId="43B024BF" w14:textId="1D7D4901" w:rsidR="00150267" w:rsidRPr="007B154C" w:rsidRDefault="00150267" w:rsidP="00150267">
            <w:pPr>
              <w:pStyle w:val="ListParagraph"/>
              <w:numPr>
                <w:ilvl w:val="0"/>
                <w:numId w:val="23"/>
              </w:numPr>
              <w:spacing w:before="20" w:after="20"/>
              <w:ind w:left="179" w:hanging="1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577E8775" w14:textId="77777777" w:rsidR="00150267" w:rsidRPr="00A00DAA" w:rsidRDefault="00150267" w:rsidP="00150267">
            <w:pPr>
              <w:spacing w:before="20" w:after="20"/>
              <w:rPr>
                <w:rFonts w:ascii="Arial" w:hAnsi="Arial" w:cs="Arial"/>
                <w:sz w:val="20"/>
                <w:szCs w:val="20"/>
              </w:rPr>
            </w:pPr>
          </w:p>
        </w:tc>
      </w:tr>
      <w:tr w:rsidR="00150267" w:rsidRPr="00A00DAA" w14:paraId="3BCE49D4"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7A3955A6" w14:textId="259C86FD" w:rsidR="00150267" w:rsidRPr="00A00DAA" w:rsidRDefault="00150267" w:rsidP="00150267">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3.1.1b. A list of state and local polices to target is created and changes are recommended.</w:t>
            </w:r>
          </w:p>
        </w:tc>
        <w:tc>
          <w:tcPr>
            <w:cnfStyle w:val="000010000000" w:firstRow="0" w:lastRow="0" w:firstColumn="0" w:lastColumn="0" w:oddVBand="1" w:evenVBand="0" w:oddHBand="0" w:evenHBand="0" w:firstRowFirstColumn="0" w:firstRowLastColumn="0" w:lastRowFirstColumn="0" w:lastRowLastColumn="0"/>
            <w:tcW w:w="583" w:type="pct"/>
          </w:tcPr>
          <w:p w14:paraId="0497BAEB" w14:textId="77777777" w:rsidR="00150267" w:rsidRPr="00A00DAA" w:rsidRDefault="00150267" w:rsidP="00150267">
            <w:pPr>
              <w:spacing w:before="20" w:after="20"/>
              <w:rPr>
                <w:rFonts w:ascii="Arial" w:hAnsi="Arial" w:cs="Arial"/>
                <w:sz w:val="20"/>
                <w:szCs w:val="20"/>
              </w:rPr>
            </w:pPr>
          </w:p>
        </w:tc>
        <w:tc>
          <w:tcPr>
            <w:tcW w:w="882" w:type="pct"/>
          </w:tcPr>
          <w:p w14:paraId="4BEA755B" w14:textId="5D7070A1" w:rsidR="00150267" w:rsidRPr="00A00DAA" w:rsidRDefault="00150267" w:rsidP="00150267">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7C3B">
              <w:rPr>
                <w:rFonts w:ascii="Arial" w:hAnsi="Arial" w:cs="Arial"/>
                <w:color w:val="000000" w:themeColor="text1"/>
                <w:sz w:val="20"/>
                <w:szCs w:val="20"/>
              </w:rPr>
              <w:t>COMPLETED</w:t>
            </w:r>
          </w:p>
        </w:tc>
        <w:tc>
          <w:tcPr>
            <w:cnfStyle w:val="000010000000" w:firstRow="0" w:lastRow="0" w:firstColumn="0" w:lastColumn="0" w:oddVBand="1" w:evenVBand="0" w:oddHBand="0" w:evenHBand="0" w:firstRowFirstColumn="0" w:firstRowLastColumn="0" w:lastRowFirstColumn="0" w:lastRowLastColumn="0"/>
            <w:tcW w:w="860" w:type="pct"/>
          </w:tcPr>
          <w:p w14:paraId="7CA4EF6F" w14:textId="39CB6389" w:rsidR="00150267" w:rsidRPr="002B51D4" w:rsidRDefault="00150267" w:rsidP="00150267">
            <w:pPr>
              <w:rPr>
                <w:rFonts w:ascii="Arial" w:hAnsi="Arial" w:cs="Arial"/>
                <w:sz w:val="20"/>
                <w:szCs w:val="20"/>
              </w:rPr>
            </w:pPr>
          </w:p>
        </w:tc>
        <w:tc>
          <w:tcPr>
            <w:tcW w:w="934" w:type="pct"/>
          </w:tcPr>
          <w:p w14:paraId="5E826B2F" w14:textId="74823A89" w:rsidR="00150267" w:rsidRPr="00A00DAA" w:rsidRDefault="00150267" w:rsidP="00150267">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4C56DFA3" w14:textId="266B1145" w:rsidR="00150267" w:rsidRPr="00A00DAA" w:rsidRDefault="00150267" w:rsidP="00150267">
            <w:pPr>
              <w:spacing w:before="20" w:after="20"/>
              <w:rPr>
                <w:rFonts w:ascii="Arial" w:hAnsi="Arial" w:cs="Arial"/>
                <w:sz w:val="20"/>
                <w:szCs w:val="20"/>
              </w:rPr>
            </w:pPr>
          </w:p>
        </w:tc>
      </w:tr>
      <w:tr w:rsidR="0092434C" w:rsidRPr="00A00DAA" w14:paraId="1331D272" w14:textId="77777777" w:rsidTr="006E4E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B8CCE4" w:themeFill="accent1" w:themeFillTint="66"/>
          </w:tcPr>
          <w:p w14:paraId="2B91CB52" w14:textId="77A082BF" w:rsidR="002B51D4" w:rsidRPr="00150267" w:rsidRDefault="0092434C" w:rsidP="00150267">
            <w:pPr>
              <w:spacing w:before="60" w:after="60"/>
              <w:rPr>
                <w:rFonts w:ascii="Arial" w:hAnsi="Arial" w:cs="Arial"/>
                <w:b w:val="0"/>
                <w:bCs w:val="0"/>
                <w:color w:val="000000" w:themeColor="text1"/>
                <w:sz w:val="20"/>
                <w:szCs w:val="20"/>
              </w:rPr>
            </w:pPr>
            <w:r w:rsidRPr="00A00DAA">
              <w:rPr>
                <w:rFonts w:ascii="Arial" w:hAnsi="Arial" w:cs="Arial"/>
                <w:color w:val="000000" w:themeColor="text1"/>
                <w:sz w:val="20"/>
                <w:szCs w:val="20"/>
              </w:rPr>
              <w:t>Objective 3.2: Develop new affordable senior housing (rental and ownership, including supported housing).</w:t>
            </w:r>
          </w:p>
        </w:tc>
      </w:tr>
      <w:tr w:rsidR="0092434C" w:rsidRPr="00A00DAA" w14:paraId="1835428C" w14:textId="77777777" w:rsidTr="006E4EDE">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BE5F1" w:themeFill="accent1" w:themeFillTint="33"/>
          </w:tcPr>
          <w:p w14:paraId="020BC29A" w14:textId="68E39142" w:rsidR="002B51D4" w:rsidRPr="002B51D4" w:rsidRDefault="0092434C" w:rsidP="00150267">
            <w:pPr>
              <w:spacing w:before="60" w:after="60"/>
              <w:rPr>
                <w:rFonts w:ascii="Arial" w:hAnsi="Arial" w:cs="Arial"/>
                <w:sz w:val="20"/>
                <w:szCs w:val="20"/>
              </w:rPr>
            </w:pPr>
            <w:r w:rsidRPr="00A00DAA">
              <w:rPr>
                <w:rFonts w:ascii="Arial" w:hAnsi="Arial" w:cs="Arial"/>
                <w:color w:val="000000" w:themeColor="text1"/>
                <w:sz w:val="20"/>
                <w:szCs w:val="20"/>
              </w:rPr>
              <w:t xml:space="preserve">Strategy 3.2.1: Advocate for incentives and financing that encourages affordable and age- friendly housing development, both conventional and innovative. </w:t>
            </w:r>
          </w:p>
        </w:tc>
      </w:tr>
      <w:tr w:rsidR="00150267" w:rsidRPr="00A00DAA" w14:paraId="0195C153"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tcPr>
          <w:p w14:paraId="7119E236" w14:textId="1E4A2560" w:rsidR="00150267" w:rsidRPr="00A00DAA" w:rsidRDefault="00150267" w:rsidP="00150267">
            <w:pPr>
              <w:spacing w:before="20" w:after="20"/>
              <w:rPr>
                <w:rFonts w:ascii="Arial" w:hAnsi="Arial" w:cs="Arial"/>
                <w:b w:val="0"/>
                <w:color w:val="000000" w:themeColor="text1"/>
                <w:sz w:val="20"/>
                <w:szCs w:val="20"/>
              </w:rPr>
            </w:pPr>
            <w:r w:rsidRPr="00A00DAA">
              <w:rPr>
                <w:rFonts w:ascii="Arial" w:hAnsi="Arial" w:cs="Arial"/>
                <w:b w:val="0"/>
                <w:color w:val="000000" w:themeColor="text1"/>
                <w:sz w:val="20"/>
                <w:szCs w:val="20"/>
              </w:rPr>
              <w:t>3.2.1a. Additional public-private partnerships are developed to increase affordable housing options for older adults.</w:t>
            </w:r>
          </w:p>
        </w:tc>
        <w:tc>
          <w:tcPr>
            <w:cnfStyle w:val="000010000000" w:firstRow="0" w:lastRow="0" w:firstColumn="0" w:lastColumn="0" w:oddVBand="1" w:evenVBand="0" w:oddHBand="0" w:evenHBand="0" w:firstRowFirstColumn="0" w:firstRowLastColumn="0" w:lastRowFirstColumn="0" w:lastRowLastColumn="0"/>
            <w:tcW w:w="583" w:type="pct"/>
          </w:tcPr>
          <w:p w14:paraId="09082563" w14:textId="1D8894B1" w:rsidR="00150267" w:rsidRPr="00A00DAA" w:rsidRDefault="00150267" w:rsidP="00150267">
            <w:pPr>
              <w:spacing w:before="20" w:after="20"/>
              <w:rPr>
                <w:rFonts w:ascii="Arial" w:hAnsi="Arial" w:cs="Arial"/>
                <w:sz w:val="20"/>
                <w:szCs w:val="20"/>
              </w:rPr>
            </w:pPr>
            <w:r w:rsidRPr="00A00DAA">
              <w:rPr>
                <w:rFonts w:ascii="Arial" w:hAnsi="Arial" w:cs="Arial"/>
                <w:sz w:val="20"/>
                <w:szCs w:val="20"/>
              </w:rPr>
              <w:t>OCDOA/ Advisory Board/ UNC Partnerships in Aging Program (PiAP)</w:t>
            </w:r>
          </w:p>
        </w:tc>
        <w:tc>
          <w:tcPr>
            <w:tcW w:w="882" w:type="pct"/>
          </w:tcPr>
          <w:p w14:paraId="441EFE1B" w14:textId="77777777" w:rsidR="00150267" w:rsidRPr="00D2672E" w:rsidRDefault="00150267" w:rsidP="00150267">
            <w:pPr>
              <w:pStyle w:val="ListParagraph"/>
              <w:numPr>
                <w:ilvl w:val="0"/>
                <w:numId w:val="23"/>
              </w:numPr>
              <w:spacing w:before="20" w:after="20"/>
              <w:ind w:left="179" w:hanging="1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EE3CCF">
              <w:rPr>
                <w:rFonts w:ascii="Arial" w:hAnsi="Arial" w:cs="Arial"/>
                <w:color w:val="000000" w:themeColor="text1"/>
                <w:sz w:val="20"/>
                <w:szCs w:val="20"/>
              </w:rPr>
              <w:t>Carrboro’s affordable housing special revenue fund, expecting to support Cobb Street Habitat property</w:t>
            </w:r>
          </w:p>
          <w:p w14:paraId="6E563E01" w14:textId="77777777" w:rsidR="00150267" w:rsidRDefault="00150267" w:rsidP="00150267">
            <w:pPr>
              <w:pStyle w:val="ListParagraph"/>
              <w:numPr>
                <w:ilvl w:val="0"/>
                <w:numId w:val="23"/>
              </w:numPr>
              <w:spacing w:before="20" w:after="20"/>
              <w:ind w:left="179" w:hanging="1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EE3CCF">
              <w:rPr>
                <w:rFonts w:ascii="Arial" w:hAnsi="Arial" w:cs="Arial"/>
                <w:color w:val="000000" w:themeColor="text1"/>
                <w:sz w:val="20"/>
                <w:szCs w:val="20"/>
              </w:rPr>
              <w:t>Casa project on Merritt Mill road, Carr/CH border- received state funding through low income tax program, moving forward, planning on breaking ground in the spring</w:t>
            </w:r>
          </w:p>
          <w:p w14:paraId="188EEC82" w14:textId="265A3955" w:rsidR="00150267" w:rsidRPr="00150267" w:rsidRDefault="00150267" w:rsidP="00150267">
            <w:pPr>
              <w:pStyle w:val="ListParagraph"/>
              <w:numPr>
                <w:ilvl w:val="0"/>
                <w:numId w:val="23"/>
              </w:numPr>
              <w:spacing w:before="20" w:after="20"/>
              <w:ind w:left="179" w:hanging="1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50267">
              <w:rPr>
                <w:rFonts w:ascii="Arial" w:hAnsi="Arial" w:cs="Arial"/>
                <w:color w:val="000000" w:themeColor="text1"/>
                <w:sz w:val="20"/>
                <w:szCs w:val="20"/>
              </w:rPr>
              <w:t>PeeWee Home on Mitchell Lane in permitting phase.  Expected to break ground in November.</w:t>
            </w:r>
          </w:p>
        </w:tc>
        <w:tc>
          <w:tcPr>
            <w:cnfStyle w:val="000010000000" w:firstRow="0" w:lastRow="0" w:firstColumn="0" w:lastColumn="0" w:oddVBand="1" w:evenVBand="0" w:oddHBand="0" w:evenHBand="0" w:firstRowFirstColumn="0" w:firstRowLastColumn="0" w:lastRowFirstColumn="0" w:lastRowLastColumn="0"/>
            <w:tcW w:w="860" w:type="pct"/>
          </w:tcPr>
          <w:p w14:paraId="3E13EAC7" w14:textId="06C5E9DD" w:rsidR="00150267" w:rsidRPr="00A3073B" w:rsidRDefault="00150267" w:rsidP="00150267">
            <w:pPr>
              <w:pStyle w:val="ListParagraph"/>
              <w:numPr>
                <w:ilvl w:val="0"/>
                <w:numId w:val="23"/>
              </w:numPr>
              <w:spacing w:before="20" w:after="20"/>
              <w:ind w:left="179" w:hanging="180"/>
              <w:rPr>
                <w:rFonts w:ascii="Arial" w:hAnsi="Arial" w:cs="Arial"/>
                <w:color w:val="000000" w:themeColor="text1"/>
                <w:sz w:val="20"/>
                <w:szCs w:val="20"/>
              </w:rPr>
            </w:pPr>
          </w:p>
        </w:tc>
        <w:tc>
          <w:tcPr>
            <w:tcW w:w="934" w:type="pct"/>
          </w:tcPr>
          <w:p w14:paraId="1D22ACF0" w14:textId="792E7831" w:rsidR="00150267" w:rsidRPr="00A00DAA" w:rsidRDefault="00150267" w:rsidP="00150267">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56512217" w14:textId="0048854D" w:rsidR="00150267" w:rsidRPr="0092434C" w:rsidRDefault="00150267" w:rsidP="00150267">
            <w:pPr>
              <w:pStyle w:val="ListParagraph"/>
              <w:numPr>
                <w:ilvl w:val="0"/>
                <w:numId w:val="23"/>
              </w:numPr>
              <w:spacing w:before="20" w:after="20"/>
              <w:ind w:left="179" w:hanging="180"/>
              <w:rPr>
                <w:rFonts w:ascii="Arial" w:hAnsi="Arial" w:cs="Arial"/>
                <w:color w:val="000000" w:themeColor="text1"/>
                <w:sz w:val="20"/>
                <w:szCs w:val="20"/>
              </w:rPr>
            </w:pPr>
          </w:p>
        </w:tc>
      </w:tr>
      <w:tr w:rsidR="00150267" w:rsidRPr="00A00DAA" w14:paraId="6AF838A1"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1574EB81" w14:textId="26952D1E" w:rsidR="00150267" w:rsidRPr="00A00DAA" w:rsidRDefault="00150267" w:rsidP="00150267">
            <w:pPr>
              <w:spacing w:before="20" w:after="20"/>
              <w:rPr>
                <w:rFonts w:ascii="Arial" w:hAnsi="Arial" w:cs="Arial"/>
                <w:b w:val="0"/>
                <w:color w:val="000000" w:themeColor="text1"/>
                <w:sz w:val="20"/>
                <w:szCs w:val="20"/>
              </w:rPr>
            </w:pPr>
            <w:r w:rsidRPr="00A00DAA">
              <w:rPr>
                <w:rFonts w:ascii="Arial" w:hAnsi="Arial" w:cs="Arial"/>
                <w:b w:val="0"/>
                <w:color w:val="000000" w:themeColor="text1"/>
                <w:sz w:val="20"/>
                <w:szCs w:val="20"/>
              </w:rPr>
              <w:t>3.2.1b. Support is provided for senior housing proposals for County Bond funding, if appropriate.</w:t>
            </w:r>
          </w:p>
        </w:tc>
        <w:tc>
          <w:tcPr>
            <w:cnfStyle w:val="000010000000" w:firstRow="0" w:lastRow="0" w:firstColumn="0" w:lastColumn="0" w:oddVBand="1" w:evenVBand="0" w:oddHBand="0" w:evenHBand="0" w:firstRowFirstColumn="0" w:firstRowLastColumn="0" w:lastRowFirstColumn="0" w:lastRowLastColumn="0"/>
            <w:tcW w:w="583" w:type="pct"/>
          </w:tcPr>
          <w:p w14:paraId="417B6F48" w14:textId="77777777" w:rsidR="00150267" w:rsidRPr="00A00DAA" w:rsidRDefault="00150267" w:rsidP="00150267">
            <w:pPr>
              <w:spacing w:before="20" w:after="20"/>
              <w:rPr>
                <w:rFonts w:ascii="Arial" w:hAnsi="Arial" w:cs="Arial"/>
                <w:sz w:val="20"/>
                <w:szCs w:val="20"/>
              </w:rPr>
            </w:pPr>
          </w:p>
        </w:tc>
        <w:tc>
          <w:tcPr>
            <w:tcW w:w="882" w:type="pct"/>
          </w:tcPr>
          <w:p w14:paraId="3768F892" w14:textId="13C6832C" w:rsidR="00150267" w:rsidRPr="00A00DAA" w:rsidRDefault="00150267" w:rsidP="00150267">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color w:val="000000" w:themeColor="text1"/>
                <w:sz w:val="20"/>
                <w:szCs w:val="20"/>
              </w:rPr>
              <w:t>None</w:t>
            </w:r>
          </w:p>
        </w:tc>
        <w:tc>
          <w:tcPr>
            <w:cnfStyle w:val="000010000000" w:firstRow="0" w:lastRow="0" w:firstColumn="0" w:lastColumn="0" w:oddVBand="1" w:evenVBand="0" w:oddHBand="0" w:evenHBand="0" w:firstRowFirstColumn="0" w:firstRowLastColumn="0" w:lastRowFirstColumn="0" w:lastRowLastColumn="0"/>
            <w:tcW w:w="860" w:type="pct"/>
          </w:tcPr>
          <w:p w14:paraId="5114C398" w14:textId="630B704D" w:rsidR="00150267" w:rsidRPr="00A00DAA" w:rsidRDefault="00150267" w:rsidP="00150267">
            <w:pPr>
              <w:spacing w:before="20" w:after="20"/>
              <w:rPr>
                <w:rFonts w:ascii="Arial" w:hAnsi="Arial" w:cs="Arial"/>
                <w:sz w:val="20"/>
                <w:szCs w:val="20"/>
              </w:rPr>
            </w:pPr>
          </w:p>
        </w:tc>
        <w:tc>
          <w:tcPr>
            <w:tcW w:w="934" w:type="pct"/>
          </w:tcPr>
          <w:p w14:paraId="24A06DCB" w14:textId="0D02D7E5" w:rsidR="00150267" w:rsidRPr="00A00DAA" w:rsidRDefault="00150267" w:rsidP="00150267">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39A0DAD7" w14:textId="0ECA96AB" w:rsidR="00150267" w:rsidRPr="00A00DAA" w:rsidRDefault="00150267" w:rsidP="00150267">
            <w:pPr>
              <w:spacing w:before="20" w:after="20"/>
              <w:rPr>
                <w:rFonts w:ascii="Arial" w:hAnsi="Arial" w:cs="Arial"/>
                <w:sz w:val="20"/>
                <w:szCs w:val="20"/>
              </w:rPr>
            </w:pPr>
          </w:p>
        </w:tc>
      </w:tr>
      <w:tr w:rsidR="00150267" w:rsidRPr="00A00DAA" w14:paraId="4C42CF8D"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tcPr>
          <w:p w14:paraId="1918DACE" w14:textId="63A0A444" w:rsidR="00150267" w:rsidRPr="00A00DAA" w:rsidRDefault="00150267" w:rsidP="00150267">
            <w:pPr>
              <w:spacing w:before="20" w:after="20"/>
              <w:rPr>
                <w:rFonts w:ascii="Arial" w:hAnsi="Arial" w:cs="Arial"/>
                <w:b w:val="0"/>
                <w:sz w:val="20"/>
                <w:szCs w:val="20"/>
              </w:rPr>
            </w:pPr>
            <w:r w:rsidRPr="00A00DAA">
              <w:rPr>
                <w:rFonts w:ascii="Arial" w:hAnsi="Arial" w:cs="Arial"/>
                <w:b w:val="0"/>
                <w:color w:val="000000" w:themeColor="text1"/>
                <w:sz w:val="20"/>
                <w:szCs w:val="20"/>
              </w:rPr>
              <w:t>3.2.1c. A pilot project focused on shared, supportive housing models is created.</w:t>
            </w:r>
          </w:p>
        </w:tc>
        <w:tc>
          <w:tcPr>
            <w:cnfStyle w:val="000010000000" w:firstRow="0" w:lastRow="0" w:firstColumn="0" w:lastColumn="0" w:oddVBand="1" w:evenVBand="0" w:oddHBand="0" w:evenHBand="0" w:firstRowFirstColumn="0" w:firstRowLastColumn="0" w:lastRowFirstColumn="0" w:lastRowLastColumn="0"/>
            <w:tcW w:w="583" w:type="pct"/>
          </w:tcPr>
          <w:p w14:paraId="698ED1A6" w14:textId="19D7510B" w:rsidR="00150267" w:rsidRPr="00A00DAA" w:rsidRDefault="00150267" w:rsidP="00150267">
            <w:pPr>
              <w:spacing w:before="20" w:after="20"/>
              <w:rPr>
                <w:rFonts w:ascii="Arial" w:hAnsi="Arial" w:cs="Arial"/>
                <w:sz w:val="20"/>
                <w:szCs w:val="20"/>
              </w:rPr>
            </w:pPr>
            <w:r w:rsidRPr="00A00DAA">
              <w:rPr>
                <w:rFonts w:ascii="Arial" w:hAnsi="Arial" w:cs="Arial"/>
                <w:sz w:val="20"/>
                <w:szCs w:val="20"/>
              </w:rPr>
              <w:t>OCDOA/ Advisory Board, OC Housing Dept, UNC Partnerships in Aging Program</w:t>
            </w:r>
          </w:p>
        </w:tc>
        <w:tc>
          <w:tcPr>
            <w:tcW w:w="882" w:type="pct"/>
          </w:tcPr>
          <w:p w14:paraId="52816039" w14:textId="3CFFFAE5" w:rsidR="00150267" w:rsidRPr="00A00DAA" w:rsidRDefault="00150267" w:rsidP="00150267">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color w:val="000000" w:themeColor="text1"/>
                <w:sz w:val="20"/>
                <w:szCs w:val="20"/>
              </w:rPr>
              <w:t>Eldercare Power Team begun in Northside neighborhood.  Bi-weekly review of individual elders for support and services, including housing.</w:t>
            </w:r>
          </w:p>
        </w:tc>
        <w:tc>
          <w:tcPr>
            <w:cnfStyle w:val="000010000000" w:firstRow="0" w:lastRow="0" w:firstColumn="0" w:lastColumn="0" w:oddVBand="1" w:evenVBand="0" w:oddHBand="0" w:evenHBand="0" w:firstRowFirstColumn="0" w:firstRowLastColumn="0" w:lastRowFirstColumn="0" w:lastRowLastColumn="0"/>
            <w:tcW w:w="860" w:type="pct"/>
          </w:tcPr>
          <w:p w14:paraId="48555541" w14:textId="16220109" w:rsidR="00150267" w:rsidRPr="00A00DAA" w:rsidRDefault="00150267" w:rsidP="00150267">
            <w:pPr>
              <w:spacing w:before="20" w:after="20"/>
              <w:rPr>
                <w:rFonts w:ascii="Arial" w:hAnsi="Arial" w:cs="Arial"/>
                <w:sz w:val="20"/>
                <w:szCs w:val="20"/>
              </w:rPr>
            </w:pPr>
          </w:p>
        </w:tc>
        <w:tc>
          <w:tcPr>
            <w:tcW w:w="934" w:type="pct"/>
          </w:tcPr>
          <w:p w14:paraId="0CB483B2" w14:textId="6F6F266C" w:rsidR="00150267" w:rsidRPr="00A00DAA" w:rsidRDefault="00150267" w:rsidP="00150267">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042CF86B" w14:textId="7D959B2E" w:rsidR="00150267" w:rsidRPr="00A00DAA" w:rsidRDefault="00150267" w:rsidP="00150267">
            <w:pPr>
              <w:spacing w:before="20" w:after="20"/>
              <w:rPr>
                <w:rFonts w:ascii="Arial" w:hAnsi="Arial" w:cs="Arial"/>
                <w:sz w:val="20"/>
                <w:szCs w:val="20"/>
              </w:rPr>
            </w:pPr>
          </w:p>
        </w:tc>
      </w:tr>
      <w:tr w:rsidR="00150267" w:rsidRPr="00A00DAA" w14:paraId="7A9E9DF2"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67A7DC5C" w14:textId="01FCF864" w:rsidR="00150267" w:rsidRPr="00A00DAA" w:rsidRDefault="00150267" w:rsidP="00150267">
            <w:pPr>
              <w:spacing w:before="20" w:after="20"/>
              <w:rPr>
                <w:rFonts w:ascii="Arial" w:hAnsi="Arial" w:cs="Arial"/>
                <w:b w:val="0"/>
                <w:sz w:val="20"/>
                <w:szCs w:val="20"/>
              </w:rPr>
            </w:pPr>
            <w:r w:rsidRPr="00A00DAA">
              <w:rPr>
                <w:rFonts w:ascii="Arial" w:hAnsi="Arial" w:cs="Arial"/>
                <w:b w:val="0"/>
                <w:color w:val="000000" w:themeColor="text1"/>
                <w:sz w:val="20"/>
                <w:szCs w:val="20"/>
              </w:rPr>
              <w:t>3.2.1d. One site for development of age-friendly housing is identified in each of the Orange County jurisdictions: Carrboro, Chapel Hill, Hillsborough, and the county.</w:t>
            </w:r>
          </w:p>
        </w:tc>
        <w:tc>
          <w:tcPr>
            <w:cnfStyle w:val="000010000000" w:firstRow="0" w:lastRow="0" w:firstColumn="0" w:lastColumn="0" w:oddVBand="1" w:evenVBand="0" w:oddHBand="0" w:evenHBand="0" w:firstRowFirstColumn="0" w:firstRowLastColumn="0" w:lastRowFirstColumn="0" w:lastRowLastColumn="0"/>
            <w:tcW w:w="583" w:type="pct"/>
          </w:tcPr>
          <w:p w14:paraId="2DBDA2BE" w14:textId="7BF0066F" w:rsidR="00150267" w:rsidRPr="00A00DAA" w:rsidRDefault="00150267" w:rsidP="00150267">
            <w:pPr>
              <w:spacing w:before="20" w:after="20"/>
              <w:rPr>
                <w:rFonts w:ascii="Arial" w:hAnsi="Arial" w:cs="Arial"/>
                <w:bCs/>
                <w:sz w:val="20"/>
                <w:szCs w:val="20"/>
              </w:rPr>
            </w:pPr>
            <w:r w:rsidRPr="00A00DAA">
              <w:rPr>
                <w:rFonts w:ascii="Arial" w:hAnsi="Arial" w:cs="Arial"/>
                <w:bCs/>
                <w:sz w:val="20"/>
                <w:szCs w:val="20"/>
              </w:rPr>
              <w:t>OCDOA, OC Housing Dept</w:t>
            </w:r>
          </w:p>
        </w:tc>
        <w:tc>
          <w:tcPr>
            <w:tcW w:w="882" w:type="pct"/>
          </w:tcPr>
          <w:p w14:paraId="63EF0B0D" w14:textId="5F7F4BD7" w:rsidR="00150267" w:rsidRPr="00A00DAA" w:rsidRDefault="00150267" w:rsidP="00150267">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sz w:val="20"/>
                <w:szCs w:val="20"/>
              </w:rPr>
              <w:t>COMPLETED</w:t>
            </w:r>
          </w:p>
        </w:tc>
        <w:tc>
          <w:tcPr>
            <w:cnfStyle w:val="000010000000" w:firstRow="0" w:lastRow="0" w:firstColumn="0" w:lastColumn="0" w:oddVBand="1" w:evenVBand="0" w:oddHBand="0" w:evenHBand="0" w:firstRowFirstColumn="0" w:firstRowLastColumn="0" w:lastRowFirstColumn="0" w:lastRowLastColumn="0"/>
            <w:tcW w:w="860" w:type="pct"/>
          </w:tcPr>
          <w:p w14:paraId="6487D4A0" w14:textId="74C75AD5" w:rsidR="00150267" w:rsidRPr="00A00DAA" w:rsidRDefault="00150267" w:rsidP="00150267">
            <w:pPr>
              <w:spacing w:before="20" w:after="20"/>
              <w:rPr>
                <w:rFonts w:ascii="Arial" w:hAnsi="Arial" w:cs="Arial"/>
                <w:sz w:val="20"/>
                <w:szCs w:val="20"/>
              </w:rPr>
            </w:pPr>
            <w:r>
              <w:rPr>
                <w:rFonts w:ascii="Arial" w:hAnsi="Arial" w:cs="Arial"/>
                <w:sz w:val="20"/>
                <w:szCs w:val="20"/>
              </w:rPr>
              <w:t>COMPLETED</w:t>
            </w:r>
          </w:p>
        </w:tc>
        <w:tc>
          <w:tcPr>
            <w:tcW w:w="934" w:type="pct"/>
          </w:tcPr>
          <w:p w14:paraId="49F4F556" w14:textId="18BE7BB9" w:rsidR="00150267" w:rsidRPr="00A00DAA" w:rsidRDefault="00150267" w:rsidP="00150267">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COMPLETED</w:t>
            </w:r>
          </w:p>
        </w:tc>
        <w:tc>
          <w:tcPr>
            <w:cnfStyle w:val="000010000000" w:firstRow="0" w:lastRow="0" w:firstColumn="0" w:lastColumn="0" w:oddVBand="1" w:evenVBand="0" w:oddHBand="0" w:evenHBand="0" w:firstRowFirstColumn="0" w:firstRowLastColumn="0" w:lastRowFirstColumn="0" w:lastRowLastColumn="0"/>
            <w:tcW w:w="862" w:type="pct"/>
          </w:tcPr>
          <w:p w14:paraId="5574BDB5" w14:textId="494A9CC2" w:rsidR="00150267" w:rsidRPr="00A00DAA" w:rsidRDefault="00150267" w:rsidP="00150267">
            <w:pPr>
              <w:spacing w:before="20" w:after="20"/>
              <w:rPr>
                <w:rFonts w:ascii="Arial" w:hAnsi="Arial" w:cs="Arial"/>
                <w:sz w:val="20"/>
                <w:szCs w:val="20"/>
              </w:rPr>
            </w:pPr>
            <w:r>
              <w:rPr>
                <w:rFonts w:ascii="Arial" w:hAnsi="Arial" w:cs="Arial"/>
                <w:sz w:val="20"/>
                <w:szCs w:val="20"/>
              </w:rPr>
              <w:t>COMPLETED</w:t>
            </w:r>
          </w:p>
        </w:tc>
      </w:tr>
      <w:tr w:rsidR="00150267" w:rsidRPr="00A00DAA" w14:paraId="0D922A7A"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tcPr>
          <w:p w14:paraId="1A52938B" w14:textId="1BF9B97C" w:rsidR="00150267" w:rsidRPr="00A00DAA" w:rsidRDefault="00150267" w:rsidP="00150267">
            <w:pPr>
              <w:spacing w:before="20" w:after="20"/>
              <w:rPr>
                <w:rFonts w:ascii="Arial" w:hAnsi="Arial" w:cs="Arial"/>
                <w:b w:val="0"/>
                <w:color w:val="000000" w:themeColor="text1"/>
                <w:sz w:val="20"/>
                <w:szCs w:val="20"/>
              </w:rPr>
            </w:pPr>
            <w:r w:rsidRPr="00A00DAA">
              <w:rPr>
                <w:rFonts w:ascii="Arial" w:hAnsi="Arial" w:cs="Arial"/>
                <w:b w:val="0"/>
                <w:color w:val="000000" w:themeColor="text1"/>
                <w:sz w:val="20"/>
                <w:szCs w:val="20"/>
              </w:rPr>
              <w:t>3.2.1e. Tax incentives are created that encourage accessible housing design and repair.</w:t>
            </w:r>
          </w:p>
        </w:tc>
        <w:tc>
          <w:tcPr>
            <w:cnfStyle w:val="000010000000" w:firstRow="0" w:lastRow="0" w:firstColumn="0" w:lastColumn="0" w:oddVBand="1" w:evenVBand="0" w:oddHBand="0" w:evenHBand="0" w:firstRowFirstColumn="0" w:firstRowLastColumn="0" w:lastRowFirstColumn="0" w:lastRowLastColumn="0"/>
            <w:tcW w:w="583" w:type="pct"/>
          </w:tcPr>
          <w:p w14:paraId="6CF2F304" w14:textId="77777777" w:rsidR="00150267" w:rsidRPr="00A00DAA" w:rsidRDefault="00150267" w:rsidP="00150267">
            <w:pPr>
              <w:spacing w:before="20" w:after="20"/>
              <w:rPr>
                <w:rFonts w:ascii="Arial" w:hAnsi="Arial" w:cs="Arial"/>
                <w:bCs/>
                <w:sz w:val="20"/>
                <w:szCs w:val="20"/>
              </w:rPr>
            </w:pPr>
          </w:p>
        </w:tc>
        <w:tc>
          <w:tcPr>
            <w:tcW w:w="882" w:type="pct"/>
          </w:tcPr>
          <w:p w14:paraId="3F61D125" w14:textId="085CD7A1" w:rsidR="00150267" w:rsidRPr="00A00DAA" w:rsidRDefault="00150267" w:rsidP="00150267">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color w:val="000000" w:themeColor="text1"/>
                <w:sz w:val="20"/>
                <w:szCs w:val="20"/>
              </w:rPr>
              <w:t xml:space="preserve">Currently approaching </w:t>
            </w:r>
            <w:r w:rsidRPr="00EE3CCF">
              <w:rPr>
                <w:rFonts w:ascii="Arial" w:hAnsi="Arial" w:cs="Arial"/>
                <w:bCs/>
                <w:color w:val="000000" w:themeColor="text1"/>
                <w:sz w:val="20"/>
                <w:szCs w:val="20"/>
              </w:rPr>
              <w:t xml:space="preserve">through a racial equity lens. OCHPC has sent specific policy questions, much related to tax policy, regarding home repair and preservation to the towns and the county for incorporation into their respective GARE processes. </w:t>
            </w:r>
          </w:p>
        </w:tc>
        <w:tc>
          <w:tcPr>
            <w:cnfStyle w:val="000010000000" w:firstRow="0" w:lastRow="0" w:firstColumn="0" w:lastColumn="0" w:oddVBand="1" w:evenVBand="0" w:oddHBand="0" w:evenHBand="0" w:firstRowFirstColumn="0" w:firstRowLastColumn="0" w:lastRowFirstColumn="0" w:lastRowLastColumn="0"/>
            <w:tcW w:w="860" w:type="pct"/>
          </w:tcPr>
          <w:p w14:paraId="26A1597A" w14:textId="77777777" w:rsidR="00150267" w:rsidRPr="00A00DAA" w:rsidRDefault="00150267" w:rsidP="00150267">
            <w:pPr>
              <w:spacing w:before="20" w:after="20"/>
              <w:rPr>
                <w:rFonts w:ascii="Arial" w:hAnsi="Arial" w:cs="Arial"/>
                <w:sz w:val="20"/>
                <w:szCs w:val="20"/>
              </w:rPr>
            </w:pPr>
          </w:p>
        </w:tc>
        <w:tc>
          <w:tcPr>
            <w:tcW w:w="934" w:type="pct"/>
          </w:tcPr>
          <w:p w14:paraId="16F2596A" w14:textId="77777777" w:rsidR="00150267" w:rsidRPr="00A00DAA" w:rsidRDefault="00150267" w:rsidP="00150267">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6A5D04E8" w14:textId="77777777" w:rsidR="00150267" w:rsidRPr="00A00DAA" w:rsidRDefault="00150267" w:rsidP="00150267">
            <w:pPr>
              <w:spacing w:before="20" w:after="20"/>
              <w:rPr>
                <w:rFonts w:ascii="Arial" w:hAnsi="Arial" w:cs="Arial"/>
                <w:sz w:val="20"/>
                <w:szCs w:val="20"/>
              </w:rPr>
            </w:pPr>
          </w:p>
        </w:tc>
      </w:tr>
      <w:tr w:rsidR="00150267" w:rsidRPr="00A00DAA" w14:paraId="65FB6C41"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0119BC00" w14:textId="186F88C4" w:rsidR="00150267" w:rsidRPr="00A00DAA" w:rsidRDefault="00150267" w:rsidP="00150267">
            <w:pPr>
              <w:spacing w:before="20" w:after="20"/>
              <w:rPr>
                <w:rFonts w:ascii="Arial" w:hAnsi="Arial" w:cs="Arial"/>
                <w:b w:val="0"/>
                <w:sz w:val="20"/>
                <w:szCs w:val="20"/>
              </w:rPr>
            </w:pPr>
            <w:r w:rsidRPr="00A00DAA">
              <w:rPr>
                <w:rFonts w:ascii="Arial" w:hAnsi="Arial" w:cs="Arial"/>
                <w:b w:val="0"/>
                <w:color w:val="000000" w:themeColor="text1"/>
                <w:sz w:val="20"/>
                <w:szCs w:val="20"/>
              </w:rPr>
              <w:t>3.2.1f. OCDOA is consulted with by developers and financers at the conceptual stage to ensure home and neighborhood designs are age-friendly.</w:t>
            </w:r>
          </w:p>
        </w:tc>
        <w:tc>
          <w:tcPr>
            <w:cnfStyle w:val="000010000000" w:firstRow="0" w:lastRow="0" w:firstColumn="0" w:lastColumn="0" w:oddVBand="1" w:evenVBand="0" w:oddHBand="0" w:evenHBand="0" w:firstRowFirstColumn="0" w:firstRowLastColumn="0" w:lastRowFirstColumn="0" w:lastRowLastColumn="0"/>
            <w:tcW w:w="583" w:type="pct"/>
          </w:tcPr>
          <w:p w14:paraId="534E0BEA" w14:textId="68890548" w:rsidR="00150267" w:rsidRPr="00A00DAA" w:rsidRDefault="00150267" w:rsidP="00150267">
            <w:pPr>
              <w:spacing w:before="20" w:after="20"/>
              <w:rPr>
                <w:rFonts w:ascii="Arial" w:hAnsi="Arial" w:cs="Arial"/>
                <w:bCs/>
                <w:sz w:val="20"/>
                <w:szCs w:val="20"/>
              </w:rPr>
            </w:pPr>
            <w:r w:rsidRPr="00A00DAA">
              <w:rPr>
                <w:rFonts w:ascii="Arial" w:hAnsi="Arial" w:cs="Arial"/>
                <w:bCs/>
                <w:sz w:val="20"/>
                <w:szCs w:val="20"/>
              </w:rPr>
              <w:t>OCDOA/ UNC Partnerships in Aging Program (PiAP)</w:t>
            </w:r>
          </w:p>
        </w:tc>
        <w:tc>
          <w:tcPr>
            <w:tcW w:w="882" w:type="pct"/>
          </w:tcPr>
          <w:p w14:paraId="535DEAFA" w14:textId="6CC8F5C8" w:rsidR="00150267" w:rsidRPr="00A00DAA" w:rsidRDefault="00150267" w:rsidP="00150267">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color w:val="000000" w:themeColor="text1"/>
                <w:sz w:val="20"/>
                <w:szCs w:val="20"/>
              </w:rPr>
              <w:t>No new consultations</w:t>
            </w:r>
          </w:p>
        </w:tc>
        <w:tc>
          <w:tcPr>
            <w:cnfStyle w:val="000010000000" w:firstRow="0" w:lastRow="0" w:firstColumn="0" w:lastColumn="0" w:oddVBand="1" w:evenVBand="0" w:oddHBand="0" w:evenHBand="0" w:firstRowFirstColumn="0" w:firstRowLastColumn="0" w:lastRowFirstColumn="0" w:lastRowLastColumn="0"/>
            <w:tcW w:w="860" w:type="pct"/>
          </w:tcPr>
          <w:p w14:paraId="550C56DB" w14:textId="17B6ED4E" w:rsidR="00150267" w:rsidRPr="00A00DAA" w:rsidRDefault="00150267" w:rsidP="00150267">
            <w:pPr>
              <w:spacing w:before="20" w:after="20"/>
              <w:rPr>
                <w:rFonts w:ascii="Arial" w:hAnsi="Arial" w:cs="Arial"/>
                <w:sz w:val="20"/>
                <w:szCs w:val="20"/>
              </w:rPr>
            </w:pPr>
          </w:p>
        </w:tc>
        <w:tc>
          <w:tcPr>
            <w:tcW w:w="934" w:type="pct"/>
          </w:tcPr>
          <w:p w14:paraId="556CE7D3" w14:textId="42B43DE2" w:rsidR="00150267" w:rsidRPr="00A00DAA" w:rsidRDefault="00150267" w:rsidP="00150267">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4E066271" w14:textId="161F1D50" w:rsidR="00150267" w:rsidRPr="00A54588" w:rsidRDefault="00150267" w:rsidP="00150267">
            <w:pPr>
              <w:pStyle w:val="ListParagraph"/>
              <w:numPr>
                <w:ilvl w:val="0"/>
                <w:numId w:val="1"/>
              </w:numPr>
              <w:spacing w:before="20" w:after="20"/>
              <w:ind w:left="169" w:hanging="180"/>
              <w:rPr>
                <w:rFonts w:ascii="Arial" w:hAnsi="Arial" w:cs="Arial"/>
                <w:sz w:val="20"/>
                <w:szCs w:val="20"/>
              </w:rPr>
            </w:pPr>
          </w:p>
        </w:tc>
      </w:tr>
      <w:tr w:rsidR="00150267" w:rsidRPr="00A00DAA" w14:paraId="12C94A67"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tcPr>
          <w:p w14:paraId="32D70B2D" w14:textId="7C38DE27" w:rsidR="00150267" w:rsidRPr="00A00DAA" w:rsidRDefault="00150267" w:rsidP="00150267">
            <w:pPr>
              <w:spacing w:before="20" w:after="20"/>
              <w:rPr>
                <w:rFonts w:ascii="Arial" w:hAnsi="Arial" w:cs="Arial"/>
                <w:b w:val="0"/>
                <w:color w:val="000000" w:themeColor="text1"/>
                <w:sz w:val="20"/>
                <w:szCs w:val="20"/>
              </w:rPr>
            </w:pPr>
            <w:r w:rsidRPr="00A00DAA">
              <w:rPr>
                <w:rFonts w:ascii="Arial" w:hAnsi="Arial" w:cs="Arial"/>
                <w:b w:val="0"/>
                <w:sz w:val="20"/>
                <w:szCs w:val="20"/>
              </w:rPr>
              <w:t>3.2.1g. The number of units built that are targeted to older adults is increased by at least 20%.</w:t>
            </w:r>
          </w:p>
        </w:tc>
        <w:tc>
          <w:tcPr>
            <w:cnfStyle w:val="000010000000" w:firstRow="0" w:lastRow="0" w:firstColumn="0" w:lastColumn="0" w:oddVBand="1" w:evenVBand="0" w:oddHBand="0" w:evenHBand="0" w:firstRowFirstColumn="0" w:firstRowLastColumn="0" w:lastRowFirstColumn="0" w:lastRowLastColumn="0"/>
            <w:tcW w:w="583" w:type="pct"/>
          </w:tcPr>
          <w:p w14:paraId="7ED480DB" w14:textId="1F64BEB3" w:rsidR="00150267" w:rsidRPr="00A00DAA" w:rsidRDefault="00150267" w:rsidP="00150267">
            <w:pPr>
              <w:spacing w:before="20" w:after="20"/>
              <w:rPr>
                <w:rFonts w:ascii="Arial" w:hAnsi="Arial" w:cs="Arial"/>
                <w:bCs/>
                <w:sz w:val="20"/>
                <w:szCs w:val="20"/>
              </w:rPr>
            </w:pPr>
            <w:r w:rsidRPr="00A00DAA">
              <w:rPr>
                <w:rFonts w:ascii="Arial" w:hAnsi="Arial" w:cs="Arial"/>
                <w:bCs/>
                <w:sz w:val="20"/>
                <w:szCs w:val="20"/>
              </w:rPr>
              <w:t>OCDOA</w:t>
            </w:r>
          </w:p>
        </w:tc>
        <w:tc>
          <w:tcPr>
            <w:tcW w:w="882" w:type="pct"/>
          </w:tcPr>
          <w:p w14:paraId="396044A6" w14:textId="7489DFA1" w:rsidR="00150267" w:rsidRPr="00A00DAA" w:rsidRDefault="00150267" w:rsidP="00150267">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F3256">
              <w:rPr>
                <w:rFonts w:ascii="Arial" w:hAnsi="Arial" w:cs="Arial"/>
                <w:sz w:val="20"/>
                <w:szCs w:val="20"/>
              </w:rPr>
              <w:t>GOAL exceeded (37%</w:t>
            </w:r>
            <w:r>
              <w:rPr>
                <w:rFonts w:ascii="Arial" w:hAnsi="Arial" w:cs="Arial"/>
                <w:sz w:val="20"/>
                <w:szCs w:val="20"/>
              </w:rPr>
              <w:t xml:space="preserve"> on the books but developments have been delayed due to COVID</w:t>
            </w:r>
            <w:r w:rsidRPr="00FF3256">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60" w:type="pct"/>
          </w:tcPr>
          <w:p w14:paraId="3D366E25" w14:textId="7F4E99C3" w:rsidR="00150267" w:rsidRPr="00A00DAA" w:rsidRDefault="00150267" w:rsidP="00150267">
            <w:pPr>
              <w:spacing w:before="20" w:after="20"/>
              <w:rPr>
                <w:rFonts w:ascii="Arial" w:hAnsi="Arial" w:cs="Arial"/>
                <w:sz w:val="20"/>
                <w:szCs w:val="20"/>
              </w:rPr>
            </w:pPr>
          </w:p>
        </w:tc>
        <w:tc>
          <w:tcPr>
            <w:tcW w:w="934" w:type="pct"/>
          </w:tcPr>
          <w:p w14:paraId="6C2C531C" w14:textId="14AE570F" w:rsidR="00150267" w:rsidRPr="00A00DAA" w:rsidRDefault="00150267" w:rsidP="00150267">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7B7D58EC" w14:textId="5FBA99E2" w:rsidR="00150267" w:rsidRPr="00A00DAA" w:rsidRDefault="00150267" w:rsidP="00150267">
            <w:pPr>
              <w:spacing w:before="20" w:after="20"/>
              <w:rPr>
                <w:rFonts w:ascii="Arial" w:hAnsi="Arial" w:cs="Arial"/>
                <w:sz w:val="20"/>
                <w:szCs w:val="20"/>
              </w:rPr>
            </w:pPr>
          </w:p>
        </w:tc>
      </w:tr>
      <w:tr w:rsidR="0023019B" w:rsidRPr="00A00DAA" w14:paraId="3A2E303A"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41A00417" w14:textId="2CAF79A7" w:rsidR="0023019B" w:rsidRPr="00A00DAA" w:rsidRDefault="0023019B" w:rsidP="0023019B">
            <w:pPr>
              <w:spacing w:before="20" w:after="20"/>
              <w:rPr>
                <w:rFonts w:ascii="Arial" w:hAnsi="Arial" w:cs="Arial"/>
                <w:b w:val="0"/>
                <w:color w:val="000000" w:themeColor="text1"/>
                <w:sz w:val="20"/>
                <w:szCs w:val="20"/>
              </w:rPr>
            </w:pPr>
            <w:r w:rsidRPr="00A00DAA">
              <w:rPr>
                <w:rFonts w:ascii="Arial" w:hAnsi="Arial" w:cs="Arial"/>
                <w:b w:val="0"/>
                <w:sz w:val="20"/>
                <w:szCs w:val="20"/>
              </w:rPr>
              <w:t>3.2.1h. The number of age-friendly units built within larger mixed income developments is increased.</w:t>
            </w:r>
          </w:p>
        </w:tc>
        <w:tc>
          <w:tcPr>
            <w:cnfStyle w:val="000010000000" w:firstRow="0" w:lastRow="0" w:firstColumn="0" w:lastColumn="0" w:oddVBand="1" w:evenVBand="0" w:oddHBand="0" w:evenHBand="0" w:firstRowFirstColumn="0" w:firstRowLastColumn="0" w:lastRowFirstColumn="0" w:lastRowLastColumn="0"/>
            <w:tcW w:w="583" w:type="pct"/>
          </w:tcPr>
          <w:p w14:paraId="32C9C06C" w14:textId="071E9DA1" w:rsidR="0023019B" w:rsidRPr="00A00DAA" w:rsidRDefault="0023019B" w:rsidP="0023019B">
            <w:pPr>
              <w:spacing w:before="20" w:after="20"/>
              <w:rPr>
                <w:rFonts w:ascii="Arial" w:hAnsi="Arial" w:cs="Arial"/>
                <w:sz w:val="20"/>
                <w:szCs w:val="20"/>
              </w:rPr>
            </w:pPr>
            <w:r w:rsidRPr="00A00DAA">
              <w:rPr>
                <w:rFonts w:ascii="Arial" w:hAnsi="Arial" w:cs="Arial"/>
                <w:sz w:val="20"/>
                <w:szCs w:val="20"/>
              </w:rPr>
              <w:t>OCDOA</w:t>
            </w:r>
          </w:p>
        </w:tc>
        <w:tc>
          <w:tcPr>
            <w:tcW w:w="882" w:type="pct"/>
          </w:tcPr>
          <w:p w14:paraId="44ABF83E" w14:textId="77777777" w:rsidR="0023019B" w:rsidRDefault="0023019B" w:rsidP="0023019B">
            <w:pPr>
              <w:pStyle w:val="ListParagraph"/>
              <w:numPr>
                <w:ilvl w:val="0"/>
                <w:numId w:val="23"/>
              </w:numPr>
              <w:spacing w:before="20" w:after="20"/>
              <w:ind w:left="179" w:hanging="1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E3CCF">
              <w:rPr>
                <w:rFonts w:ascii="Arial" w:hAnsi="Arial" w:cs="Arial"/>
                <w:color w:val="000000" w:themeColor="text1"/>
                <w:sz w:val="20"/>
                <w:szCs w:val="20"/>
              </w:rPr>
              <w:t>2200 Homestead Road</w:t>
            </w:r>
            <w:r>
              <w:rPr>
                <w:rFonts w:ascii="Arial" w:hAnsi="Arial" w:cs="Arial"/>
                <w:color w:val="000000" w:themeColor="text1"/>
                <w:sz w:val="20"/>
                <w:szCs w:val="20"/>
              </w:rPr>
              <w:t xml:space="preserve">, </w:t>
            </w:r>
            <w:r w:rsidRPr="00877BAC">
              <w:rPr>
                <w:rFonts w:ascii="Arial" w:hAnsi="Arial" w:cs="Arial"/>
                <w:color w:val="000000" w:themeColor="text1"/>
                <w:sz w:val="20"/>
                <w:szCs w:val="20"/>
              </w:rPr>
              <w:t>120 units by Community Home Trust, Casa, Self-Help. Mixed use housing. Public meetings starting this fall for the next 6 months</w:t>
            </w:r>
          </w:p>
          <w:p w14:paraId="00E7AF74" w14:textId="0F54D63F" w:rsidR="0023019B" w:rsidRPr="0023019B" w:rsidRDefault="0023019B" w:rsidP="0023019B">
            <w:pPr>
              <w:pStyle w:val="ListParagraph"/>
              <w:numPr>
                <w:ilvl w:val="0"/>
                <w:numId w:val="23"/>
              </w:numPr>
              <w:spacing w:before="20" w:after="20"/>
              <w:ind w:left="179" w:hanging="1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3019B">
              <w:rPr>
                <w:rFonts w:ascii="Arial" w:hAnsi="Arial" w:cs="Arial"/>
                <w:color w:val="000000" w:themeColor="text1"/>
                <w:sz w:val="20"/>
                <w:szCs w:val="20"/>
              </w:rPr>
              <w:t>Weavers Grove, Habitat Development of 100units. Planning on breaking ground in the spring</w:t>
            </w:r>
          </w:p>
        </w:tc>
        <w:tc>
          <w:tcPr>
            <w:cnfStyle w:val="000010000000" w:firstRow="0" w:lastRow="0" w:firstColumn="0" w:lastColumn="0" w:oddVBand="1" w:evenVBand="0" w:oddHBand="0" w:evenHBand="0" w:firstRowFirstColumn="0" w:firstRowLastColumn="0" w:lastRowFirstColumn="0" w:lastRowLastColumn="0"/>
            <w:tcW w:w="860" w:type="pct"/>
          </w:tcPr>
          <w:p w14:paraId="53429BCE" w14:textId="210BBEC7" w:rsidR="0023019B" w:rsidRPr="00A00DAA" w:rsidRDefault="0023019B" w:rsidP="0023019B">
            <w:pPr>
              <w:spacing w:before="20" w:after="20"/>
              <w:rPr>
                <w:rFonts w:ascii="Arial" w:hAnsi="Arial" w:cs="Arial"/>
                <w:sz w:val="20"/>
                <w:szCs w:val="20"/>
              </w:rPr>
            </w:pPr>
          </w:p>
        </w:tc>
        <w:tc>
          <w:tcPr>
            <w:tcW w:w="934" w:type="pct"/>
          </w:tcPr>
          <w:p w14:paraId="3D5FFD30" w14:textId="5D924FAE" w:rsidR="0023019B" w:rsidRPr="00A00DAA" w:rsidRDefault="0023019B" w:rsidP="0023019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2680E717" w14:textId="77777777" w:rsidR="0023019B" w:rsidRPr="00A00DAA" w:rsidRDefault="0023019B" w:rsidP="0023019B">
            <w:pPr>
              <w:spacing w:before="20" w:after="20"/>
              <w:rPr>
                <w:rFonts w:ascii="Arial" w:hAnsi="Arial" w:cs="Arial"/>
                <w:sz w:val="20"/>
                <w:szCs w:val="20"/>
              </w:rPr>
            </w:pPr>
          </w:p>
        </w:tc>
      </w:tr>
      <w:tr w:rsidR="00150267" w:rsidRPr="00A00DAA" w14:paraId="1C8B115C" w14:textId="77777777" w:rsidTr="006E4E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95B3D7" w:themeFill="accent1" w:themeFillTint="99"/>
          </w:tcPr>
          <w:p w14:paraId="3011237C" w14:textId="630E68AD" w:rsidR="00150267" w:rsidRPr="00A00DAA" w:rsidRDefault="00150267" w:rsidP="00150267">
            <w:pPr>
              <w:tabs>
                <w:tab w:val="left" w:pos="984"/>
              </w:tabs>
              <w:spacing w:before="60" w:after="60"/>
              <w:rPr>
                <w:rFonts w:ascii="Arial" w:hAnsi="Arial" w:cs="Arial"/>
                <w:sz w:val="20"/>
                <w:szCs w:val="20"/>
              </w:rPr>
            </w:pPr>
            <w:r w:rsidRPr="00A00DAA">
              <w:rPr>
                <w:rFonts w:ascii="Arial" w:hAnsi="Arial" w:cs="Arial"/>
                <w:color w:val="000000" w:themeColor="text1"/>
                <w:sz w:val="20"/>
                <w:szCs w:val="20"/>
              </w:rPr>
              <w:t>Objective 3.3: Modify and repair existing housing for safety and accessibility.</w:t>
            </w:r>
          </w:p>
        </w:tc>
      </w:tr>
      <w:tr w:rsidR="00150267" w:rsidRPr="00A00DAA" w14:paraId="60710FF8" w14:textId="77777777" w:rsidTr="006E4EDE">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16CA0D68" w14:textId="0F7D7CEE" w:rsidR="00150267" w:rsidRPr="00A00DAA" w:rsidRDefault="00150267" w:rsidP="00150267">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Strategy 3.3.1: Increase and expedite repairs and modifications of existing housing.</w:t>
            </w:r>
          </w:p>
        </w:tc>
      </w:tr>
      <w:tr w:rsidR="00150267" w:rsidRPr="00A00DAA" w14:paraId="3C011A78"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shd w:val="clear" w:color="auto" w:fill="auto"/>
          </w:tcPr>
          <w:p w14:paraId="5DB14079" w14:textId="0784FCC2" w:rsidR="00150267" w:rsidRPr="00A00DAA" w:rsidRDefault="00150267" w:rsidP="00150267">
            <w:pPr>
              <w:spacing w:before="20" w:after="20"/>
              <w:rPr>
                <w:rFonts w:ascii="Arial" w:hAnsi="Arial" w:cs="Arial"/>
                <w:b w:val="0"/>
                <w:bCs w:val="0"/>
                <w:sz w:val="20"/>
                <w:szCs w:val="20"/>
              </w:rPr>
            </w:pPr>
            <w:r w:rsidRPr="00A00DAA">
              <w:rPr>
                <w:rFonts w:ascii="Arial" w:hAnsi="Arial" w:cs="Arial"/>
                <w:b w:val="0"/>
                <w:bCs w:val="0"/>
                <w:color w:val="000000" w:themeColor="text1"/>
                <w:sz w:val="20"/>
                <w:szCs w:val="20"/>
              </w:rPr>
              <w:t>3.3.1a. The public bidding process for the County Urgent Repair Program is replaced with a newly created and vetted list of approved contractors.</w:t>
            </w:r>
          </w:p>
        </w:tc>
        <w:tc>
          <w:tcPr>
            <w:cnfStyle w:val="000010000000" w:firstRow="0" w:lastRow="0" w:firstColumn="0" w:lastColumn="0" w:oddVBand="1" w:evenVBand="0" w:oddHBand="0" w:evenHBand="0" w:firstRowFirstColumn="0" w:firstRowLastColumn="0" w:lastRowFirstColumn="0" w:lastRowLastColumn="0"/>
            <w:tcW w:w="583" w:type="pct"/>
            <w:shd w:val="clear" w:color="auto" w:fill="auto"/>
          </w:tcPr>
          <w:p w14:paraId="6E702630" w14:textId="13E16104" w:rsidR="00150267" w:rsidRPr="00A00DAA" w:rsidRDefault="00150267" w:rsidP="00150267">
            <w:pPr>
              <w:spacing w:before="20" w:after="20"/>
              <w:rPr>
                <w:rFonts w:ascii="Arial" w:hAnsi="Arial" w:cs="Arial"/>
                <w:sz w:val="20"/>
                <w:szCs w:val="20"/>
              </w:rPr>
            </w:pPr>
            <w:r w:rsidRPr="00A00DAA">
              <w:rPr>
                <w:rFonts w:ascii="Arial" w:hAnsi="Arial" w:cs="Arial"/>
                <w:color w:val="000000" w:themeColor="text1"/>
                <w:sz w:val="20"/>
                <w:szCs w:val="20"/>
              </w:rPr>
              <w:t>OC Housing</w:t>
            </w:r>
          </w:p>
        </w:tc>
        <w:tc>
          <w:tcPr>
            <w:tcW w:w="882" w:type="pct"/>
          </w:tcPr>
          <w:p w14:paraId="3D8C7697" w14:textId="73479F11" w:rsidR="00150267" w:rsidRPr="00A00DAA" w:rsidRDefault="00150267" w:rsidP="00150267">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color w:val="000000" w:themeColor="text1"/>
                <w:sz w:val="20"/>
                <w:szCs w:val="20"/>
              </w:rPr>
              <w:t>COMPLETED</w:t>
            </w:r>
          </w:p>
        </w:tc>
        <w:tc>
          <w:tcPr>
            <w:cnfStyle w:val="000010000000" w:firstRow="0" w:lastRow="0" w:firstColumn="0" w:lastColumn="0" w:oddVBand="1" w:evenVBand="0" w:oddHBand="0" w:evenHBand="0" w:firstRowFirstColumn="0" w:firstRowLastColumn="0" w:lastRowFirstColumn="0" w:lastRowLastColumn="0"/>
            <w:tcW w:w="860" w:type="pct"/>
          </w:tcPr>
          <w:p w14:paraId="50AE4836" w14:textId="67C1F319" w:rsidR="00150267" w:rsidRPr="00A00DAA" w:rsidRDefault="00150267" w:rsidP="00150267">
            <w:pPr>
              <w:spacing w:before="20" w:after="20"/>
              <w:rPr>
                <w:rFonts w:ascii="Arial" w:hAnsi="Arial" w:cs="Arial"/>
                <w:sz w:val="20"/>
                <w:szCs w:val="20"/>
              </w:rPr>
            </w:pPr>
          </w:p>
        </w:tc>
        <w:tc>
          <w:tcPr>
            <w:tcW w:w="934" w:type="pct"/>
          </w:tcPr>
          <w:p w14:paraId="491512CA" w14:textId="7BEDAAE4" w:rsidR="00150267" w:rsidRPr="00A00DAA" w:rsidRDefault="00150267" w:rsidP="00150267">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487E9AB0" w14:textId="32C0DDC8" w:rsidR="00150267" w:rsidRPr="00A00DAA" w:rsidRDefault="00150267" w:rsidP="00150267">
            <w:pPr>
              <w:spacing w:before="20" w:after="20"/>
              <w:rPr>
                <w:rFonts w:ascii="Arial" w:hAnsi="Arial" w:cs="Arial"/>
                <w:sz w:val="20"/>
                <w:szCs w:val="20"/>
              </w:rPr>
            </w:pPr>
          </w:p>
        </w:tc>
      </w:tr>
      <w:tr w:rsidR="0023019B" w:rsidRPr="00A00DAA" w14:paraId="0B1496B2"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shd w:val="clear" w:color="auto" w:fill="auto"/>
          </w:tcPr>
          <w:p w14:paraId="4B25A7AF" w14:textId="06C3C177" w:rsidR="0023019B" w:rsidRPr="00A00DAA" w:rsidRDefault="0023019B" w:rsidP="0023019B">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3.3.1b. New pathways for project permitting are developed through collaboration by regulatory organizations.</w:t>
            </w:r>
          </w:p>
        </w:tc>
        <w:tc>
          <w:tcPr>
            <w:cnfStyle w:val="000010000000" w:firstRow="0" w:lastRow="0" w:firstColumn="0" w:lastColumn="0" w:oddVBand="1" w:evenVBand="0" w:oddHBand="0" w:evenHBand="0" w:firstRowFirstColumn="0" w:firstRowLastColumn="0" w:lastRowFirstColumn="0" w:lastRowLastColumn="0"/>
            <w:tcW w:w="583" w:type="pct"/>
            <w:shd w:val="clear" w:color="auto" w:fill="auto"/>
          </w:tcPr>
          <w:p w14:paraId="7E9EC155" w14:textId="1EE1A1D0" w:rsidR="0023019B" w:rsidRPr="00A00DAA" w:rsidRDefault="0023019B" w:rsidP="0023019B">
            <w:pPr>
              <w:spacing w:before="20" w:after="20"/>
              <w:rPr>
                <w:rFonts w:ascii="Arial" w:hAnsi="Arial" w:cs="Arial"/>
                <w:sz w:val="20"/>
                <w:szCs w:val="20"/>
              </w:rPr>
            </w:pPr>
            <w:r w:rsidRPr="00A00DAA">
              <w:rPr>
                <w:rFonts w:ascii="Arial" w:hAnsi="Arial" w:cs="Arial"/>
                <w:sz w:val="20"/>
                <w:szCs w:val="20"/>
              </w:rPr>
              <w:t>OC Planning, OC Housing Departments</w:t>
            </w:r>
          </w:p>
        </w:tc>
        <w:tc>
          <w:tcPr>
            <w:tcW w:w="882" w:type="pct"/>
          </w:tcPr>
          <w:p w14:paraId="2B6BD523" w14:textId="380B7CC3" w:rsidR="0023019B" w:rsidRPr="00A00DAA" w:rsidRDefault="0023019B" w:rsidP="0023019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color w:val="000000" w:themeColor="text1"/>
                <w:sz w:val="20"/>
                <w:szCs w:val="20"/>
              </w:rPr>
              <w:t>Reached out to OC Planning and was given the names of two specialists that older adults could call with questions.</w:t>
            </w:r>
          </w:p>
        </w:tc>
        <w:tc>
          <w:tcPr>
            <w:cnfStyle w:val="000010000000" w:firstRow="0" w:lastRow="0" w:firstColumn="0" w:lastColumn="0" w:oddVBand="1" w:evenVBand="0" w:oddHBand="0" w:evenHBand="0" w:firstRowFirstColumn="0" w:firstRowLastColumn="0" w:lastRowFirstColumn="0" w:lastRowLastColumn="0"/>
            <w:tcW w:w="860" w:type="pct"/>
          </w:tcPr>
          <w:p w14:paraId="62DC71E9" w14:textId="77777777" w:rsidR="0023019B" w:rsidRPr="00A00DAA" w:rsidRDefault="0023019B" w:rsidP="0023019B">
            <w:pPr>
              <w:spacing w:before="20" w:after="20"/>
              <w:rPr>
                <w:rFonts w:ascii="Arial" w:hAnsi="Arial" w:cs="Arial"/>
                <w:sz w:val="20"/>
                <w:szCs w:val="20"/>
              </w:rPr>
            </w:pPr>
          </w:p>
        </w:tc>
        <w:tc>
          <w:tcPr>
            <w:tcW w:w="934" w:type="pct"/>
          </w:tcPr>
          <w:p w14:paraId="3E0ADB73" w14:textId="77777777" w:rsidR="0023019B" w:rsidRPr="00A00DAA" w:rsidRDefault="0023019B" w:rsidP="0023019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4191A285" w14:textId="77777777" w:rsidR="0023019B" w:rsidRPr="00A00DAA" w:rsidRDefault="0023019B" w:rsidP="0023019B">
            <w:pPr>
              <w:spacing w:before="20" w:after="20"/>
              <w:rPr>
                <w:rFonts w:ascii="Arial" w:hAnsi="Arial" w:cs="Arial"/>
                <w:sz w:val="20"/>
                <w:szCs w:val="20"/>
              </w:rPr>
            </w:pPr>
          </w:p>
        </w:tc>
      </w:tr>
      <w:tr w:rsidR="0023019B" w:rsidRPr="00A00DAA" w14:paraId="6F4D0D87"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shd w:val="clear" w:color="auto" w:fill="auto"/>
          </w:tcPr>
          <w:p w14:paraId="36A99C3E" w14:textId="4E9C979C" w:rsidR="0023019B" w:rsidRPr="00A00DAA" w:rsidRDefault="0023019B" w:rsidP="0023019B">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3.3.1c. Jobs are completed faster for clients in the Urgent Home Repair Program.</w:t>
            </w:r>
          </w:p>
        </w:tc>
        <w:tc>
          <w:tcPr>
            <w:cnfStyle w:val="000010000000" w:firstRow="0" w:lastRow="0" w:firstColumn="0" w:lastColumn="0" w:oddVBand="1" w:evenVBand="0" w:oddHBand="0" w:evenHBand="0" w:firstRowFirstColumn="0" w:firstRowLastColumn="0" w:lastRowFirstColumn="0" w:lastRowLastColumn="0"/>
            <w:tcW w:w="583" w:type="pct"/>
            <w:shd w:val="clear" w:color="auto" w:fill="auto"/>
          </w:tcPr>
          <w:p w14:paraId="23DBC461" w14:textId="77777777" w:rsidR="0023019B" w:rsidRPr="00A00DAA" w:rsidRDefault="0023019B" w:rsidP="0023019B">
            <w:pPr>
              <w:spacing w:before="20" w:after="20"/>
              <w:rPr>
                <w:rFonts w:ascii="Arial" w:hAnsi="Arial" w:cs="Arial"/>
                <w:sz w:val="20"/>
                <w:szCs w:val="20"/>
              </w:rPr>
            </w:pPr>
          </w:p>
        </w:tc>
        <w:tc>
          <w:tcPr>
            <w:tcW w:w="882" w:type="pct"/>
          </w:tcPr>
          <w:p w14:paraId="4109719D" w14:textId="2BBE1BAF" w:rsidR="0023019B" w:rsidRPr="00A00DAA" w:rsidRDefault="0023019B" w:rsidP="0023019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color w:val="000000" w:themeColor="text1"/>
                <w:sz w:val="20"/>
                <w:szCs w:val="20"/>
              </w:rPr>
              <w:t>Ongoing assessment of this goal through OCHPC program evaluation.</w:t>
            </w:r>
          </w:p>
        </w:tc>
        <w:tc>
          <w:tcPr>
            <w:cnfStyle w:val="000010000000" w:firstRow="0" w:lastRow="0" w:firstColumn="0" w:lastColumn="0" w:oddVBand="1" w:evenVBand="0" w:oddHBand="0" w:evenHBand="0" w:firstRowFirstColumn="0" w:firstRowLastColumn="0" w:lastRowFirstColumn="0" w:lastRowLastColumn="0"/>
            <w:tcW w:w="860" w:type="pct"/>
          </w:tcPr>
          <w:p w14:paraId="22586C9A" w14:textId="59E92F1E" w:rsidR="0023019B" w:rsidRPr="00A00DAA" w:rsidRDefault="0023019B" w:rsidP="0023019B">
            <w:pPr>
              <w:spacing w:before="20" w:after="20"/>
              <w:rPr>
                <w:rFonts w:ascii="Arial" w:hAnsi="Arial" w:cs="Arial"/>
                <w:sz w:val="20"/>
                <w:szCs w:val="20"/>
              </w:rPr>
            </w:pPr>
          </w:p>
        </w:tc>
        <w:tc>
          <w:tcPr>
            <w:tcW w:w="934" w:type="pct"/>
          </w:tcPr>
          <w:p w14:paraId="354B1E3F" w14:textId="26E27D2F" w:rsidR="0023019B" w:rsidRPr="00A00DAA" w:rsidRDefault="0023019B" w:rsidP="0023019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1DD4299C" w14:textId="5E56114C" w:rsidR="0023019B" w:rsidRPr="00A00DAA" w:rsidRDefault="0023019B" w:rsidP="0023019B">
            <w:pPr>
              <w:spacing w:before="20" w:after="20"/>
              <w:rPr>
                <w:rFonts w:ascii="Arial" w:hAnsi="Arial" w:cs="Arial"/>
                <w:sz w:val="20"/>
                <w:szCs w:val="20"/>
              </w:rPr>
            </w:pPr>
          </w:p>
        </w:tc>
      </w:tr>
      <w:tr w:rsidR="0023019B" w:rsidRPr="00A00DAA" w14:paraId="0EA1BD25"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0902C22E" w14:textId="4D9DC5C4" w:rsidR="0023019B" w:rsidRPr="00A00DAA" w:rsidRDefault="0023019B" w:rsidP="0023019B">
            <w:pPr>
              <w:spacing w:before="20" w:after="20"/>
              <w:rPr>
                <w:rFonts w:ascii="Arial" w:hAnsi="Arial" w:cs="Arial"/>
                <w:b w:val="0"/>
                <w:sz w:val="20"/>
                <w:szCs w:val="20"/>
              </w:rPr>
            </w:pPr>
            <w:r w:rsidRPr="00A00DAA">
              <w:rPr>
                <w:rFonts w:ascii="Arial" w:hAnsi="Arial" w:cs="Arial"/>
                <w:b w:val="0"/>
                <w:color w:val="000000" w:themeColor="text1"/>
                <w:sz w:val="20"/>
                <w:szCs w:val="20"/>
              </w:rPr>
              <w:t>3.3.1d. Wait times are decreased for residents needing urgent home repairs.</w:t>
            </w:r>
          </w:p>
        </w:tc>
        <w:tc>
          <w:tcPr>
            <w:cnfStyle w:val="000010000000" w:firstRow="0" w:lastRow="0" w:firstColumn="0" w:lastColumn="0" w:oddVBand="1" w:evenVBand="0" w:oddHBand="0" w:evenHBand="0" w:firstRowFirstColumn="0" w:firstRowLastColumn="0" w:lastRowFirstColumn="0" w:lastRowLastColumn="0"/>
            <w:tcW w:w="583" w:type="pct"/>
          </w:tcPr>
          <w:p w14:paraId="49E00B38" w14:textId="545B479D" w:rsidR="0023019B" w:rsidRPr="00A00DAA" w:rsidRDefault="0023019B" w:rsidP="0023019B">
            <w:pPr>
              <w:spacing w:before="20" w:after="20"/>
              <w:rPr>
                <w:rFonts w:ascii="Arial" w:hAnsi="Arial" w:cs="Arial"/>
                <w:bCs/>
                <w:sz w:val="20"/>
                <w:szCs w:val="20"/>
              </w:rPr>
            </w:pPr>
            <w:r w:rsidRPr="00A00DAA">
              <w:rPr>
                <w:rFonts w:ascii="Arial" w:hAnsi="Arial" w:cs="Arial"/>
                <w:bCs/>
                <w:sz w:val="20"/>
                <w:szCs w:val="20"/>
              </w:rPr>
              <w:t>OC Housing, OC Planning, OCDOA</w:t>
            </w:r>
          </w:p>
        </w:tc>
        <w:tc>
          <w:tcPr>
            <w:tcW w:w="882" w:type="pct"/>
          </w:tcPr>
          <w:p w14:paraId="331B3923" w14:textId="3BBC9708" w:rsidR="0023019B" w:rsidRPr="00A00DAA" w:rsidRDefault="0023019B" w:rsidP="0023019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color w:val="000000" w:themeColor="text1"/>
                <w:sz w:val="20"/>
                <w:szCs w:val="20"/>
              </w:rPr>
              <w:t>Ongoing assessment of this goal through OCHPC program evaluation.</w:t>
            </w:r>
          </w:p>
        </w:tc>
        <w:tc>
          <w:tcPr>
            <w:cnfStyle w:val="000010000000" w:firstRow="0" w:lastRow="0" w:firstColumn="0" w:lastColumn="0" w:oddVBand="1" w:evenVBand="0" w:oddHBand="0" w:evenHBand="0" w:firstRowFirstColumn="0" w:firstRowLastColumn="0" w:lastRowFirstColumn="0" w:lastRowLastColumn="0"/>
            <w:tcW w:w="860" w:type="pct"/>
          </w:tcPr>
          <w:p w14:paraId="366BCCBB" w14:textId="642C4C14" w:rsidR="0023019B" w:rsidRPr="00A00DAA" w:rsidRDefault="0023019B" w:rsidP="0023019B">
            <w:pPr>
              <w:spacing w:before="20" w:after="20"/>
              <w:rPr>
                <w:rFonts w:ascii="Arial" w:hAnsi="Arial" w:cs="Arial"/>
                <w:bCs/>
                <w:sz w:val="20"/>
                <w:szCs w:val="20"/>
              </w:rPr>
            </w:pPr>
          </w:p>
        </w:tc>
        <w:tc>
          <w:tcPr>
            <w:tcW w:w="934" w:type="pct"/>
          </w:tcPr>
          <w:p w14:paraId="6099F3AE" w14:textId="40F3CDD5" w:rsidR="0023019B" w:rsidRPr="00A00DAA" w:rsidRDefault="0023019B" w:rsidP="0023019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0D263A92" w14:textId="55127A89" w:rsidR="0023019B" w:rsidRPr="00A00DAA" w:rsidRDefault="0023019B" w:rsidP="0023019B">
            <w:pPr>
              <w:spacing w:before="20" w:after="20"/>
              <w:rPr>
                <w:rFonts w:ascii="Arial" w:hAnsi="Arial" w:cs="Arial"/>
                <w:sz w:val="20"/>
                <w:szCs w:val="20"/>
              </w:rPr>
            </w:pPr>
          </w:p>
        </w:tc>
      </w:tr>
      <w:tr w:rsidR="0023019B" w:rsidRPr="00A00DAA" w14:paraId="158373CE"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tcPr>
          <w:p w14:paraId="70987078" w14:textId="3080E177" w:rsidR="0023019B" w:rsidRPr="00A00DAA" w:rsidRDefault="0023019B" w:rsidP="0023019B">
            <w:pPr>
              <w:spacing w:before="20" w:after="20"/>
              <w:rPr>
                <w:rFonts w:ascii="Arial" w:hAnsi="Arial" w:cs="Arial"/>
                <w:b w:val="0"/>
                <w:sz w:val="20"/>
                <w:szCs w:val="20"/>
              </w:rPr>
            </w:pPr>
            <w:r w:rsidRPr="00A00DAA">
              <w:rPr>
                <w:rFonts w:ascii="Arial" w:hAnsi="Arial" w:cs="Arial"/>
                <w:b w:val="0"/>
                <w:color w:val="000000" w:themeColor="text1"/>
                <w:sz w:val="20"/>
                <w:szCs w:val="20"/>
              </w:rPr>
              <w:t>3.3.1e. Number of accessibility repairs performed is increased.</w:t>
            </w:r>
          </w:p>
        </w:tc>
        <w:tc>
          <w:tcPr>
            <w:cnfStyle w:val="000010000000" w:firstRow="0" w:lastRow="0" w:firstColumn="0" w:lastColumn="0" w:oddVBand="1" w:evenVBand="0" w:oddHBand="0" w:evenHBand="0" w:firstRowFirstColumn="0" w:firstRowLastColumn="0" w:lastRowFirstColumn="0" w:lastRowLastColumn="0"/>
            <w:tcW w:w="583" w:type="pct"/>
          </w:tcPr>
          <w:p w14:paraId="231FADBF" w14:textId="79036A3A" w:rsidR="0023019B" w:rsidRPr="00A00DAA" w:rsidRDefault="0023019B" w:rsidP="0023019B">
            <w:pPr>
              <w:spacing w:before="20" w:after="20"/>
              <w:rPr>
                <w:rFonts w:ascii="Arial" w:hAnsi="Arial" w:cs="Arial"/>
                <w:bCs/>
                <w:sz w:val="20"/>
                <w:szCs w:val="20"/>
              </w:rPr>
            </w:pPr>
            <w:r w:rsidRPr="00A00DAA">
              <w:rPr>
                <w:rFonts w:ascii="Arial" w:hAnsi="Arial" w:cs="Arial"/>
                <w:bCs/>
                <w:sz w:val="20"/>
                <w:szCs w:val="20"/>
              </w:rPr>
              <w:t>OC Housing, OCDOA</w:t>
            </w:r>
          </w:p>
        </w:tc>
        <w:tc>
          <w:tcPr>
            <w:tcW w:w="882" w:type="pct"/>
          </w:tcPr>
          <w:p w14:paraId="11593F7F" w14:textId="4CFAD16B" w:rsidR="0023019B" w:rsidRPr="00A00DAA" w:rsidRDefault="0023019B" w:rsidP="0023019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F3256">
              <w:rPr>
                <w:rFonts w:ascii="Arial" w:hAnsi="Arial" w:cs="Arial"/>
                <w:sz w:val="20"/>
                <w:szCs w:val="20"/>
              </w:rPr>
              <w:t>Closed as no longer appropriate.</w:t>
            </w:r>
          </w:p>
        </w:tc>
        <w:tc>
          <w:tcPr>
            <w:cnfStyle w:val="000010000000" w:firstRow="0" w:lastRow="0" w:firstColumn="0" w:lastColumn="0" w:oddVBand="1" w:evenVBand="0" w:oddHBand="0" w:evenHBand="0" w:firstRowFirstColumn="0" w:firstRowLastColumn="0" w:lastRowFirstColumn="0" w:lastRowLastColumn="0"/>
            <w:tcW w:w="860" w:type="pct"/>
          </w:tcPr>
          <w:p w14:paraId="27E5AD13" w14:textId="25F42835" w:rsidR="0023019B" w:rsidRPr="00A00DAA" w:rsidRDefault="0023019B" w:rsidP="0023019B">
            <w:pPr>
              <w:spacing w:before="20" w:after="20"/>
              <w:rPr>
                <w:rFonts w:ascii="Arial" w:hAnsi="Arial" w:cs="Arial"/>
                <w:bCs/>
                <w:sz w:val="20"/>
                <w:szCs w:val="20"/>
              </w:rPr>
            </w:pPr>
          </w:p>
        </w:tc>
        <w:tc>
          <w:tcPr>
            <w:tcW w:w="934" w:type="pct"/>
          </w:tcPr>
          <w:p w14:paraId="312D85C0" w14:textId="5B2B449D" w:rsidR="0023019B" w:rsidRPr="00A00DAA" w:rsidRDefault="0023019B" w:rsidP="0023019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3A70D40B" w14:textId="3818F082" w:rsidR="0023019B" w:rsidRPr="00A00DAA" w:rsidRDefault="0023019B" w:rsidP="0023019B">
            <w:pPr>
              <w:spacing w:before="20" w:after="20"/>
              <w:rPr>
                <w:rFonts w:ascii="Arial" w:hAnsi="Arial" w:cs="Arial"/>
                <w:sz w:val="20"/>
                <w:szCs w:val="20"/>
              </w:rPr>
            </w:pPr>
          </w:p>
        </w:tc>
      </w:tr>
      <w:tr w:rsidR="0023019B" w:rsidRPr="00A00DAA" w14:paraId="529BC70D"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08751E2A" w14:textId="2C135BEC" w:rsidR="0023019B" w:rsidRPr="00A00DAA" w:rsidRDefault="0023019B" w:rsidP="0023019B">
            <w:pPr>
              <w:spacing w:before="20" w:after="20"/>
              <w:rPr>
                <w:rFonts w:ascii="Arial" w:hAnsi="Arial" w:cs="Arial"/>
                <w:b w:val="0"/>
                <w:color w:val="000000" w:themeColor="text1"/>
                <w:sz w:val="20"/>
                <w:szCs w:val="20"/>
              </w:rPr>
            </w:pPr>
            <w:r w:rsidRPr="00A00DAA">
              <w:rPr>
                <w:rFonts w:ascii="Arial" w:hAnsi="Arial" w:cs="Arial"/>
                <w:b w:val="0"/>
                <w:color w:val="000000" w:themeColor="text1"/>
                <w:sz w:val="20"/>
                <w:szCs w:val="20"/>
              </w:rPr>
              <w:t>3.3.1f. Skilled workers who can provide home repair/remodels for community members are identified by Local Fire Districts.</w:t>
            </w:r>
          </w:p>
        </w:tc>
        <w:tc>
          <w:tcPr>
            <w:cnfStyle w:val="000010000000" w:firstRow="0" w:lastRow="0" w:firstColumn="0" w:lastColumn="0" w:oddVBand="1" w:evenVBand="0" w:oddHBand="0" w:evenHBand="0" w:firstRowFirstColumn="0" w:firstRowLastColumn="0" w:lastRowFirstColumn="0" w:lastRowLastColumn="0"/>
            <w:tcW w:w="583" w:type="pct"/>
          </w:tcPr>
          <w:p w14:paraId="1012E4BD" w14:textId="77777777" w:rsidR="0023019B" w:rsidRPr="00A00DAA" w:rsidRDefault="0023019B" w:rsidP="0023019B">
            <w:pPr>
              <w:spacing w:before="20" w:after="20"/>
              <w:rPr>
                <w:rFonts w:ascii="Arial" w:hAnsi="Arial" w:cs="Arial"/>
                <w:bCs/>
                <w:sz w:val="20"/>
                <w:szCs w:val="20"/>
              </w:rPr>
            </w:pPr>
          </w:p>
        </w:tc>
        <w:tc>
          <w:tcPr>
            <w:tcW w:w="882" w:type="pct"/>
          </w:tcPr>
          <w:p w14:paraId="3FDDD1F8" w14:textId="4D40C299" w:rsidR="0023019B" w:rsidRPr="00A00DAA" w:rsidRDefault="0023019B" w:rsidP="0023019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FF3256">
              <w:rPr>
                <w:rFonts w:ascii="Arial" w:hAnsi="Arial" w:cs="Arial"/>
                <w:bCs/>
                <w:color w:val="000000" w:themeColor="text1"/>
                <w:sz w:val="20"/>
                <w:szCs w:val="20"/>
              </w:rPr>
              <w:t>Not feasible. Handy Helpers program is alternative.</w:t>
            </w:r>
          </w:p>
        </w:tc>
        <w:tc>
          <w:tcPr>
            <w:cnfStyle w:val="000010000000" w:firstRow="0" w:lastRow="0" w:firstColumn="0" w:lastColumn="0" w:oddVBand="1" w:evenVBand="0" w:oddHBand="0" w:evenHBand="0" w:firstRowFirstColumn="0" w:firstRowLastColumn="0" w:lastRowFirstColumn="0" w:lastRowLastColumn="0"/>
            <w:tcW w:w="860" w:type="pct"/>
          </w:tcPr>
          <w:p w14:paraId="3BCCF07C" w14:textId="77777777" w:rsidR="0023019B" w:rsidRPr="00A00DAA" w:rsidRDefault="0023019B" w:rsidP="0023019B">
            <w:pPr>
              <w:spacing w:before="20" w:after="20"/>
              <w:rPr>
                <w:rFonts w:ascii="Arial" w:hAnsi="Arial" w:cs="Arial"/>
                <w:bCs/>
                <w:sz w:val="20"/>
                <w:szCs w:val="20"/>
              </w:rPr>
            </w:pPr>
          </w:p>
        </w:tc>
        <w:tc>
          <w:tcPr>
            <w:tcW w:w="934" w:type="pct"/>
          </w:tcPr>
          <w:p w14:paraId="40329346" w14:textId="77777777" w:rsidR="0023019B" w:rsidRPr="00A00DAA" w:rsidRDefault="0023019B" w:rsidP="0023019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6F48B02E" w14:textId="77777777" w:rsidR="0023019B" w:rsidRPr="00A00DAA" w:rsidRDefault="0023019B" w:rsidP="0023019B">
            <w:pPr>
              <w:spacing w:before="20" w:after="20"/>
              <w:rPr>
                <w:rFonts w:ascii="Arial" w:hAnsi="Arial" w:cs="Arial"/>
                <w:sz w:val="20"/>
                <w:szCs w:val="20"/>
              </w:rPr>
            </w:pPr>
          </w:p>
        </w:tc>
      </w:tr>
      <w:tr w:rsidR="0023019B" w:rsidRPr="00A00DAA" w14:paraId="5A0CFBBB"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tcPr>
          <w:p w14:paraId="55697D1D" w14:textId="6EE12977" w:rsidR="0023019B" w:rsidRPr="00A00DAA" w:rsidRDefault="0023019B" w:rsidP="0023019B">
            <w:pPr>
              <w:spacing w:before="20" w:after="20"/>
              <w:rPr>
                <w:rFonts w:ascii="Arial" w:hAnsi="Arial" w:cs="Arial"/>
                <w:b w:val="0"/>
                <w:sz w:val="20"/>
                <w:szCs w:val="20"/>
              </w:rPr>
            </w:pPr>
            <w:r w:rsidRPr="00A00DAA">
              <w:rPr>
                <w:rFonts w:ascii="Arial" w:hAnsi="Arial" w:cs="Arial"/>
                <w:b w:val="0"/>
                <w:color w:val="000000" w:themeColor="text1"/>
                <w:sz w:val="20"/>
                <w:szCs w:val="20"/>
              </w:rPr>
              <w:t>3.3.1g. Managers of existing senior housing developments consult with OCDOA about accessible repairs and modifications.</w:t>
            </w:r>
          </w:p>
        </w:tc>
        <w:tc>
          <w:tcPr>
            <w:cnfStyle w:val="000010000000" w:firstRow="0" w:lastRow="0" w:firstColumn="0" w:lastColumn="0" w:oddVBand="1" w:evenVBand="0" w:oddHBand="0" w:evenHBand="0" w:firstRowFirstColumn="0" w:firstRowLastColumn="0" w:lastRowFirstColumn="0" w:lastRowLastColumn="0"/>
            <w:tcW w:w="583" w:type="pct"/>
          </w:tcPr>
          <w:p w14:paraId="4AF192AF" w14:textId="1EAA3C17" w:rsidR="0023019B" w:rsidRPr="00A00DAA" w:rsidRDefault="0023019B" w:rsidP="0023019B">
            <w:pPr>
              <w:spacing w:before="20" w:after="20"/>
              <w:rPr>
                <w:rFonts w:ascii="Arial" w:hAnsi="Arial" w:cs="Arial"/>
                <w:bCs/>
                <w:sz w:val="20"/>
                <w:szCs w:val="20"/>
              </w:rPr>
            </w:pPr>
            <w:r w:rsidRPr="00A00DAA">
              <w:rPr>
                <w:rFonts w:ascii="Arial" w:hAnsi="Arial" w:cs="Arial"/>
                <w:bCs/>
                <w:sz w:val="20"/>
                <w:szCs w:val="20"/>
              </w:rPr>
              <w:t>OCDOA</w:t>
            </w:r>
          </w:p>
        </w:tc>
        <w:tc>
          <w:tcPr>
            <w:tcW w:w="882" w:type="pct"/>
          </w:tcPr>
          <w:p w14:paraId="3095128D" w14:textId="4876416C" w:rsidR="0023019B" w:rsidRPr="00A00DAA" w:rsidRDefault="0023019B" w:rsidP="0023019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color w:val="000000" w:themeColor="text1"/>
                <w:sz w:val="20"/>
                <w:szCs w:val="20"/>
              </w:rPr>
              <w:t>None</w:t>
            </w:r>
          </w:p>
        </w:tc>
        <w:tc>
          <w:tcPr>
            <w:cnfStyle w:val="000010000000" w:firstRow="0" w:lastRow="0" w:firstColumn="0" w:lastColumn="0" w:oddVBand="1" w:evenVBand="0" w:oddHBand="0" w:evenHBand="0" w:firstRowFirstColumn="0" w:firstRowLastColumn="0" w:lastRowFirstColumn="0" w:lastRowLastColumn="0"/>
            <w:tcW w:w="860" w:type="pct"/>
          </w:tcPr>
          <w:p w14:paraId="61F56FEE" w14:textId="0B1886ED" w:rsidR="0023019B" w:rsidRPr="00A00DAA" w:rsidRDefault="0023019B" w:rsidP="0023019B">
            <w:pPr>
              <w:spacing w:before="20" w:after="20"/>
              <w:rPr>
                <w:rFonts w:ascii="Arial" w:hAnsi="Arial" w:cs="Arial"/>
                <w:bCs/>
                <w:sz w:val="20"/>
                <w:szCs w:val="20"/>
              </w:rPr>
            </w:pPr>
          </w:p>
        </w:tc>
        <w:tc>
          <w:tcPr>
            <w:tcW w:w="934" w:type="pct"/>
          </w:tcPr>
          <w:p w14:paraId="1FD3ECF5" w14:textId="4BC9784A" w:rsidR="0023019B" w:rsidRPr="00A00DAA" w:rsidRDefault="0023019B" w:rsidP="0023019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20363146" w14:textId="2F70A371" w:rsidR="0023019B" w:rsidRPr="00A00DAA" w:rsidRDefault="0023019B" w:rsidP="0023019B">
            <w:pPr>
              <w:spacing w:before="20" w:after="20"/>
              <w:rPr>
                <w:rFonts w:ascii="Arial" w:hAnsi="Arial" w:cs="Arial"/>
                <w:sz w:val="20"/>
                <w:szCs w:val="20"/>
              </w:rPr>
            </w:pPr>
          </w:p>
        </w:tc>
      </w:tr>
      <w:tr w:rsidR="00150267" w:rsidRPr="00A00DAA" w14:paraId="5176D27E" w14:textId="77777777" w:rsidTr="006E4EDE">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95B3D7" w:themeFill="accent1" w:themeFillTint="99"/>
          </w:tcPr>
          <w:p w14:paraId="6BDE7D39" w14:textId="4BF73E31" w:rsidR="00150267" w:rsidRPr="00A00DAA" w:rsidRDefault="00150267" w:rsidP="00150267">
            <w:pPr>
              <w:spacing w:before="60" w:after="60"/>
              <w:rPr>
                <w:rFonts w:ascii="Arial" w:hAnsi="Arial" w:cs="Arial"/>
                <w:sz w:val="20"/>
                <w:szCs w:val="20"/>
              </w:rPr>
            </w:pPr>
            <w:r w:rsidRPr="00A00DAA">
              <w:rPr>
                <w:rFonts w:ascii="Arial" w:hAnsi="Arial" w:cs="Arial"/>
                <w:color w:val="000000" w:themeColor="text1"/>
                <w:sz w:val="20"/>
                <w:szCs w:val="20"/>
              </w:rPr>
              <w:t>Objective 3.4: Educate the public about housing options in later life, emphasizing the importance of accessibility, safety, and maintenance.</w:t>
            </w:r>
          </w:p>
        </w:tc>
      </w:tr>
      <w:tr w:rsidR="00150267" w:rsidRPr="00A00DAA" w14:paraId="030DC367" w14:textId="77777777" w:rsidTr="006E4E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121D247E" w14:textId="563634AF" w:rsidR="00150267" w:rsidRPr="00A00DAA" w:rsidRDefault="00150267" w:rsidP="00150267">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Strategy 3.4.1: Offer community events and educational materials to assist residents and family members in planning for their housing needs in later life.</w:t>
            </w:r>
          </w:p>
        </w:tc>
      </w:tr>
      <w:tr w:rsidR="00150267" w:rsidRPr="00A00DAA" w14:paraId="6937401C"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5F94261E" w14:textId="107095B0" w:rsidR="00150267" w:rsidRPr="00A00DAA" w:rsidRDefault="00150267" w:rsidP="00150267">
            <w:pPr>
              <w:spacing w:before="20" w:after="20"/>
              <w:rPr>
                <w:rFonts w:ascii="Arial" w:hAnsi="Arial" w:cs="Arial"/>
                <w:b w:val="0"/>
                <w:sz w:val="20"/>
                <w:szCs w:val="20"/>
              </w:rPr>
            </w:pPr>
            <w:r w:rsidRPr="00A00DAA">
              <w:rPr>
                <w:rFonts w:ascii="Arial" w:hAnsi="Arial" w:cs="Arial"/>
                <w:b w:val="0"/>
                <w:color w:val="000000" w:themeColor="text1"/>
                <w:sz w:val="20"/>
                <w:szCs w:val="20"/>
              </w:rPr>
              <w:t>3.4.1a. Aging in Community series is continued to educate the public about age-friendly housing models, especially “missing middle” housing (i.e., duplexes and small scale apartments with courtyards).</w:t>
            </w:r>
          </w:p>
        </w:tc>
        <w:tc>
          <w:tcPr>
            <w:cnfStyle w:val="000010000000" w:firstRow="0" w:lastRow="0" w:firstColumn="0" w:lastColumn="0" w:oddVBand="1" w:evenVBand="0" w:oddHBand="0" w:evenHBand="0" w:firstRowFirstColumn="0" w:firstRowLastColumn="0" w:lastRowFirstColumn="0" w:lastRowLastColumn="0"/>
            <w:tcW w:w="583" w:type="pct"/>
          </w:tcPr>
          <w:p w14:paraId="51873EB7" w14:textId="4F0265F5" w:rsidR="00150267" w:rsidRPr="00A00DAA" w:rsidRDefault="00150267" w:rsidP="00150267">
            <w:pPr>
              <w:spacing w:before="20" w:after="20"/>
              <w:rPr>
                <w:rFonts w:ascii="Arial" w:hAnsi="Arial" w:cs="Arial"/>
                <w:sz w:val="20"/>
                <w:szCs w:val="20"/>
              </w:rPr>
            </w:pPr>
            <w:r w:rsidRPr="00A00DAA">
              <w:rPr>
                <w:rFonts w:ascii="Arial" w:hAnsi="Arial" w:cs="Arial"/>
                <w:sz w:val="20"/>
                <w:szCs w:val="20"/>
              </w:rPr>
              <w:t>OCDOA</w:t>
            </w:r>
          </w:p>
        </w:tc>
        <w:tc>
          <w:tcPr>
            <w:tcW w:w="882" w:type="pct"/>
          </w:tcPr>
          <w:p w14:paraId="4C7DC8F3" w14:textId="1C931FC1" w:rsidR="00150267" w:rsidRPr="00A00DAA" w:rsidRDefault="0023019B" w:rsidP="00150267">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 events planned at this time.</w:t>
            </w:r>
          </w:p>
        </w:tc>
        <w:tc>
          <w:tcPr>
            <w:cnfStyle w:val="000010000000" w:firstRow="0" w:lastRow="0" w:firstColumn="0" w:lastColumn="0" w:oddVBand="1" w:evenVBand="0" w:oddHBand="0" w:evenHBand="0" w:firstRowFirstColumn="0" w:firstRowLastColumn="0" w:lastRowFirstColumn="0" w:lastRowLastColumn="0"/>
            <w:tcW w:w="860" w:type="pct"/>
          </w:tcPr>
          <w:p w14:paraId="063CEE84" w14:textId="1F9CE2C9" w:rsidR="00150267" w:rsidRPr="005D4AB0" w:rsidRDefault="00150267" w:rsidP="00150267">
            <w:pPr>
              <w:spacing w:before="20" w:after="20"/>
              <w:rPr>
                <w:rFonts w:ascii="Arial" w:hAnsi="Arial" w:cs="Arial"/>
                <w:sz w:val="20"/>
                <w:szCs w:val="20"/>
              </w:rPr>
            </w:pPr>
          </w:p>
        </w:tc>
        <w:tc>
          <w:tcPr>
            <w:tcW w:w="934" w:type="pct"/>
          </w:tcPr>
          <w:p w14:paraId="6D3FE62D" w14:textId="748EA6AB" w:rsidR="00150267" w:rsidRPr="0092494F" w:rsidRDefault="00150267" w:rsidP="00150267">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476E3014" w14:textId="5C278A2B" w:rsidR="00150267" w:rsidRPr="00A00DAA" w:rsidRDefault="00150267" w:rsidP="00150267">
            <w:pPr>
              <w:spacing w:before="20" w:after="20"/>
              <w:rPr>
                <w:rFonts w:ascii="Arial" w:hAnsi="Arial" w:cs="Arial"/>
                <w:sz w:val="20"/>
                <w:szCs w:val="20"/>
              </w:rPr>
            </w:pPr>
          </w:p>
        </w:tc>
      </w:tr>
      <w:tr w:rsidR="00150267" w:rsidRPr="00A00DAA" w14:paraId="1A53542E"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tcPr>
          <w:p w14:paraId="79FE2FDB" w14:textId="3FA53F00" w:rsidR="00150267" w:rsidRPr="00A00DAA" w:rsidRDefault="00150267" w:rsidP="00150267">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3.4.1b. Aging Readiness Campaign is created with yard signs, interactive websites, and resources that can help older adults and family members plan for their future housing needs.</w:t>
            </w:r>
          </w:p>
        </w:tc>
        <w:tc>
          <w:tcPr>
            <w:cnfStyle w:val="000010000000" w:firstRow="0" w:lastRow="0" w:firstColumn="0" w:lastColumn="0" w:oddVBand="1" w:evenVBand="0" w:oddHBand="0" w:evenHBand="0" w:firstRowFirstColumn="0" w:firstRowLastColumn="0" w:lastRowFirstColumn="0" w:lastRowLastColumn="0"/>
            <w:tcW w:w="583" w:type="pct"/>
          </w:tcPr>
          <w:p w14:paraId="277EEEF4" w14:textId="5B242998" w:rsidR="00150267" w:rsidRPr="00A00DAA" w:rsidRDefault="00150267" w:rsidP="00150267">
            <w:pPr>
              <w:spacing w:before="20" w:after="20"/>
              <w:rPr>
                <w:rFonts w:ascii="Arial" w:hAnsi="Arial" w:cs="Arial"/>
                <w:sz w:val="20"/>
                <w:szCs w:val="20"/>
              </w:rPr>
            </w:pPr>
            <w:r w:rsidRPr="00A00DAA">
              <w:rPr>
                <w:rFonts w:ascii="Arial" w:hAnsi="Arial" w:cs="Arial"/>
                <w:bCs/>
                <w:sz w:val="20"/>
                <w:szCs w:val="20"/>
              </w:rPr>
              <w:t>OCDOA/ UNC Partnerships in Aging Program (PiAP)</w:t>
            </w:r>
          </w:p>
        </w:tc>
        <w:tc>
          <w:tcPr>
            <w:tcW w:w="882" w:type="pct"/>
          </w:tcPr>
          <w:p w14:paraId="4BA1CCFF" w14:textId="617A9014" w:rsidR="00150267" w:rsidRPr="0023019B" w:rsidRDefault="0023019B" w:rsidP="0023019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019B">
              <w:rPr>
                <w:rFonts w:ascii="Arial" w:hAnsi="Arial" w:cs="Arial"/>
                <w:sz w:val="20"/>
                <w:szCs w:val="20"/>
              </w:rPr>
              <w:t>UNC PiAP intern continued position with OCDOA to advance aging readiness through social media.</w:t>
            </w:r>
          </w:p>
        </w:tc>
        <w:tc>
          <w:tcPr>
            <w:cnfStyle w:val="000010000000" w:firstRow="0" w:lastRow="0" w:firstColumn="0" w:lastColumn="0" w:oddVBand="1" w:evenVBand="0" w:oddHBand="0" w:evenHBand="0" w:firstRowFirstColumn="0" w:firstRowLastColumn="0" w:lastRowFirstColumn="0" w:lastRowLastColumn="0"/>
            <w:tcW w:w="860" w:type="pct"/>
          </w:tcPr>
          <w:p w14:paraId="194241FC" w14:textId="68473D99" w:rsidR="00150267" w:rsidRPr="005D4AB0" w:rsidRDefault="00150267" w:rsidP="00150267">
            <w:pPr>
              <w:spacing w:before="20" w:after="20"/>
              <w:ind w:left="-11"/>
              <w:rPr>
                <w:rFonts w:ascii="Arial" w:hAnsi="Arial" w:cs="Arial"/>
                <w:sz w:val="20"/>
                <w:szCs w:val="20"/>
              </w:rPr>
            </w:pPr>
          </w:p>
        </w:tc>
        <w:tc>
          <w:tcPr>
            <w:tcW w:w="934" w:type="pct"/>
          </w:tcPr>
          <w:p w14:paraId="1DEA10E1" w14:textId="11403BEA" w:rsidR="00150267" w:rsidRPr="0092494F" w:rsidRDefault="00150267" w:rsidP="00150267">
            <w:pPr>
              <w:pStyle w:val="ListParagraph"/>
              <w:numPr>
                <w:ilvl w:val="0"/>
                <w:numId w:val="1"/>
              </w:numPr>
              <w:spacing w:before="20" w:after="20"/>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37964149" w14:textId="06A20902" w:rsidR="00150267" w:rsidRPr="00A00DAA" w:rsidRDefault="00150267" w:rsidP="00150267">
            <w:pPr>
              <w:spacing w:before="20" w:after="20"/>
              <w:rPr>
                <w:rFonts w:ascii="Arial" w:hAnsi="Arial" w:cs="Arial"/>
                <w:sz w:val="20"/>
                <w:szCs w:val="20"/>
              </w:rPr>
            </w:pPr>
          </w:p>
        </w:tc>
      </w:tr>
      <w:tr w:rsidR="00150267" w:rsidRPr="00A00DAA" w14:paraId="011E3706"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63B8AF8F" w14:textId="49BA356A" w:rsidR="00150267" w:rsidRPr="00A00DAA" w:rsidRDefault="00150267" w:rsidP="00150267">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3.4.1c. Residents are educated on how to prevent future need for repairs and modifications, and connected to appropriate organizations and services.</w:t>
            </w:r>
          </w:p>
        </w:tc>
        <w:tc>
          <w:tcPr>
            <w:cnfStyle w:val="000010000000" w:firstRow="0" w:lastRow="0" w:firstColumn="0" w:lastColumn="0" w:oddVBand="1" w:evenVBand="0" w:oddHBand="0" w:evenHBand="0" w:firstRowFirstColumn="0" w:firstRowLastColumn="0" w:lastRowFirstColumn="0" w:lastRowLastColumn="0"/>
            <w:tcW w:w="583" w:type="pct"/>
          </w:tcPr>
          <w:p w14:paraId="3F33DD30" w14:textId="77777777" w:rsidR="00150267" w:rsidRPr="00A00DAA" w:rsidRDefault="00150267" w:rsidP="00150267">
            <w:pPr>
              <w:spacing w:before="20" w:after="20"/>
              <w:rPr>
                <w:rFonts w:ascii="Arial" w:hAnsi="Arial" w:cs="Arial"/>
                <w:sz w:val="20"/>
                <w:szCs w:val="20"/>
              </w:rPr>
            </w:pPr>
          </w:p>
        </w:tc>
        <w:tc>
          <w:tcPr>
            <w:tcW w:w="882" w:type="pct"/>
          </w:tcPr>
          <w:p w14:paraId="43B944EB" w14:textId="1746EA53" w:rsidR="00150267" w:rsidRPr="00A00DAA" w:rsidRDefault="0023019B" w:rsidP="00150267">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OCHPC has launched Phase 1 of Education modules in partnership with the MCJC, Habitat, and Hope Renovations. Phase 2 (4 in-depth workshops) is in planning phase for Spring 2021.</w:t>
            </w:r>
          </w:p>
        </w:tc>
        <w:tc>
          <w:tcPr>
            <w:cnfStyle w:val="000010000000" w:firstRow="0" w:lastRow="0" w:firstColumn="0" w:lastColumn="0" w:oddVBand="1" w:evenVBand="0" w:oddHBand="0" w:evenHBand="0" w:firstRowFirstColumn="0" w:firstRowLastColumn="0" w:lastRowFirstColumn="0" w:lastRowLastColumn="0"/>
            <w:tcW w:w="860" w:type="pct"/>
          </w:tcPr>
          <w:p w14:paraId="3595B3FA" w14:textId="7C3C6864" w:rsidR="00150267" w:rsidRPr="00A00DAA" w:rsidRDefault="00150267" w:rsidP="00150267">
            <w:pPr>
              <w:spacing w:before="20" w:after="20"/>
              <w:rPr>
                <w:rFonts w:ascii="Arial" w:hAnsi="Arial" w:cs="Arial"/>
                <w:sz w:val="20"/>
                <w:szCs w:val="20"/>
              </w:rPr>
            </w:pPr>
          </w:p>
        </w:tc>
        <w:tc>
          <w:tcPr>
            <w:tcW w:w="934" w:type="pct"/>
          </w:tcPr>
          <w:p w14:paraId="4B265809" w14:textId="43645C79" w:rsidR="00150267" w:rsidRPr="00A00DAA" w:rsidRDefault="00150267" w:rsidP="00150267">
            <w:pPr>
              <w:spacing w:before="20" w:after="20"/>
              <w:ind w:left="-1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190C1F6C" w14:textId="1012FC43" w:rsidR="00150267" w:rsidRPr="00A00DAA" w:rsidRDefault="00150267" w:rsidP="00150267">
            <w:pPr>
              <w:spacing w:before="20" w:after="20"/>
              <w:rPr>
                <w:rFonts w:ascii="Arial" w:hAnsi="Arial" w:cs="Arial"/>
                <w:sz w:val="20"/>
                <w:szCs w:val="20"/>
              </w:rPr>
            </w:pPr>
          </w:p>
        </w:tc>
      </w:tr>
      <w:tr w:rsidR="00150267" w:rsidRPr="00A00DAA" w14:paraId="15A60533" w14:textId="77777777" w:rsidTr="006E4E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right w:val="none" w:sz="0" w:space="0" w:color="auto"/>
            </w:tcBorders>
            <w:shd w:val="clear" w:color="auto" w:fill="DBE5F1" w:themeFill="accent1" w:themeFillTint="33"/>
          </w:tcPr>
          <w:p w14:paraId="20AFDC60" w14:textId="1C597BCD" w:rsidR="00150267" w:rsidRPr="00A00DAA" w:rsidRDefault="00150267" w:rsidP="00150267">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Strategy 3.4.2: Create opportunities to improve relationships between residents, inspectors, and planning officials.</w:t>
            </w:r>
          </w:p>
        </w:tc>
      </w:tr>
      <w:tr w:rsidR="00C106B9" w:rsidRPr="00A00DAA" w14:paraId="4A4ACDC9"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Borders>
              <w:top w:val="single" w:sz="4" w:space="0" w:color="auto"/>
              <w:left w:val="single" w:sz="4" w:space="0" w:color="auto"/>
              <w:bottom w:val="single" w:sz="4" w:space="0" w:color="auto"/>
              <w:right w:val="single" w:sz="4" w:space="0" w:color="auto"/>
            </w:tcBorders>
          </w:tcPr>
          <w:p w14:paraId="7A3023B1" w14:textId="54651C56" w:rsidR="00C106B9" w:rsidRPr="00A00DAA" w:rsidRDefault="00C106B9" w:rsidP="00C106B9">
            <w:pPr>
              <w:spacing w:before="20" w:after="20"/>
              <w:rPr>
                <w:rFonts w:ascii="Arial" w:hAnsi="Arial" w:cs="Arial"/>
                <w:b w:val="0"/>
                <w:bCs w:val="0"/>
                <w:sz w:val="20"/>
                <w:szCs w:val="20"/>
              </w:rPr>
            </w:pPr>
            <w:r w:rsidRPr="00A00DAA">
              <w:rPr>
                <w:rFonts w:ascii="Arial" w:hAnsi="Arial" w:cs="Arial"/>
                <w:b w:val="0"/>
                <w:bCs w:val="0"/>
                <w:color w:val="000000" w:themeColor="text1"/>
                <w:sz w:val="20"/>
                <w:szCs w:val="20"/>
              </w:rPr>
              <w:t>3.4.2a. Orange County Planning Department website is updated to include frequently asked questions.</w:t>
            </w:r>
          </w:p>
        </w:tc>
        <w:tc>
          <w:tcPr>
            <w:cnfStyle w:val="000010000000" w:firstRow="0" w:lastRow="0" w:firstColumn="0" w:lastColumn="0" w:oddVBand="1" w:evenVBand="0" w:oddHBand="0" w:evenHBand="0" w:firstRowFirstColumn="0" w:firstRowLastColumn="0" w:lastRowFirstColumn="0" w:lastRowLastColumn="0"/>
            <w:tcW w:w="583" w:type="pct"/>
            <w:tcBorders>
              <w:top w:val="single" w:sz="4" w:space="0" w:color="auto"/>
              <w:left w:val="single" w:sz="4" w:space="0" w:color="auto"/>
              <w:bottom w:val="single" w:sz="4" w:space="0" w:color="auto"/>
              <w:right w:val="single" w:sz="4" w:space="0" w:color="auto"/>
            </w:tcBorders>
          </w:tcPr>
          <w:p w14:paraId="23D62933" w14:textId="169CED3B" w:rsidR="00C106B9" w:rsidRPr="00A00DAA" w:rsidRDefault="00C106B9" w:rsidP="00C106B9">
            <w:pPr>
              <w:spacing w:before="20" w:after="20"/>
              <w:rPr>
                <w:rFonts w:ascii="Arial" w:hAnsi="Arial" w:cs="Arial"/>
                <w:sz w:val="20"/>
                <w:szCs w:val="20"/>
              </w:rPr>
            </w:pPr>
            <w:r w:rsidRPr="00A00DAA">
              <w:rPr>
                <w:rFonts w:ascii="Arial" w:hAnsi="Arial" w:cs="Arial"/>
                <w:sz w:val="20"/>
                <w:szCs w:val="20"/>
              </w:rPr>
              <w:t>OC Planning Department</w:t>
            </w:r>
          </w:p>
        </w:tc>
        <w:tc>
          <w:tcPr>
            <w:tcW w:w="882" w:type="pct"/>
            <w:tcBorders>
              <w:top w:val="single" w:sz="4" w:space="0" w:color="auto"/>
              <w:left w:val="single" w:sz="4" w:space="0" w:color="auto"/>
              <w:bottom w:val="single" w:sz="4" w:space="0" w:color="auto"/>
              <w:right w:val="single" w:sz="4" w:space="0" w:color="auto"/>
            </w:tcBorders>
          </w:tcPr>
          <w:p w14:paraId="69F75295" w14:textId="18A14E57" w:rsidR="00C106B9" w:rsidRPr="00A00DAA" w:rsidRDefault="00C106B9" w:rsidP="00C106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feasible. Planning department provided specialists to call instead.</w:t>
            </w:r>
          </w:p>
        </w:tc>
        <w:tc>
          <w:tcPr>
            <w:cnfStyle w:val="000010000000" w:firstRow="0" w:lastRow="0" w:firstColumn="0" w:lastColumn="0" w:oddVBand="1" w:evenVBand="0" w:oddHBand="0" w:evenHBand="0" w:firstRowFirstColumn="0" w:firstRowLastColumn="0" w:lastRowFirstColumn="0" w:lastRowLastColumn="0"/>
            <w:tcW w:w="860" w:type="pct"/>
            <w:tcBorders>
              <w:top w:val="single" w:sz="4" w:space="0" w:color="auto"/>
              <w:left w:val="single" w:sz="4" w:space="0" w:color="auto"/>
              <w:bottom w:val="single" w:sz="4" w:space="0" w:color="auto"/>
              <w:right w:val="single" w:sz="4" w:space="0" w:color="auto"/>
            </w:tcBorders>
            <w:shd w:val="clear" w:color="auto" w:fill="auto"/>
          </w:tcPr>
          <w:p w14:paraId="5027FBCA" w14:textId="135E7A77" w:rsidR="00C106B9" w:rsidRPr="00A00DAA" w:rsidRDefault="00C106B9" w:rsidP="00C106B9">
            <w:pPr>
              <w:rPr>
                <w:rFonts w:ascii="Arial" w:hAnsi="Arial" w:cs="Arial"/>
                <w:sz w:val="20"/>
                <w:szCs w:val="20"/>
              </w:rPr>
            </w:pPr>
          </w:p>
        </w:tc>
        <w:tc>
          <w:tcPr>
            <w:tcW w:w="934" w:type="pct"/>
            <w:tcBorders>
              <w:top w:val="single" w:sz="4" w:space="0" w:color="auto"/>
              <w:left w:val="single" w:sz="4" w:space="0" w:color="auto"/>
              <w:bottom w:val="single" w:sz="4" w:space="0" w:color="auto"/>
              <w:right w:val="single" w:sz="4" w:space="0" w:color="auto"/>
            </w:tcBorders>
          </w:tcPr>
          <w:p w14:paraId="28F3502C" w14:textId="251435BE" w:rsidR="00C106B9" w:rsidRPr="00A00DAA" w:rsidRDefault="00C106B9" w:rsidP="00C106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Borders>
              <w:top w:val="single" w:sz="4" w:space="0" w:color="auto"/>
              <w:left w:val="single" w:sz="4" w:space="0" w:color="auto"/>
              <w:bottom w:val="single" w:sz="4" w:space="0" w:color="auto"/>
              <w:right w:val="single" w:sz="4" w:space="0" w:color="auto"/>
            </w:tcBorders>
          </w:tcPr>
          <w:p w14:paraId="19576F05" w14:textId="77777777" w:rsidR="00C106B9" w:rsidRPr="00A00DAA" w:rsidRDefault="00C106B9" w:rsidP="00C106B9">
            <w:pPr>
              <w:rPr>
                <w:rFonts w:ascii="Arial" w:hAnsi="Arial" w:cs="Arial"/>
                <w:sz w:val="20"/>
                <w:szCs w:val="20"/>
              </w:rPr>
            </w:pPr>
          </w:p>
        </w:tc>
      </w:tr>
      <w:tr w:rsidR="00C106B9" w:rsidRPr="00A00DAA" w14:paraId="5E455E65" w14:textId="77777777" w:rsidTr="0092494F">
        <w:trPr>
          <w:cnfStyle w:val="000000100000" w:firstRow="0" w:lastRow="0" w:firstColumn="0" w:lastColumn="0" w:oddVBand="0" w:evenVBand="0" w:oddHBand="1" w:evenHBand="0" w:firstRowFirstColumn="0" w:firstRowLastColumn="0" w:lastRowFirstColumn="0" w:lastRowLastColumn="0"/>
          <w:cantSplit/>
          <w:trHeight w:val="269"/>
        </w:trPr>
        <w:tc>
          <w:tcPr>
            <w:cnfStyle w:val="001000000000" w:firstRow="0" w:lastRow="0" w:firstColumn="1" w:lastColumn="0" w:oddVBand="0" w:evenVBand="0" w:oddHBand="0" w:evenHBand="0" w:firstRowFirstColumn="0" w:firstRowLastColumn="0" w:lastRowFirstColumn="0" w:lastRowLastColumn="0"/>
            <w:tcW w:w="879" w:type="pct"/>
            <w:tcBorders>
              <w:top w:val="single" w:sz="4" w:space="0" w:color="auto"/>
              <w:left w:val="single" w:sz="4" w:space="0" w:color="auto"/>
              <w:bottom w:val="single" w:sz="4" w:space="0" w:color="auto"/>
              <w:right w:val="single" w:sz="4" w:space="0" w:color="auto"/>
            </w:tcBorders>
          </w:tcPr>
          <w:p w14:paraId="04E58920" w14:textId="13073AD2" w:rsidR="00C106B9" w:rsidRPr="00A00DAA" w:rsidRDefault="00C106B9" w:rsidP="00C106B9">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3.4.2b. Programs are developed to make information about inspections available and decrease misconceptions.</w:t>
            </w:r>
          </w:p>
        </w:tc>
        <w:tc>
          <w:tcPr>
            <w:cnfStyle w:val="000010000000" w:firstRow="0" w:lastRow="0" w:firstColumn="0" w:lastColumn="0" w:oddVBand="1" w:evenVBand="0" w:oddHBand="0" w:evenHBand="0" w:firstRowFirstColumn="0" w:firstRowLastColumn="0" w:lastRowFirstColumn="0" w:lastRowLastColumn="0"/>
            <w:tcW w:w="583" w:type="pct"/>
            <w:tcBorders>
              <w:top w:val="single" w:sz="4" w:space="0" w:color="auto"/>
              <w:left w:val="single" w:sz="4" w:space="0" w:color="auto"/>
              <w:bottom w:val="single" w:sz="4" w:space="0" w:color="auto"/>
              <w:right w:val="single" w:sz="4" w:space="0" w:color="auto"/>
            </w:tcBorders>
          </w:tcPr>
          <w:p w14:paraId="74CA4AD7" w14:textId="77777777" w:rsidR="00C106B9" w:rsidRPr="00A00DAA" w:rsidRDefault="00C106B9" w:rsidP="00C106B9">
            <w:pPr>
              <w:spacing w:before="20" w:after="20"/>
              <w:rPr>
                <w:rFonts w:ascii="Arial" w:hAnsi="Arial" w:cs="Arial"/>
                <w:sz w:val="20"/>
                <w:szCs w:val="20"/>
              </w:rPr>
            </w:pPr>
          </w:p>
        </w:tc>
        <w:tc>
          <w:tcPr>
            <w:tcW w:w="882" w:type="pct"/>
            <w:tcBorders>
              <w:top w:val="single" w:sz="4" w:space="0" w:color="auto"/>
              <w:left w:val="single" w:sz="4" w:space="0" w:color="auto"/>
              <w:bottom w:val="single" w:sz="4" w:space="0" w:color="auto"/>
              <w:right w:val="single" w:sz="4" w:space="0" w:color="auto"/>
            </w:tcBorders>
          </w:tcPr>
          <w:p w14:paraId="0FA61F7B" w14:textId="7F4726C9" w:rsidR="00C106B9" w:rsidRPr="00A00DAA" w:rsidRDefault="00C106B9" w:rsidP="00C106B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No feasible. Planning department provided specialists to call instead.</w:t>
            </w:r>
          </w:p>
        </w:tc>
        <w:tc>
          <w:tcPr>
            <w:cnfStyle w:val="000010000000" w:firstRow="0" w:lastRow="0" w:firstColumn="0" w:lastColumn="0" w:oddVBand="1" w:evenVBand="0" w:oddHBand="0" w:evenHBand="0" w:firstRowFirstColumn="0" w:firstRowLastColumn="0" w:lastRowFirstColumn="0" w:lastRowLastColumn="0"/>
            <w:tcW w:w="860" w:type="pct"/>
            <w:tcBorders>
              <w:top w:val="single" w:sz="4" w:space="0" w:color="auto"/>
              <w:left w:val="single" w:sz="4" w:space="0" w:color="auto"/>
              <w:bottom w:val="single" w:sz="4" w:space="0" w:color="auto"/>
              <w:right w:val="single" w:sz="4" w:space="0" w:color="auto"/>
            </w:tcBorders>
            <w:shd w:val="clear" w:color="auto" w:fill="auto"/>
          </w:tcPr>
          <w:p w14:paraId="73127172" w14:textId="77A3922D" w:rsidR="00C106B9" w:rsidRPr="00A00DAA" w:rsidRDefault="00C106B9" w:rsidP="00C106B9">
            <w:pPr>
              <w:rPr>
                <w:rFonts w:ascii="Arial" w:hAnsi="Arial" w:cs="Arial"/>
                <w:sz w:val="20"/>
                <w:szCs w:val="20"/>
              </w:rPr>
            </w:pPr>
          </w:p>
        </w:tc>
        <w:tc>
          <w:tcPr>
            <w:tcW w:w="934" w:type="pct"/>
            <w:tcBorders>
              <w:top w:val="single" w:sz="4" w:space="0" w:color="auto"/>
              <w:left w:val="single" w:sz="4" w:space="0" w:color="auto"/>
              <w:bottom w:val="single" w:sz="4" w:space="0" w:color="auto"/>
              <w:right w:val="single" w:sz="4" w:space="0" w:color="auto"/>
            </w:tcBorders>
          </w:tcPr>
          <w:p w14:paraId="2597125C" w14:textId="79E59575" w:rsidR="00C106B9" w:rsidRPr="00A00DAA" w:rsidRDefault="00C106B9" w:rsidP="00C106B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Borders>
              <w:top w:val="single" w:sz="4" w:space="0" w:color="auto"/>
              <w:left w:val="single" w:sz="4" w:space="0" w:color="auto"/>
              <w:bottom w:val="single" w:sz="4" w:space="0" w:color="auto"/>
              <w:right w:val="single" w:sz="4" w:space="0" w:color="auto"/>
            </w:tcBorders>
          </w:tcPr>
          <w:p w14:paraId="2FA81549" w14:textId="77777777" w:rsidR="00C106B9" w:rsidRPr="00A00DAA" w:rsidRDefault="00C106B9" w:rsidP="00C106B9">
            <w:pPr>
              <w:rPr>
                <w:rFonts w:ascii="Arial" w:hAnsi="Arial" w:cs="Arial"/>
                <w:sz w:val="20"/>
                <w:szCs w:val="20"/>
              </w:rPr>
            </w:pPr>
          </w:p>
        </w:tc>
      </w:tr>
      <w:tr w:rsidR="00C106B9" w:rsidRPr="00A00DAA" w14:paraId="55948CEA"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Borders>
              <w:top w:val="single" w:sz="4" w:space="0" w:color="auto"/>
              <w:left w:val="single" w:sz="4" w:space="0" w:color="auto"/>
              <w:bottom w:val="single" w:sz="4" w:space="0" w:color="auto"/>
              <w:right w:val="single" w:sz="4" w:space="0" w:color="auto"/>
            </w:tcBorders>
          </w:tcPr>
          <w:p w14:paraId="3B398CC2" w14:textId="54511385" w:rsidR="00C106B9" w:rsidRPr="00A00DAA" w:rsidRDefault="00C106B9" w:rsidP="00C106B9">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3.4.2c. Programs are developed to decrease misconceptions about partial repairs.</w:t>
            </w:r>
          </w:p>
        </w:tc>
        <w:tc>
          <w:tcPr>
            <w:cnfStyle w:val="000010000000" w:firstRow="0" w:lastRow="0" w:firstColumn="0" w:lastColumn="0" w:oddVBand="1" w:evenVBand="0" w:oddHBand="0" w:evenHBand="0" w:firstRowFirstColumn="0" w:firstRowLastColumn="0" w:lastRowFirstColumn="0" w:lastRowLastColumn="0"/>
            <w:tcW w:w="583" w:type="pct"/>
            <w:tcBorders>
              <w:top w:val="single" w:sz="4" w:space="0" w:color="auto"/>
              <w:left w:val="single" w:sz="4" w:space="0" w:color="auto"/>
              <w:bottom w:val="single" w:sz="4" w:space="0" w:color="auto"/>
              <w:right w:val="single" w:sz="4" w:space="0" w:color="auto"/>
            </w:tcBorders>
          </w:tcPr>
          <w:p w14:paraId="29D9C2C6" w14:textId="77777777" w:rsidR="00C106B9" w:rsidRPr="00A00DAA" w:rsidRDefault="00C106B9" w:rsidP="00C106B9">
            <w:pPr>
              <w:spacing w:before="20" w:after="20"/>
              <w:rPr>
                <w:rFonts w:ascii="Arial" w:hAnsi="Arial" w:cs="Arial"/>
                <w:sz w:val="20"/>
                <w:szCs w:val="20"/>
              </w:rPr>
            </w:pPr>
          </w:p>
        </w:tc>
        <w:tc>
          <w:tcPr>
            <w:tcW w:w="882" w:type="pct"/>
            <w:tcBorders>
              <w:top w:val="single" w:sz="4" w:space="0" w:color="auto"/>
              <w:left w:val="single" w:sz="4" w:space="0" w:color="auto"/>
              <w:bottom w:val="single" w:sz="4" w:space="0" w:color="auto"/>
              <w:right w:val="single" w:sz="4" w:space="0" w:color="auto"/>
            </w:tcBorders>
          </w:tcPr>
          <w:p w14:paraId="2211E6AB" w14:textId="67A7E7CA" w:rsidR="00C106B9" w:rsidRPr="00A00DAA" w:rsidRDefault="00C106B9" w:rsidP="00C106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feasible. Planning department provided specialists to call instead.</w:t>
            </w:r>
          </w:p>
        </w:tc>
        <w:tc>
          <w:tcPr>
            <w:cnfStyle w:val="000010000000" w:firstRow="0" w:lastRow="0" w:firstColumn="0" w:lastColumn="0" w:oddVBand="1" w:evenVBand="0" w:oddHBand="0" w:evenHBand="0" w:firstRowFirstColumn="0" w:firstRowLastColumn="0" w:lastRowFirstColumn="0" w:lastRowLastColumn="0"/>
            <w:tcW w:w="860" w:type="pct"/>
            <w:tcBorders>
              <w:top w:val="single" w:sz="4" w:space="0" w:color="auto"/>
              <w:left w:val="single" w:sz="4" w:space="0" w:color="auto"/>
              <w:bottom w:val="single" w:sz="4" w:space="0" w:color="auto"/>
              <w:right w:val="single" w:sz="4" w:space="0" w:color="auto"/>
            </w:tcBorders>
            <w:shd w:val="clear" w:color="auto" w:fill="auto"/>
          </w:tcPr>
          <w:p w14:paraId="23CB0591" w14:textId="47D2DE3A" w:rsidR="00C106B9" w:rsidRPr="00A00DAA" w:rsidRDefault="00C106B9" w:rsidP="00C106B9">
            <w:pPr>
              <w:rPr>
                <w:rFonts w:ascii="Arial" w:hAnsi="Arial" w:cs="Arial"/>
                <w:sz w:val="20"/>
                <w:szCs w:val="20"/>
              </w:rPr>
            </w:pPr>
          </w:p>
        </w:tc>
        <w:tc>
          <w:tcPr>
            <w:tcW w:w="934" w:type="pct"/>
            <w:tcBorders>
              <w:top w:val="single" w:sz="4" w:space="0" w:color="auto"/>
              <w:left w:val="single" w:sz="4" w:space="0" w:color="auto"/>
              <w:bottom w:val="single" w:sz="4" w:space="0" w:color="auto"/>
              <w:right w:val="single" w:sz="4" w:space="0" w:color="auto"/>
            </w:tcBorders>
          </w:tcPr>
          <w:p w14:paraId="3EA13E2E" w14:textId="7E4F6B43" w:rsidR="00C106B9" w:rsidRPr="00A00DAA" w:rsidRDefault="00C106B9" w:rsidP="00C106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Borders>
              <w:top w:val="single" w:sz="4" w:space="0" w:color="auto"/>
              <w:left w:val="single" w:sz="4" w:space="0" w:color="auto"/>
              <w:bottom w:val="single" w:sz="4" w:space="0" w:color="auto"/>
              <w:right w:val="single" w:sz="4" w:space="0" w:color="auto"/>
            </w:tcBorders>
          </w:tcPr>
          <w:p w14:paraId="4ADB2E85" w14:textId="77777777" w:rsidR="00C106B9" w:rsidRPr="00A00DAA" w:rsidRDefault="00C106B9" w:rsidP="00C106B9">
            <w:pPr>
              <w:rPr>
                <w:rFonts w:ascii="Arial" w:hAnsi="Arial" w:cs="Arial"/>
                <w:sz w:val="20"/>
                <w:szCs w:val="20"/>
              </w:rPr>
            </w:pPr>
          </w:p>
        </w:tc>
      </w:tr>
      <w:tr w:rsidR="00150267" w:rsidRPr="00A00DAA" w14:paraId="74B7D8B7" w14:textId="77777777" w:rsidTr="006E4E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95B3D7" w:themeFill="accent1" w:themeFillTint="99"/>
          </w:tcPr>
          <w:p w14:paraId="58DEC1A6" w14:textId="3F7AD5AE" w:rsidR="00150267" w:rsidRPr="00A00DAA" w:rsidRDefault="00150267" w:rsidP="00150267">
            <w:pPr>
              <w:spacing w:before="60" w:after="60"/>
              <w:rPr>
                <w:rFonts w:ascii="Arial" w:hAnsi="Arial" w:cs="Arial"/>
                <w:sz w:val="20"/>
                <w:szCs w:val="20"/>
              </w:rPr>
            </w:pPr>
            <w:r w:rsidRPr="00A00DAA">
              <w:rPr>
                <w:rFonts w:ascii="Arial" w:hAnsi="Arial" w:cs="Arial"/>
                <w:color w:val="000000" w:themeColor="text1"/>
                <w:sz w:val="20"/>
                <w:szCs w:val="20"/>
              </w:rPr>
              <w:t>Objective 3.6: Support Orange County residents to age in community.</w:t>
            </w:r>
          </w:p>
        </w:tc>
      </w:tr>
      <w:tr w:rsidR="00150267" w:rsidRPr="00A00DAA" w14:paraId="447EA4AD" w14:textId="77777777" w:rsidTr="006E4EDE">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5A067335" w14:textId="418E00DC" w:rsidR="00150267" w:rsidRPr="00A00DAA" w:rsidRDefault="00150267" w:rsidP="00150267">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Strategy 3.6.1: Create and fund a new OCDOA housing specialist position to educate, activate, and coordinate the community in achieving MAP housing goals.</w:t>
            </w:r>
          </w:p>
        </w:tc>
      </w:tr>
      <w:tr w:rsidR="00C106B9" w:rsidRPr="00A00DAA" w14:paraId="5FF0A83A"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tcPr>
          <w:p w14:paraId="07556527" w14:textId="46EB982C" w:rsidR="00C106B9" w:rsidRPr="00A00DAA" w:rsidRDefault="00C106B9" w:rsidP="00C106B9">
            <w:pPr>
              <w:spacing w:before="20" w:after="20"/>
              <w:rPr>
                <w:rFonts w:ascii="Arial" w:hAnsi="Arial" w:cs="Arial"/>
                <w:b w:val="0"/>
                <w:bCs w:val="0"/>
                <w:sz w:val="20"/>
                <w:szCs w:val="20"/>
              </w:rPr>
            </w:pPr>
            <w:r w:rsidRPr="00A00DAA">
              <w:rPr>
                <w:rFonts w:ascii="Arial" w:hAnsi="Arial" w:cs="Arial"/>
                <w:b w:val="0"/>
                <w:bCs w:val="0"/>
                <w:color w:val="000000" w:themeColor="text1"/>
                <w:sz w:val="20"/>
                <w:szCs w:val="20"/>
              </w:rPr>
              <w:t>3.6.1a. Position is created and filled with support from housing agency partners.</w:t>
            </w:r>
          </w:p>
        </w:tc>
        <w:tc>
          <w:tcPr>
            <w:cnfStyle w:val="000010000000" w:firstRow="0" w:lastRow="0" w:firstColumn="0" w:lastColumn="0" w:oddVBand="1" w:evenVBand="0" w:oddHBand="0" w:evenHBand="0" w:firstRowFirstColumn="0" w:firstRowLastColumn="0" w:lastRowFirstColumn="0" w:lastRowLastColumn="0"/>
            <w:tcW w:w="583" w:type="pct"/>
          </w:tcPr>
          <w:p w14:paraId="72164914" w14:textId="4D6B31A4" w:rsidR="00C106B9" w:rsidRPr="00A00DAA" w:rsidRDefault="00C106B9" w:rsidP="00C106B9">
            <w:pPr>
              <w:spacing w:before="20" w:after="20"/>
              <w:rPr>
                <w:rFonts w:ascii="Arial" w:hAnsi="Arial" w:cs="Arial"/>
                <w:sz w:val="20"/>
                <w:szCs w:val="20"/>
              </w:rPr>
            </w:pPr>
            <w:r w:rsidRPr="00A00DAA">
              <w:rPr>
                <w:rFonts w:ascii="Arial" w:hAnsi="Arial" w:cs="Arial"/>
                <w:sz w:val="20"/>
                <w:szCs w:val="20"/>
              </w:rPr>
              <w:t>OC Housing Department, OCDOA</w:t>
            </w:r>
          </w:p>
        </w:tc>
        <w:tc>
          <w:tcPr>
            <w:tcW w:w="882" w:type="pct"/>
          </w:tcPr>
          <w:p w14:paraId="5BFE8225" w14:textId="3D3B486B" w:rsidR="00C106B9" w:rsidRPr="00A00DAA" w:rsidRDefault="00C106B9" w:rsidP="00C106B9">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OC Department of Housing and Community Development has 3 new hires to support emergency housing assistance and support allocation of CARES funds.  Members of this Department have joined the MAP workgroup. </w:t>
            </w:r>
          </w:p>
        </w:tc>
        <w:tc>
          <w:tcPr>
            <w:cnfStyle w:val="000010000000" w:firstRow="0" w:lastRow="0" w:firstColumn="0" w:lastColumn="0" w:oddVBand="1" w:evenVBand="0" w:oddHBand="0" w:evenHBand="0" w:firstRowFirstColumn="0" w:firstRowLastColumn="0" w:lastRowFirstColumn="0" w:lastRowLastColumn="0"/>
            <w:tcW w:w="860" w:type="pct"/>
          </w:tcPr>
          <w:p w14:paraId="4DD3A546" w14:textId="69D7D568" w:rsidR="00C106B9" w:rsidRPr="00A00DAA" w:rsidRDefault="00C106B9" w:rsidP="00C106B9">
            <w:pPr>
              <w:spacing w:before="20" w:after="20"/>
              <w:rPr>
                <w:rFonts w:ascii="Arial" w:hAnsi="Arial" w:cs="Arial"/>
                <w:sz w:val="20"/>
                <w:szCs w:val="20"/>
              </w:rPr>
            </w:pPr>
          </w:p>
        </w:tc>
        <w:tc>
          <w:tcPr>
            <w:tcW w:w="934" w:type="pct"/>
          </w:tcPr>
          <w:p w14:paraId="4B78547B" w14:textId="4B89358A" w:rsidR="00C106B9" w:rsidRPr="00A00DAA" w:rsidRDefault="00C106B9" w:rsidP="00C106B9">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624DDBA8" w14:textId="298E1A07" w:rsidR="00C106B9" w:rsidRPr="00A00DAA" w:rsidRDefault="00C106B9" w:rsidP="00C106B9">
            <w:pPr>
              <w:spacing w:before="20" w:after="20"/>
              <w:rPr>
                <w:rFonts w:ascii="Arial" w:hAnsi="Arial" w:cs="Arial"/>
                <w:sz w:val="20"/>
                <w:szCs w:val="20"/>
              </w:rPr>
            </w:pPr>
          </w:p>
        </w:tc>
      </w:tr>
      <w:tr w:rsidR="00C106B9" w:rsidRPr="00A00DAA" w14:paraId="6057EE06"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684DDE5B" w14:textId="5739BB21" w:rsidR="00C106B9" w:rsidRPr="00A00DAA" w:rsidRDefault="00C106B9" w:rsidP="00C106B9">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3.6.1b. Older adults are connected to and supported to live in housing options of their choice.</w:t>
            </w:r>
          </w:p>
        </w:tc>
        <w:tc>
          <w:tcPr>
            <w:cnfStyle w:val="000010000000" w:firstRow="0" w:lastRow="0" w:firstColumn="0" w:lastColumn="0" w:oddVBand="1" w:evenVBand="0" w:oddHBand="0" w:evenHBand="0" w:firstRowFirstColumn="0" w:firstRowLastColumn="0" w:lastRowFirstColumn="0" w:lastRowLastColumn="0"/>
            <w:tcW w:w="583" w:type="pct"/>
          </w:tcPr>
          <w:p w14:paraId="0E583A0E" w14:textId="77777777" w:rsidR="00C106B9" w:rsidRPr="00A00DAA" w:rsidRDefault="00C106B9" w:rsidP="00C106B9">
            <w:pPr>
              <w:spacing w:before="20" w:after="20"/>
              <w:rPr>
                <w:rFonts w:ascii="Arial" w:hAnsi="Arial" w:cs="Arial"/>
                <w:sz w:val="20"/>
                <w:szCs w:val="20"/>
              </w:rPr>
            </w:pPr>
          </w:p>
        </w:tc>
        <w:tc>
          <w:tcPr>
            <w:tcW w:w="882" w:type="pct"/>
          </w:tcPr>
          <w:p w14:paraId="69B7DB43" w14:textId="26561893" w:rsidR="00C106B9" w:rsidRPr="00A00DAA" w:rsidRDefault="00C106B9" w:rsidP="00C106B9">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OCDOA collecting data about frequency of housing related calls to Aging Helpline.  Exploring support for virtual shared housing bulletin board.</w:t>
            </w:r>
          </w:p>
        </w:tc>
        <w:tc>
          <w:tcPr>
            <w:cnfStyle w:val="000010000000" w:firstRow="0" w:lastRow="0" w:firstColumn="0" w:lastColumn="0" w:oddVBand="1" w:evenVBand="0" w:oddHBand="0" w:evenHBand="0" w:firstRowFirstColumn="0" w:firstRowLastColumn="0" w:lastRowFirstColumn="0" w:lastRowLastColumn="0"/>
            <w:tcW w:w="860" w:type="pct"/>
          </w:tcPr>
          <w:p w14:paraId="4D6391AD" w14:textId="711DB21F" w:rsidR="00C106B9" w:rsidRPr="00A00DAA" w:rsidRDefault="00C106B9" w:rsidP="00C106B9">
            <w:pPr>
              <w:spacing w:before="20" w:after="20"/>
              <w:rPr>
                <w:rFonts w:ascii="Arial" w:hAnsi="Arial" w:cs="Arial"/>
                <w:sz w:val="20"/>
                <w:szCs w:val="20"/>
              </w:rPr>
            </w:pPr>
          </w:p>
        </w:tc>
        <w:tc>
          <w:tcPr>
            <w:tcW w:w="934" w:type="pct"/>
          </w:tcPr>
          <w:p w14:paraId="7FD868BE" w14:textId="1010D73B" w:rsidR="00C106B9" w:rsidRPr="00A00DAA" w:rsidRDefault="00C106B9" w:rsidP="00C106B9">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2C374B7E" w14:textId="1822F4AA" w:rsidR="00C106B9" w:rsidRPr="00A00DAA" w:rsidRDefault="00C106B9" w:rsidP="00C106B9">
            <w:pPr>
              <w:spacing w:before="20" w:after="20"/>
              <w:rPr>
                <w:rFonts w:ascii="Arial" w:hAnsi="Arial" w:cs="Arial"/>
                <w:sz w:val="20"/>
                <w:szCs w:val="20"/>
              </w:rPr>
            </w:pPr>
          </w:p>
        </w:tc>
      </w:tr>
      <w:tr w:rsidR="00150267" w:rsidRPr="00A00DAA" w14:paraId="7C0854D7" w14:textId="77777777" w:rsidTr="006E4E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B8CCE4" w:themeFill="accent1" w:themeFillTint="66"/>
          </w:tcPr>
          <w:p w14:paraId="46A9D2C9" w14:textId="48C5EFCE" w:rsidR="00150267" w:rsidRPr="00A00DAA" w:rsidRDefault="00150267" w:rsidP="00150267">
            <w:pPr>
              <w:spacing w:before="60" w:after="60"/>
              <w:rPr>
                <w:rFonts w:ascii="Arial" w:hAnsi="Arial" w:cs="Arial"/>
                <w:color w:val="000000" w:themeColor="text1"/>
                <w:sz w:val="20"/>
                <w:szCs w:val="20"/>
              </w:rPr>
            </w:pPr>
            <w:r w:rsidRPr="00A00DAA">
              <w:rPr>
                <w:rFonts w:ascii="Arial" w:hAnsi="Arial" w:cs="Arial"/>
                <w:color w:val="000000" w:themeColor="text1"/>
                <w:sz w:val="20"/>
                <w:szCs w:val="20"/>
              </w:rPr>
              <w:t>Strategy 3.6.2: Collaborate across repair/remodel organizations to better communicate, share cases, and refer to specialized services.</w:t>
            </w:r>
          </w:p>
        </w:tc>
      </w:tr>
      <w:tr w:rsidR="0091758B" w:rsidRPr="00A00DAA" w14:paraId="0A442F68"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19AA1809" w14:textId="09F225D8" w:rsidR="0091758B" w:rsidRPr="00A00DAA" w:rsidRDefault="0091758B" w:rsidP="0091758B">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3.6.2a. Network of repair/remodel organizations is developed.</w:t>
            </w:r>
          </w:p>
        </w:tc>
        <w:tc>
          <w:tcPr>
            <w:cnfStyle w:val="000010000000" w:firstRow="0" w:lastRow="0" w:firstColumn="0" w:lastColumn="0" w:oddVBand="1" w:evenVBand="0" w:oddHBand="0" w:evenHBand="0" w:firstRowFirstColumn="0" w:firstRowLastColumn="0" w:lastRowFirstColumn="0" w:lastRowLastColumn="0"/>
            <w:tcW w:w="583" w:type="pct"/>
          </w:tcPr>
          <w:p w14:paraId="2D68C38C" w14:textId="77777777" w:rsidR="0091758B" w:rsidRPr="00A00DAA" w:rsidRDefault="0091758B" w:rsidP="0091758B">
            <w:pPr>
              <w:spacing w:before="20" w:after="20"/>
              <w:rPr>
                <w:rFonts w:ascii="Arial" w:hAnsi="Arial" w:cs="Arial"/>
                <w:sz w:val="20"/>
                <w:szCs w:val="20"/>
              </w:rPr>
            </w:pPr>
          </w:p>
        </w:tc>
        <w:tc>
          <w:tcPr>
            <w:tcW w:w="882" w:type="pct"/>
          </w:tcPr>
          <w:p w14:paraId="2722A721" w14:textId="01C1B237" w:rsidR="0091758B" w:rsidRPr="00A00DAA" w:rsidRDefault="0091758B" w:rsidP="0091758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COMPLETED (OCHPC ongoing work)</w:t>
            </w:r>
          </w:p>
        </w:tc>
        <w:tc>
          <w:tcPr>
            <w:cnfStyle w:val="000010000000" w:firstRow="0" w:lastRow="0" w:firstColumn="0" w:lastColumn="0" w:oddVBand="1" w:evenVBand="0" w:oddHBand="0" w:evenHBand="0" w:firstRowFirstColumn="0" w:firstRowLastColumn="0" w:lastRowFirstColumn="0" w:lastRowLastColumn="0"/>
            <w:tcW w:w="860" w:type="pct"/>
          </w:tcPr>
          <w:p w14:paraId="77726B96" w14:textId="77777777" w:rsidR="0091758B" w:rsidRPr="00A00DAA" w:rsidRDefault="0091758B" w:rsidP="0091758B">
            <w:pPr>
              <w:spacing w:before="20" w:after="20"/>
              <w:rPr>
                <w:rFonts w:ascii="Arial" w:hAnsi="Arial" w:cs="Arial"/>
                <w:sz w:val="20"/>
                <w:szCs w:val="20"/>
              </w:rPr>
            </w:pPr>
          </w:p>
        </w:tc>
        <w:tc>
          <w:tcPr>
            <w:tcW w:w="934" w:type="pct"/>
          </w:tcPr>
          <w:p w14:paraId="7B964815" w14:textId="779BAC72" w:rsidR="0091758B" w:rsidRPr="00A00DAA" w:rsidRDefault="0091758B" w:rsidP="0091758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4F5851BA" w14:textId="77777777" w:rsidR="0091758B" w:rsidRPr="00A00DAA" w:rsidRDefault="0091758B" w:rsidP="0091758B">
            <w:pPr>
              <w:spacing w:before="20" w:after="20"/>
              <w:rPr>
                <w:rFonts w:ascii="Arial" w:hAnsi="Arial" w:cs="Arial"/>
                <w:sz w:val="20"/>
                <w:szCs w:val="20"/>
              </w:rPr>
            </w:pPr>
          </w:p>
        </w:tc>
      </w:tr>
      <w:tr w:rsidR="0091758B" w:rsidRPr="00A00DAA" w14:paraId="419FD83C"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tcPr>
          <w:p w14:paraId="1947F59B" w14:textId="5C8318B2" w:rsidR="0091758B" w:rsidRPr="00A00DAA" w:rsidRDefault="0091758B" w:rsidP="0091758B">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3.6.2b. Collaboration coordinator is selected.</w:t>
            </w:r>
          </w:p>
        </w:tc>
        <w:tc>
          <w:tcPr>
            <w:cnfStyle w:val="000010000000" w:firstRow="0" w:lastRow="0" w:firstColumn="0" w:lastColumn="0" w:oddVBand="1" w:evenVBand="0" w:oddHBand="0" w:evenHBand="0" w:firstRowFirstColumn="0" w:firstRowLastColumn="0" w:lastRowFirstColumn="0" w:lastRowLastColumn="0"/>
            <w:tcW w:w="583" w:type="pct"/>
          </w:tcPr>
          <w:p w14:paraId="78A5FFDD" w14:textId="77777777" w:rsidR="0091758B" w:rsidRPr="00A00DAA" w:rsidRDefault="0091758B" w:rsidP="0091758B">
            <w:pPr>
              <w:spacing w:before="20" w:after="20"/>
              <w:rPr>
                <w:rFonts w:ascii="Arial" w:hAnsi="Arial" w:cs="Arial"/>
                <w:sz w:val="20"/>
                <w:szCs w:val="20"/>
              </w:rPr>
            </w:pPr>
          </w:p>
        </w:tc>
        <w:tc>
          <w:tcPr>
            <w:tcW w:w="882" w:type="pct"/>
          </w:tcPr>
          <w:p w14:paraId="1355C935" w14:textId="2841D7C6" w:rsidR="0091758B" w:rsidRPr="00A00DAA" w:rsidRDefault="0091758B" w:rsidP="0091758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83228">
              <w:rPr>
                <w:rFonts w:ascii="Arial" w:hAnsi="Arial" w:cs="Arial"/>
                <w:sz w:val="20"/>
                <w:szCs w:val="20"/>
              </w:rPr>
              <w:t>Current temporary position term ends in May 2021.  Renewed attention to</w:t>
            </w:r>
            <w:r>
              <w:rPr>
                <w:rFonts w:ascii="Arial" w:hAnsi="Arial" w:cs="Arial"/>
                <w:sz w:val="20"/>
                <w:szCs w:val="20"/>
              </w:rPr>
              <w:t xml:space="preserve"> sustainability of</w:t>
            </w:r>
            <w:r w:rsidRPr="00A83228">
              <w:rPr>
                <w:rFonts w:ascii="Arial" w:hAnsi="Arial" w:cs="Arial"/>
                <w:sz w:val="20"/>
                <w:szCs w:val="20"/>
              </w:rPr>
              <w:t xml:space="preserve"> this goal.</w:t>
            </w:r>
          </w:p>
        </w:tc>
        <w:tc>
          <w:tcPr>
            <w:cnfStyle w:val="000010000000" w:firstRow="0" w:lastRow="0" w:firstColumn="0" w:lastColumn="0" w:oddVBand="1" w:evenVBand="0" w:oddHBand="0" w:evenHBand="0" w:firstRowFirstColumn="0" w:firstRowLastColumn="0" w:lastRowFirstColumn="0" w:lastRowLastColumn="0"/>
            <w:tcW w:w="860" w:type="pct"/>
          </w:tcPr>
          <w:p w14:paraId="5D14BCE9" w14:textId="77777777" w:rsidR="0091758B" w:rsidRPr="00A00DAA" w:rsidRDefault="0091758B" w:rsidP="0091758B">
            <w:pPr>
              <w:spacing w:before="20" w:after="20"/>
              <w:rPr>
                <w:rFonts w:ascii="Arial" w:hAnsi="Arial" w:cs="Arial"/>
                <w:sz w:val="20"/>
                <w:szCs w:val="20"/>
              </w:rPr>
            </w:pPr>
          </w:p>
        </w:tc>
        <w:tc>
          <w:tcPr>
            <w:tcW w:w="934" w:type="pct"/>
          </w:tcPr>
          <w:p w14:paraId="7FA01B7F" w14:textId="7790F68E" w:rsidR="0091758B" w:rsidRPr="00A00DAA" w:rsidRDefault="0091758B" w:rsidP="0091758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3C4BC3B5" w14:textId="13A33766" w:rsidR="0091758B" w:rsidRPr="00A00DAA" w:rsidRDefault="0091758B" w:rsidP="0091758B">
            <w:pPr>
              <w:spacing w:before="20" w:after="20"/>
              <w:rPr>
                <w:rFonts w:ascii="Arial" w:hAnsi="Arial" w:cs="Arial"/>
                <w:sz w:val="20"/>
                <w:szCs w:val="20"/>
              </w:rPr>
            </w:pPr>
          </w:p>
        </w:tc>
      </w:tr>
      <w:tr w:rsidR="0091758B" w:rsidRPr="00A00DAA" w14:paraId="5597D37D"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0A8A556F" w14:textId="29E04E38" w:rsidR="0091758B" w:rsidRPr="00A00DAA" w:rsidRDefault="0091758B" w:rsidP="0091758B">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3.6.2c. Representative from each organization is designated to network.</w:t>
            </w:r>
          </w:p>
        </w:tc>
        <w:tc>
          <w:tcPr>
            <w:cnfStyle w:val="000010000000" w:firstRow="0" w:lastRow="0" w:firstColumn="0" w:lastColumn="0" w:oddVBand="1" w:evenVBand="0" w:oddHBand="0" w:evenHBand="0" w:firstRowFirstColumn="0" w:firstRowLastColumn="0" w:lastRowFirstColumn="0" w:lastRowLastColumn="0"/>
            <w:tcW w:w="583" w:type="pct"/>
          </w:tcPr>
          <w:p w14:paraId="77FC3FA3" w14:textId="77777777" w:rsidR="0091758B" w:rsidRPr="00A00DAA" w:rsidRDefault="0091758B" w:rsidP="0091758B">
            <w:pPr>
              <w:spacing w:before="20" w:after="20"/>
              <w:rPr>
                <w:rFonts w:ascii="Arial" w:hAnsi="Arial" w:cs="Arial"/>
                <w:sz w:val="20"/>
                <w:szCs w:val="20"/>
              </w:rPr>
            </w:pPr>
          </w:p>
        </w:tc>
        <w:tc>
          <w:tcPr>
            <w:tcW w:w="882" w:type="pct"/>
          </w:tcPr>
          <w:p w14:paraId="232258E3" w14:textId="0ED4B7DC" w:rsidR="0091758B" w:rsidRPr="00A00DAA" w:rsidRDefault="0091758B" w:rsidP="0091758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COMPLETED (OCHPC ongoing work) </w:t>
            </w:r>
          </w:p>
        </w:tc>
        <w:tc>
          <w:tcPr>
            <w:cnfStyle w:val="000010000000" w:firstRow="0" w:lastRow="0" w:firstColumn="0" w:lastColumn="0" w:oddVBand="1" w:evenVBand="0" w:oddHBand="0" w:evenHBand="0" w:firstRowFirstColumn="0" w:firstRowLastColumn="0" w:lastRowFirstColumn="0" w:lastRowLastColumn="0"/>
            <w:tcW w:w="860" w:type="pct"/>
          </w:tcPr>
          <w:p w14:paraId="77B8BBED" w14:textId="3E562B20" w:rsidR="0091758B" w:rsidRPr="00A00DAA" w:rsidRDefault="0091758B" w:rsidP="0091758B">
            <w:pPr>
              <w:spacing w:before="20" w:after="20"/>
              <w:rPr>
                <w:rFonts w:ascii="Arial" w:hAnsi="Arial" w:cs="Arial"/>
                <w:sz w:val="20"/>
                <w:szCs w:val="20"/>
              </w:rPr>
            </w:pPr>
          </w:p>
        </w:tc>
        <w:tc>
          <w:tcPr>
            <w:tcW w:w="934" w:type="pct"/>
          </w:tcPr>
          <w:p w14:paraId="050E6D89" w14:textId="0DACEEE9" w:rsidR="0091758B" w:rsidRPr="00A00DAA" w:rsidRDefault="0091758B" w:rsidP="0091758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158CCCC1" w14:textId="107C5A9D" w:rsidR="0091758B" w:rsidRPr="00A00DAA" w:rsidRDefault="0091758B" w:rsidP="0091758B">
            <w:pPr>
              <w:spacing w:before="20" w:after="20"/>
              <w:rPr>
                <w:rFonts w:ascii="Arial" w:hAnsi="Arial" w:cs="Arial"/>
                <w:sz w:val="20"/>
                <w:szCs w:val="20"/>
              </w:rPr>
            </w:pPr>
          </w:p>
        </w:tc>
      </w:tr>
      <w:tr w:rsidR="0091758B" w:rsidRPr="00A00DAA" w14:paraId="1B0926E3"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tcPr>
          <w:p w14:paraId="2F707C34" w14:textId="11CDAC2B" w:rsidR="0091758B" w:rsidRPr="00A00DAA" w:rsidRDefault="0091758B" w:rsidP="0091758B">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3.6.2d. Referrals are increased across organizations.</w:t>
            </w:r>
          </w:p>
        </w:tc>
        <w:tc>
          <w:tcPr>
            <w:cnfStyle w:val="000010000000" w:firstRow="0" w:lastRow="0" w:firstColumn="0" w:lastColumn="0" w:oddVBand="1" w:evenVBand="0" w:oddHBand="0" w:evenHBand="0" w:firstRowFirstColumn="0" w:firstRowLastColumn="0" w:lastRowFirstColumn="0" w:lastRowLastColumn="0"/>
            <w:tcW w:w="583" w:type="pct"/>
          </w:tcPr>
          <w:p w14:paraId="09599B4E" w14:textId="77777777" w:rsidR="0091758B" w:rsidRPr="00A00DAA" w:rsidRDefault="0091758B" w:rsidP="0091758B">
            <w:pPr>
              <w:spacing w:before="20" w:after="20"/>
              <w:rPr>
                <w:rFonts w:ascii="Arial" w:hAnsi="Arial" w:cs="Arial"/>
                <w:sz w:val="20"/>
                <w:szCs w:val="20"/>
              </w:rPr>
            </w:pPr>
          </w:p>
        </w:tc>
        <w:tc>
          <w:tcPr>
            <w:tcW w:w="882" w:type="pct"/>
          </w:tcPr>
          <w:p w14:paraId="4DA7AC98" w14:textId="349B1ECB" w:rsidR="0091758B" w:rsidRPr="00A00DAA" w:rsidRDefault="0091758B" w:rsidP="0091758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t>Ongoing assessment through OCHPC Program evaluation which is supported through a UNC PiAP intern working with Handy Helpers</w:t>
            </w:r>
          </w:p>
        </w:tc>
        <w:tc>
          <w:tcPr>
            <w:cnfStyle w:val="000010000000" w:firstRow="0" w:lastRow="0" w:firstColumn="0" w:lastColumn="0" w:oddVBand="1" w:evenVBand="0" w:oddHBand="0" w:evenHBand="0" w:firstRowFirstColumn="0" w:firstRowLastColumn="0" w:lastRowFirstColumn="0" w:lastRowLastColumn="0"/>
            <w:tcW w:w="860" w:type="pct"/>
          </w:tcPr>
          <w:p w14:paraId="349511F8" w14:textId="14F57B4B" w:rsidR="0091758B" w:rsidRPr="00A00DAA" w:rsidRDefault="0091758B" w:rsidP="0091758B">
            <w:pPr>
              <w:spacing w:before="20" w:after="20"/>
              <w:rPr>
                <w:rFonts w:ascii="Arial" w:hAnsi="Arial" w:cs="Arial"/>
                <w:sz w:val="20"/>
                <w:szCs w:val="20"/>
              </w:rPr>
            </w:pPr>
          </w:p>
        </w:tc>
        <w:tc>
          <w:tcPr>
            <w:tcW w:w="934" w:type="pct"/>
          </w:tcPr>
          <w:p w14:paraId="55DF2D43" w14:textId="4BA50674" w:rsidR="0091758B" w:rsidRPr="00A00DAA" w:rsidRDefault="0091758B" w:rsidP="0091758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6DD838D5" w14:textId="30D738A6" w:rsidR="0091758B" w:rsidRPr="00A00DAA" w:rsidRDefault="0091758B" w:rsidP="0091758B">
            <w:pPr>
              <w:spacing w:before="20" w:after="20"/>
              <w:rPr>
                <w:rFonts w:ascii="Arial" w:hAnsi="Arial" w:cs="Arial"/>
                <w:sz w:val="20"/>
                <w:szCs w:val="20"/>
              </w:rPr>
            </w:pPr>
          </w:p>
        </w:tc>
      </w:tr>
      <w:tr w:rsidR="0091758B" w:rsidRPr="00A00DAA" w14:paraId="7C2C2F8C"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41D8AB67" w14:textId="60BF6BB2" w:rsidR="0091758B" w:rsidRPr="0091758B" w:rsidRDefault="0091758B" w:rsidP="0091758B">
            <w:pPr>
              <w:spacing w:before="20" w:after="20"/>
              <w:rPr>
                <w:rFonts w:ascii="Arial" w:hAnsi="Arial" w:cs="Arial"/>
                <w:color w:val="000000" w:themeColor="text1"/>
                <w:sz w:val="20"/>
                <w:szCs w:val="20"/>
              </w:rPr>
            </w:pPr>
            <w:r w:rsidRPr="00A00DAA">
              <w:rPr>
                <w:rFonts w:ascii="Arial" w:hAnsi="Arial" w:cs="Arial"/>
                <w:b w:val="0"/>
                <w:bCs w:val="0"/>
                <w:color w:val="000000" w:themeColor="text1"/>
                <w:sz w:val="20"/>
                <w:szCs w:val="20"/>
              </w:rPr>
              <w:t>3.6.2e. Multiple repairs are provided by multiple organizations through use of coordinated repair network.</w:t>
            </w:r>
          </w:p>
        </w:tc>
        <w:tc>
          <w:tcPr>
            <w:cnfStyle w:val="000010000000" w:firstRow="0" w:lastRow="0" w:firstColumn="0" w:lastColumn="0" w:oddVBand="1" w:evenVBand="0" w:oddHBand="0" w:evenHBand="0" w:firstRowFirstColumn="0" w:firstRowLastColumn="0" w:lastRowFirstColumn="0" w:lastRowLastColumn="0"/>
            <w:tcW w:w="583" w:type="pct"/>
          </w:tcPr>
          <w:p w14:paraId="30345E4B" w14:textId="77777777" w:rsidR="0091758B" w:rsidRPr="00A00DAA" w:rsidRDefault="0091758B" w:rsidP="0091758B">
            <w:pPr>
              <w:spacing w:before="20" w:after="20"/>
              <w:rPr>
                <w:rFonts w:ascii="Arial" w:hAnsi="Arial" w:cs="Arial"/>
                <w:sz w:val="20"/>
                <w:szCs w:val="20"/>
              </w:rPr>
            </w:pPr>
          </w:p>
        </w:tc>
        <w:tc>
          <w:tcPr>
            <w:tcW w:w="882" w:type="pct"/>
          </w:tcPr>
          <w:p w14:paraId="64122ED9" w14:textId="3DF916E8" w:rsidR="0091758B" w:rsidRPr="00A00DAA" w:rsidRDefault="0091758B" w:rsidP="0091758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t xml:space="preserve">(see </w:t>
            </w:r>
            <w:r w:rsidRPr="00A00DAA">
              <w:rPr>
                <w:rFonts w:ascii="Arial" w:hAnsi="Arial" w:cs="Arial"/>
                <w:color w:val="000000" w:themeColor="text1"/>
                <w:sz w:val="20"/>
                <w:szCs w:val="20"/>
              </w:rPr>
              <w:t>3.6.2d.</w:t>
            </w:r>
            <w:r>
              <w:rPr>
                <w:rFonts w:ascii="Arial" w:hAnsi="Arial" w:cs="Arial"/>
                <w:color w:val="000000" w:themeColor="text1"/>
                <w:sz w:val="20"/>
                <w:szCs w:val="20"/>
              </w:rPr>
              <w:t>)</w:t>
            </w:r>
          </w:p>
        </w:tc>
        <w:tc>
          <w:tcPr>
            <w:cnfStyle w:val="000010000000" w:firstRow="0" w:lastRow="0" w:firstColumn="0" w:lastColumn="0" w:oddVBand="1" w:evenVBand="0" w:oddHBand="0" w:evenHBand="0" w:firstRowFirstColumn="0" w:firstRowLastColumn="0" w:lastRowFirstColumn="0" w:lastRowLastColumn="0"/>
            <w:tcW w:w="860" w:type="pct"/>
          </w:tcPr>
          <w:p w14:paraId="289C1F3D" w14:textId="3A5627EE" w:rsidR="0091758B" w:rsidRPr="00A00DAA" w:rsidRDefault="0091758B" w:rsidP="0091758B">
            <w:pPr>
              <w:spacing w:before="20" w:after="20"/>
              <w:rPr>
                <w:rFonts w:ascii="Arial" w:hAnsi="Arial" w:cs="Arial"/>
                <w:sz w:val="20"/>
                <w:szCs w:val="20"/>
              </w:rPr>
            </w:pPr>
          </w:p>
        </w:tc>
        <w:tc>
          <w:tcPr>
            <w:tcW w:w="934" w:type="pct"/>
          </w:tcPr>
          <w:p w14:paraId="086729ED" w14:textId="1181C458" w:rsidR="0091758B" w:rsidRPr="00A00DAA" w:rsidRDefault="0091758B" w:rsidP="0091758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78C01680" w14:textId="74919EB0" w:rsidR="0091758B" w:rsidRPr="00A00DAA" w:rsidRDefault="0091758B" w:rsidP="0091758B">
            <w:pPr>
              <w:spacing w:before="20" w:after="20"/>
              <w:rPr>
                <w:rFonts w:ascii="Arial" w:hAnsi="Arial" w:cs="Arial"/>
                <w:sz w:val="20"/>
                <w:szCs w:val="20"/>
              </w:rPr>
            </w:pPr>
          </w:p>
        </w:tc>
      </w:tr>
      <w:tr w:rsidR="0091758B" w:rsidRPr="00A00DAA" w14:paraId="462D7A9D"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tcPr>
          <w:p w14:paraId="7C01DEBD" w14:textId="5754610D" w:rsidR="0091758B" w:rsidRPr="00A00DAA" w:rsidRDefault="0091758B" w:rsidP="0091758B">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3.6.2f. More comprehensive repairs are provided to residents.</w:t>
            </w:r>
          </w:p>
        </w:tc>
        <w:tc>
          <w:tcPr>
            <w:cnfStyle w:val="000010000000" w:firstRow="0" w:lastRow="0" w:firstColumn="0" w:lastColumn="0" w:oddVBand="1" w:evenVBand="0" w:oddHBand="0" w:evenHBand="0" w:firstRowFirstColumn="0" w:firstRowLastColumn="0" w:lastRowFirstColumn="0" w:lastRowLastColumn="0"/>
            <w:tcW w:w="583" w:type="pct"/>
          </w:tcPr>
          <w:p w14:paraId="6ECAE980" w14:textId="77777777" w:rsidR="0091758B" w:rsidRPr="00A00DAA" w:rsidRDefault="0091758B" w:rsidP="0091758B">
            <w:pPr>
              <w:spacing w:before="20" w:after="20"/>
              <w:rPr>
                <w:rFonts w:ascii="Arial" w:hAnsi="Arial" w:cs="Arial"/>
                <w:sz w:val="20"/>
                <w:szCs w:val="20"/>
              </w:rPr>
            </w:pPr>
          </w:p>
        </w:tc>
        <w:tc>
          <w:tcPr>
            <w:tcW w:w="882" w:type="pct"/>
            <w:shd w:val="clear" w:color="auto" w:fill="FFFFFF" w:themeFill="background1"/>
          </w:tcPr>
          <w:p w14:paraId="796CC29E" w14:textId="17F08EDC" w:rsidR="0091758B" w:rsidRPr="0091758B" w:rsidRDefault="0091758B" w:rsidP="0091758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758B">
              <w:rPr>
                <w:rFonts w:ascii="Arial" w:hAnsi="Arial" w:cs="Arial"/>
                <w:sz w:val="20"/>
                <w:szCs w:val="20"/>
              </w:rPr>
              <w:t xml:space="preserve">(see </w:t>
            </w:r>
            <w:r w:rsidRPr="0091758B">
              <w:rPr>
                <w:rFonts w:ascii="Arial" w:hAnsi="Arial" w:cs="Arial"/>
                <w:color w:val="000000" w:themeColor="text1"/>
                <w:sz w:val="20"/>
                <w:szCs w:val="20"/>
              </w:rPr>
              <w:t>3.6.2d.)</w:t>
            </w:r>
          </w:p>
        </w:tc>
        <w:tc>
          <w:tcPr>
            <w:cnfStyle w:val="000010000000" w:firstRow="0" w:lastRow="0" w:firstColumn="0" w:lastColumn="0" w:oddVBand="1" w:evenVBand="0" w:oddHBand="0" w:evenHBand="0" w:firstRowFirstColumn="0" w:firstRowLastColumn="0" w:lastRowFirstColumn="0" w:lastRowLastColumn="0"/>
            <w:tcW w:w="860" w:type="pct"/>
          </w:tcPr>
          <w:p w14:paraId="5C730F9F" w14:textId="6D8565F2" w:rsidR="0091758B" w:rsidRPr="00A00DAA" w:rsidRDefault="0091758B" w:rsidP="0091758B">
            <w:pPr>
              <w:spacing w:before="20" w:after="20"/>
              <w:rPr>
                <w:rFonts w:ascii="Arial" w:hAnsi="Arial" w:cs="Arial"/>
                <w:sz w:val="20"/>
                <w:szCs w:val="20"/>
              </w:rPr>
            </w:pPr>
          </w:p>
        </w:tc>
        <w:tc>
          <w:tcPr>
            <w:tcW w:w="934" w:type="pct"/>
          </w:tcPr>
          <w:p w14:paraId="452B3A14" w14:textId="3CB7AD70" w:rsidR="0091758B" w:rsidRPr="00A00DAA" w:rsidRDefault="0091758B" w:rsidP="0091758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265FD9A6" w14:textId="2F4D1F54" w:rsidR="0091758B" w:rsidRPr="00A00DAA" w:rsidRDefault="0091758B" w:rsidP="0091758B">
            <w:pPr>
              <w:spacing w:before="20" w:after="20"/>
              <w:rPr>
                <w:rFonts w:ascii="Arial" w:hAnsi="Arial" w:cs="Arial"/>
                <w:sz w:val="20"/>
                <w:szCs w:val="20"/>
              </w:rPr>
            </w:pPr>
          </w:p>
        </w:tc>
      </w:tr>
      <w:tr w:rsidR="0091758B" w:rsidRPr="00A00DAA" w14:paraId="2C7E14D8"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0371F899" w14:textId="351AC79A" w:rsidR="0091758B" w:rsidRPr="00A00DAA" w:rsidRDefault="0091758B" w:rsidP="0091758B">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3.6.2g. Data are collected and shared regarding safety and well-being of residents who receive home repairs or modifications.</w:t>
            </w:r>
          </w:p>
        </w:tc>
        <w:tc>
          <w:tcPr>
            <w:cnfStyle w:val="000010000000" w:firstRow="0" w:lastRow="0" w:firstColumn="0" w:lastColumn="0" w:oddVBand="1" w:evenVBand="0" w:oddHBand="0" w:evenHBand="0" w:firstRowFirstColumn="0" w:firstRowLastColumn="0" w:lastRowFirstColumn="0" w:lastRowLastColumn="0"/>
            <w:tcW w:w="583" w:type="pct"/>
          </w:tcPr>
          <w:p w14:paraId="465AB2B0" w14:textId="77777777" w:rsidR="0091758B" w:rsidRPr="00A00DAA" w:rsidRDefault="0091758B" w:rsidP="0091758B">
            <w:pPr>
              <w:spacing w:before="20" w:after="20"/>
              <w:rPr>
                <w:rFonts w:ascii="Arial" w:hAnsi="Arial" w:cs="Arial"/>
                <w:sz w:val="20"/>
                <w:szCs w:val="20"/>
              </w:rPr>
            </w:pPr>
          </w:p>
        </w:tc>
        <w:tc>
          <w:tcPr>
            <w:tcW w:w="882" w:type="pct"/>
            <w:shd w:val="clear" w:color="auto" w:fill="FFFFFF" w:themeFill="background1"/>
          </w:tcPr>
          <w:p w14:paraId="2085F11E" w14:textId="02A559D4" w:rsidR="0091758B" w:rsidRPr="0091758B" w:rsidRDefault="0091758B" w:rsidP="0091758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758B">
              <w:rPr>
                <w:rFonts w:ascii="Arial" w:hAnsi="Arial" w:cs="Arial"/>
                <w:sz w:val="20"/>
                <w:szCs w:val="20"/>
              </w:rPr>
              <w:t xml:space="preserve">(see </w:t>
            </w:r>
            <w:r w:rsidRPr="0091758B">
              <w:rPr>
                <w:rFonts w:ascii="Arial" w:hAnsi="Arial" w:cs="Arial"/>
                <w:color w:val="000000" w:themeColor="text1"/>
                <w:sz w:val="20"/>
                <w:szCs w:val="20"/>
              </w:rPr>
              <w:t>3.6.2d.)</w:t>
            </w:r>
          </w:p>
        </w:tc>
        <w:tc>
          <w:tcPr>
            <w:cnfStyle w:val="000010000000" w:firstRow="0" w:lastRow="0" w:firstColumn="0" w:lastColumn="0" w:oddVBand="1" w:evenVBand="0" w:oddHBand="0" w:evenHBand="0" w:firstRowFirstColumn="0" w:firstRowLastColumn="0" w:lastRowFirstColumn="0" w:lastRowLastColumn="0"/>
            <w:tcW w:w="860" w:type="pct"/>
          </w:tcPr>
          <w:p w14:paraId="4D7FC3F2" w14:textId="02FC026D" w:rsidR="0091758B" w:rsidRPr="00A00DAA" w:rsidRDefault="0091758B" w:rsidP="0091758B">
            <w:pPr>
              <w:spacing w:before="20" w:after="20"/>
              <w:rPr>
                <w:rFonts w:ascii="Arial" w:hAnsi="Arial" w:cs="Arial"/>
                <w:sz w:val="20"/>
                <w:szCs w:val="20"/>
              </w:rPr>
            </w:pPr>
          </w:p>
        </w:tc>
        <w:tc>
          <w:tcPr>
            <w:tcW w:w="934" w:type="pct"/>
          </w:tcPr>
          <w:p w14:paraId="398CEFA9" w14:textId="30BAA295" w:rsidR="0091758B" w:rsidRPr="00A00DAA" w:rsidRDefault="0091758B" w:rsidP="0091758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6ED2EA94" w14:textId="1D571483" w:rsidR="0091758B" w:rsidRPr="00A00DAA" w:rsidRDefault="0091758B" w:rsidP="0091758B">
            <w:pPr>
              <w:spacing w:before="20" w:after="20"/>
              <w:rPr>
                <w:rFonts w:ascii="Arial" w:hAnsi="Arial" w:cs="Arial"/>
                <w:sz w:val="20"/>
                <w:szCs w:val="20"/>
              </w:rPr>
            </w:pPr>
          </w:p>
        </w:tc>
      </w:tr>
      <w:tr w:rsidR="0091758B" w:rsidRPr="00A00DAA" w14:paraId="48A7A5B8" w14:textId="77777777" w:rsidTr="009249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9" w:type="pct"/>
          </w:tcPr>
          <w:p w14:paraId="18F60F7D" w14:textId="1113E5EE" w:rsidR="0091758B" w:rsidRPr="00A00DAA" w:rsidRDefault="0091758B" w:rsidP="0091758B">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3.6.2h. Funding is increased for repairs and remodels that partially, but not entirely, bring a home up to code.</w:t>
            </w:r>
          </w:p>
        </w:tc>
        <w:tc>
          <w:tcPr>
            <w:cnfStyle w:val="000010000000" w:firstRow="0" w:lastRow="0" w:firstColumn="0" w:lastColumn="0" w:oddVBand="1" w:evenVBand="0" w:oddHBand="0" w:evenHBand="0" w:firstRowFirstColumn="0" w:firstRowLastColumn="0" w:lastRowFirstColumn="0" w:lastRowLastColumn="0"/>
            <w:tcW w:w="583" w:type="pct"/>
          </w:tcPr>
          <w:p w14:paraId="32BCF2A9" w14:textId="77777777" w:rsidR="0091758B" w:rsidRPr="00A00DAA" w:rsidRDefault="0091758B" w:rsidP="0091758B">
            <w:pPr>
              <w:spacing w:before="20" w:after="20"/>
              <w:rPr>
                <w:rFonts w:ascii="Arial" w:hAnsi="Arial" w:cs="Arial"/>
                <w:sz w:val="20"/>
                <w:szCs w:val="20"/>
              </w:rPr>
            </w:pPr>
          </w:p>
        </w:tc>
        <w:tc>
          <w:tcPr>
            <w:tcW w:w="882" w:type="pct"/>
          </w:tcPr>
          <w:p w14:paraId="15B61A32" w14:textId="1C73CD92" w:rsidR="0091758B" w:rsidRPr="0091758B" w:rsidRDefault="0091758B" w:rsidP="0091758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758B">
              <w:rPr>
                <w:rFonts w:ascii="Arial" w:hAnsi="Arial" w:cs="Arial"/>
                <w:sz w:val="20"/>
                <w:szCs w:val="20"/>
              </w:rPr>
              <w:t>CARES funding has provided additional funds for ramps through Handy Helpers.</w:t>
            </w:r>
          </w:p>
        </w:tc>
        <w:tc>
          <w:tcPr>
            <w:cnfStyle w:val="000010000000" w:firstRow="0" w:lastRow="0" w:firstColumn="0" w:lastColumn="0" w:oddVBand="1" w:evenVBand="0" w:oddHBand="0" w:evenHBand="0" w:firstRowFirstColumn="0" w:firstRowLastColumn="0" w:lastRowFirstColumn="0" w:lastRowLastColumn="0"/>
            <w:tcW w:w="860" w:type="pct"/>
          </w:tcPr>
          <w:p w14:paraId="0617B55D" w14:textId="77777777" w:rsidR="0091758B" w:rsidRPr="00A00DAA" w:rsidRDefault="0091758B" w:rsidP="0091758B">
            <w:pPr>
              <w:spacing w:before="20" w:after="20"/>
              <w:rPr>
                <w:rFonts w:ascii="Arial" w:hAnsi="Arial" w:cs="Arial"/>
                <w:sz w:val="20"/>
                <w:szCs w:val="20"/>
              </w:rPr>
            </w:pPr>
          </w:p>
        </w:tc>
        <w:tc>
          <w:tcPr>
            <w:tcW w:w="934" w:type="pct"/>
          </w:tcPr>
          <w:p w14:paraId="56956DAA" w14:textId="05690A14" w:rsidR="0091758B" w:rsidRPr="00A00DAA" w:rsidRDefault="0091758B" w:rsidP="0091758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3D9CEFC8" w14:textId="77777777" w:rsidR="0091758B" w:rsidRPr="00A00DAA" w:rsidRDefault="0091758B" w:rsidP="0091758B">
            <w:pPr>
              <w:spacing w:before="20" w:after="20"/>
              <w:rPr>
                <w:rFonts w:ascii="Arial" w:hAnsi="Arial" w:cs="Arial"/>
                <w:sz w:val="20"/>
                <w:szCs w:val="20"/>
              </w:rPr>
            </w:pPr>
          </w:p>
        </w:tc>
      </w:tr>
      <w:tr w:rsidR="0091758B" w:rsidRPr="00A00DAA" w14:paraId="471655BA" w14:textId="77777777" w:rsidTr="0092494F">
        <w:trPr>
          <w:cantSplit/>
        </w:trPr>
        <w:tc>
          <w:tcPr>
            <w:cnfStyle w:val="001000000000" w:firstRow="0" w:lastRow="0" w:firstColumn="1" w:lastColumn="0" w:oddVBand="0" w:evenVBand="0" w:oddHBand="0" w:evenHBand="0" w:firstRowFirstColumn="0" w:firstRowLastColumn="0" w:lastRowFirstColumn="0" w:lastRowLastColumn="0"/>
            <w:tcW w:w="879" w:type="pct"/>
          </w:tcPr>
          <w:p w14:paraId="1FCCA8AE" w14:textId="34FCCBFB" w:rsidR="0091758B" w:rsidRPr="00A00DAA" w:rsidRDefault="0091758B" w:rsidP="0091758B">
            <w:pPr>
              <w:spacing w:before="20" w:after="20"/>
              <w:rPr>
                <w:rFonts w:ascii="Arial" w:hAnsi="Arial" w:cs="Arial"/>
                <w:b w:val="0"/>
                <w:bCs w:val="0"/>
                <w:color w:val="000000" w:themeColor="text1"/>
                <w:sz w:val="20"/>
                <w:szCs w:val="20"/>
              </w:rPr>
            </w:pPr>
            <w:r w:rsidRPr="00A00DAA">
              <w:rPr>
                <w:rFonts w:ascii="Arial" w:hAnsi="Arial" w:cs="Arial"/>
                <w:b w:val="0"/>
                <w:bCs w:val="0"/>
                <w:color w:val="000000" w:themeColor="text1"/>
                <w:sz w:val="20"/>
                <w:szCs w:val="20"/>
              </w:rPr>
              <w:t>3.6.2i. Training is developed for OCDOA employees and others who make home visits regarding home safety resources and services.</w:t>
            </w:r>
          </w:p>
        </w:tc>
        <w:tc>
          <w:tcPr>
            <w:cnfStyle w:val="000010000000" w:firstRow="0" w:lastRow="0" w:firstColumn="0" w:lastColumn="0" w:oddVBand="1" w:evenVBand="0" w:oddHBand="0" w:evenHBand="0" w:firstRowFirstColumn="0" w:firstRowLastColumn="0" w:lastRowFirstColumn="0" w:lastRowLastColumn="0"/>
            <w:tcW w:w="583" w:type="pct"/>
          </w:tcPr>
          <w:p w14:paraId="096FE94A" w14:textId="77777777" w:rsidR="0091758B" w:rsidRPr="00A00DAA" w:rsidRDefault="0091758B" w:rsidP="0091758B">
            <w:pPr>
              <w:spacing w:before="20" w:after="20"/>
              <w:rPr>
                <w:rFonts w:ascii="Arial" w:hAnsi="Arial" w:cs="Arial"/>
                <w:sz w:val="20"/>
                <w:szCs w:val="20"/>
              </w:rPr>
            </w:pPr>
          </w:p>
        </w:tc>
        <w:tc>
          <w:tcPr>
            <w:tcW w:w="882" w:type="pct"/>
          </w:tcPr>
          <w:p w14:paraId="255579B3" w14:textId="21A20C52" w:rsidR="0091758B" w:rsidRPr="00A00DAA" w:rsidRDefault="0091758B" w:rsidP="0091758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is no longer applicable or needed given the development of the OCHPC’s processes. Close.</w:t>
            </w:r>
          </w:p>
        </w:tc>
        <w:tc>
          <w:tcPr>
            <w:cnfStyle w:val="000010000000" w:firstRow="0" w:lastRow="0" w:firstColumn="0" w:lastColumn="0" w:oddVBand="1" w:evenVBand="0" w:oddHBand="0" w:evenHBand="0" w:firstRowFirstColumn="0" w:firstRowLastColumn="0" w:lastRowFirstColumn="0" w:lastRowLastColumn="0"/>
            <w:tcW w:w="860" w:type="pct"/>
          </w:tcPr>
          <w:p w14:paraId="5B2A9C3F" w14:textId="7B9A3E42" w:rsidR="0091758B" w:rsidRPr="00A00DAA" w:rsidRDefault="0091758B" w:rsidP="0091758B">
            <w:pPr>
              <w:spacing w:before="20" w:after="20"/>
              <w:rPr>
                <w:rFonts w:ascii="Arial" w:hAnsi="Arial" w:cs="Arial"/>
                <w:sz w:val="20"/>
                <w:szCs w:val="20"/>
              </w:rPr>
            </w:pPr>
          </w:p>
        </w:tc>
        <w:tc>
          <w:tcPr>
            <w:tcW w:w="934" w:type="pct"/>
          </w:tcPr>
          <w:p w14:paraId="0CB8FD06" w14:textId="6997B226" w:rsidR="0091758B" w:rsidRPr="00A00DAA" w:rsidRDefault="0091758B" w:rsidP="0091758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2" w:type="pct"/>
          </w:tcPr>
          <w:p w14:paraId="2FCF8461" w14:textId="06BF07B7" w:rsidR="0091758B" w:rsidRPr="00A00DAA" w:rsidRDefault="0091758B" w:rsidP="0091758B">
            <w:pPr>
              <w:spacing w:before="20" w:after="20"/>
              <w:rPr>
                <w:rFonts w:ascii="Arial" w:hAnsi="Arial" w:cs="Arial"/>
                <w:sz w:val="20"/>
                <w:szCs w:val="20"/>
              </w:rPr>
            </w:pPr>
          </w:p>
        </w:tc>
      </w:tr>
    </w:tbl>
    <w:p w14:paraId="68860D0E" w14:textId="77777777" w:rsidR="00A36F67" w:rsidRPr="00A00DAA" w:rsidRDefault="00A36F67">
      <w:pPr>
        <w:rPr>
          <w:rFonts w:ascii="Arial" w:hAnsi="Arial" w:cs="Arial"/>
        </w:rPr>
        <w:sectPr w:rsidR="00A36F67" w:rsidRPr="00A00DAA" w:rsidSect="00343FE5">
          <w:footerReference w:type="default" r:id="rId17"/>
          <w:pgSz w:w="15840" w:h="12240" w:orient="landscape"/>
          <w:pgMar w:top="1152" w:right="1152" w:bottom="1152" w:left="1152" w:header="720" w:footer="720" w:gutter="0"/>
          <w:cols w:space="720"/>
          <w:docGrid w:linePitch="360"/>
        </w:sectPr>
      </w:pPr>
    </w:p>
    <w:p w14:paraId="16D48772" w14:textId="77777777" w:rsidR="00BE162F" w:rsidRPr="00A00DAA" w:rsidRDefault="00BE162F" w:rsidP="00BE162F">
      <w:pPr>
        <w:pStyle w:val="NormalWeb"/>
        <w:spacing w:before="0" w:beforeAutospacing="0" w:after="0" w:afterAutospacing="0"/>
        <w:jc w:val="center"/>
        <w:rPr>
          <w:rFonts w:ascii="Arial" w:hAnsi="Arial" w:cs="Arial"/>
          <w:b/>
          <w:color w:val="1F497D" w:themeColor="text2"/>
          <w:sz w:val="28"/>
          <w:szCs w:val="28"/>
        </w:rPr>
      </w:pPr>
      <w:bookmarkStart w:id="5" w:name="social"/>
    </w:p>
    <w:p w14:paraId="463DCFA5" w14:textId="5D6FF7E6" w:rsidR="00A36F67" w:rsidRPr="00A00DAA" w:rsidRDefault="00A36F67" w:rsidP="00BE162F">
      <w:pPr>
        <w:pStyle w:val="NormalWeb"/>
        <w:spacing w:before="0" w:beforeAutospacing="0" w:after="0" w:afterAutospacing="0"/>
        <w:jc w:val="center"/>
        <w:rPr>
          <w:rFonts w:ascii="Arial" w:hAnsi="Arial" w:cs="Arial"/>
          <w:b/>
          <w:color w:val="1F497D" w:themeColor="text2"/>
          <w:sz w:val="28"/>
          <w:szCs w:val="28"/>
        </w:rPr>
      </w:pPr>
      <w:r w:rsidRPr="00A00DAA">
        <w:rPr>
          <w:rFonts w:ascii="Arial" w:hAnsi="Arial" w:cs="Arial"/>
          <w:b/>
          <w:color w:val="1F497D" w:themeColor="text2"/>
          <w:sz w:val="28"/>
          <w:szCs w:val="28"/>
        </w:rPr>
        <w:t xml:space="preserve">Social </w:t>
      </w:r>
      <w:bookmarkEnd w:id="5"/>
      <w:r w:rsidRPr="00A00DAA">
        <w:rPr>
          <w:rFonts w:ascii="Arial" w:hAnsi="Arial" w:cs="Arial"/>
          <w:b/>
          <w:color w:val="1F497D" w:themeColor="text2"/>
          <w:sz w:val="28"/>
          <w:szCs w:val="28"/>
        </w:rPr>
        <w:t>Participation</w:t>
      </w:r>
      <w:r w:rsidR="00B366D7" w:rsidRPr="00A00DAA">
        <w:rPr>
          <w:rFonts w:ascii="Arial" w:hAnsi="Arial" w:cs="Arial"/>
          <w:b/>
          <w:color w:val="1F497D" w:themeColor="text2"/>
          <w:sz w:val="28"/>
          <w:szCs w:val="28"/>
        </w:rPr>
        <w:t xml:space="preserve"> and Inclusion</w:t>
      </w:r>
      <w:r w:rsidR="004F6EFD" w:rsidRPr="00A00DAA">
        <w:rPr>
          <w:rFonts w:ascii="Arial" w:hAnsi="Arial" w:cs="Arial"/>
          <w:b/>
          <w:color w:val="1F497D" w:themeColor="text2"/>
          <w:sz w:val="28"/>
          <w:szCs w:val="28"/>
        </w:rPr>
        <w:t xml:space="preserve"> Workgroup</w:t>
      </w:r>
      <w:r w:rsidR="005139CE" w:rsidRPr="00A00DAA">
        <w:rPr>
          <w:rFonts w:ascii="Arial" w:hAnsi="Arial" w:cs="Arial"/>
          <w:b/>
          <w:color w:val="1F497D" w:themeColor="text2"/>
          <w:sz w:val="28"/>
          <w:szCs w:val="28"/>
        </w:rPr>
        <w:t xml:space="preserve"> – Year </w:t>
      </w:r>
      <w:r w:rsidR="002B51D4">
        <w:rPr>
          <w:rFonts w:ascii="Arial" w:hAnsi="Arial" w:cs="Arial"/>
          <w:b/>
          <w:color w:val="1F497D" w:themeColor="text2"/>
          <w:sz w:val="28"/>
          <w:szCs w:val="28"/>
        </w:rPr>
        <w:t>4</w:t>
      </w:r>
      <w:r w:rsidR="005139CE" w:rsidRPr="00A00DAA">
        <w:rPr>
          <w:rFonts w:ascii="Arial" w:hAnsi="Arial" w:cs="Arial"/>
          <w:b/>
          <w:color w:val="1F497D" w:themeColor="text2"/>
          <w:sz w:val="28"/>
          <w:szCs w:val="28"/>
        </w:rPr>
        <w:t xml:space="preserve"> Priorities</w:t>
      </w:r>
    </w:p>
    <w:p w14:paraId="1F03761F" w14:textId="44BA0CD3" w:rsidR="00574385" w:rsidRPr="00A00DAA" w:rsidRDefault="00574385" w:rsidP="00BE162F">
      <w:pPr>
        <w:tabs>
          <w:tab w:val="left" w:pos="2206"/>
        </w:tabs>
        <w:rPr>
          <w:rFonts w:ascii="Arial" w:hAnsi="Arial" w:cs="Arial"/>
          <w:color w:val="1F497D" w:themeColor="text2"/>
        </w:rPr>
      </w:pPr>
    </w:p>
    <w:tbl>
      <w:tblPr>
        <w:tblStyle w:val="TableGrid"/>
        <w:tblW w:w="5078" w:type="pct"/>
        <w:tblLayout w:type="fixed"/>
        <w:tblLook w:val="04A0" w:firstRow="1" w:lastRow="0" w:firstColumn="1" w:lastColumn="0" w:noHBand="0" w:noVBand="1"/>
      </w:tblPr>
      <w:tblGrid>
        <w:gridCol w:w="2248"/>
        <w:gridCol w:w="1670"/>
        <w:gridCol w:w="2734"/>
        <w:gridCol w:w="2357"/>
        <w:gridCol w:w="2357"/>
        <w:gridCol w:w="2357"/>
        <w:gridCol w:w="14"/>
      </w:tblGrid>
      <w:tr w:rsidR="00AB152A" w:rsidRPr="00A00DAA" w14:paraId="799523B8" w14:textId="77777777" w:rsidTr="004010FC">
        <w:trPr>
          <w:gridAfter w:val="1"/>
          <w:wAfter w:w="5" w:type="pct"/>
          <w:tblHeader/>
        </w:trPr>
        <w:tc>
          <w:tcPr>
            <w:tcW w:w="818" w:type="pct"/>
            <w:shd w:val="clear" w:color="auto" w:fill="1F497D" w:themeFill="text2"/>
            <w:vAlign w:val="center"/>
          </w:tcPr>
          <w:p w14:paraId="0EA0344B" w14:textId="77777777" w:rsidR="00AB152A" w:rsidRPr="00A00DAA" w:rsidRDefault="00AB152A" w:rsidP="00AB152A">
            <w:pPr>
              <w:jc w:val="center"/>
              <w:rPr>
                <w:rFonts w:ascii="Arial" w:hAnsi="Arial" w:cs="Arial"/>
                <w:b/>
                <w:color w:val="FFFFFF" w:themeColor="background1"/>
                <w:sz w:val="20"/>
                <w:szCs w:val="20"/>
              </w:rPr>
            </w:pPr>
            <w:r w:rsidRPr="00A00DAA">
              <w:rPr>
                <w:rFonts w:ascii="Arial" w:hAnsi="Arial" w:cs="Arial"/>
                <w:b/>
                <w:color w:val="FFFFFF" w:themeColor="background1"/>
                <w:sz w:val="20"/>
                <w:szCs w:val="20"/>
              </w:rPr>
              <w:t>Indicator</w:t>
            </w:r>
          </w:p>
        </w:tc>
        <w:tc>
          <w:tcPr>
            <w:tcW w:w="608" w:type="pct"/>
            <w:shd w:val="clear" w:color="auto" w:fill="1F497D" w:themeFill="text2"/>
            <w:vAlign w:val="center"/>
          </w:tcPr>
          <w:p w14:paraId="3302D373" w14:textId="77777777" w:rsidR="00AB152A" w:rsidRPr="00A00DAA" w:rsidRDefault="00AB152A" w:rsidP="00AB152A">
            <w:pPr>
              <w:jc w:val="center"/>
              <w:rPr>
                <w:rFonts w:ascii="Arial" w:hAnsi="Arial" w:cs="Arial"/>
                <w:b/>
                <w:color w:val="FFFFFF" w:themeColor="background1"/>
                <w:sz w:val="20"/>
                <w:szCs w:val="20"/>
              </w:rPr>
            </w:pPr>
            <w:r w:rsidRPr="00A00DAA">
              <w:rPr>
                <w:rFonts w:ascii="Arial" w:hAnsi="Arial" w:cs="Arial"/>
                <w:b/>
                <w:color w:val="FFFFFF" w:themeColor="background1"/>
                <w:sz w:val="20"/>
                <w:szCs w:val="20"/>
              </w:rPr>
              <w:t>Lead Agency</w:t>
            </w:r>
          </w:p>
        </w:tc>
        <w:tc>
          <w:tcPr>
            <w:tcW w:w="995" w:type="pct"/>
            <w:shd w:val="clear" w:color="auto" w:fill="1F497D" w:themeFill="text2"/>
          </w:tcPr>
          <w:p w14:paraId="7A741EFC" w14:textId="6A3B08BC" w:rsidR="00AB152A" w:rsidRPr="00A00DAA" w:rsidRDefault="00AB152A" w:rsidP="00AB152A">
            <w:pPr>
              <w:jc w:val="center"/>
              <w:rPr>
                <w:rFonts w:ascii="Arial" w:hAnsi="Arial" w:cs="Arial"/>
                <w:b/>
                <w:color w:val="FFFFFF" w:themeColor="background1"/>
                <w:sz w:val="20"/>
                <w:szCs w:val="20"/>
              </w:rPr>
            </w:pPr>
            <w:r w:rsidRPr="00AB152A">
              <w:rPr>
                <w:rFonts w:ascii="Arial" w:hAnsi="Arial" w:cs="Arial"/>
                <w:b/>
                <w:color w:val="FFFFFF" w:themeColor="background1"/>
                <w:sz w:val="20"/>
                <w:szCs w:val="20"/>
              </w:rPr>
              <w:t xml:space="preserve">Q1: Jul – Sep 2020 Activities </w:t>
            </w:r>
          </w:p>
        </w:tc>
        <w:tc>
          <w:tcPr>
            <w:tcW w:w="858" w:type="pct"/>
            <w:shd w:val="clear" w:color="auto" w:fill="1F497D" w:themeFill="text2"/>
          </w:tcPr>
          <w:p w14:paraId="442C1B89" w14:textId="095FF560" w:rsidR="00AB152A" w:rsidRPr="00A00DAA" w:rsidRDefault="00AB152A" w:rsidP="00AB152A">
            <w:pPr>
              <w:jc w:val="center"/>
              <w:rPr>
                <w:rFonts w:ascii="Arial" w:hAnsi="Arial" w:cs="Arial"/>
                <w:b/>
                <w:color w:val="FFFFFF" w:themeColor="background1"/>
                <w:sz w:val="20"/>
                <w:szCs w:val="20"/>
              </w:rPr>
            </w:pPr>
            <w:r w:rsidRPr="00AB152A">
              <w:rPr>
                <w:rFonts w:ascii="Arial" w:hAnsi="Arial" w:cs="Arial"/>
                <w:b/>
                <w:color w:val="FFFFFF" w:themeColor="background1"/>
                <w:sz w:val="20"/>
                <w:szCs w:val="20"/>
              </w:rPr>
              <w:t>Q2: Oct – Dec 2020 Activities</w:t>
            </w:r>
          </w:p>
        </w:tc>
        <w:tc>
          <w:tcPr>
            <w:tcW w:w="858" w:type="pct"/>
            <w:shd w:val="clear" w:color="auto" w:fill="1F497D" w:themeFill="text2"/>
          </w:tcPr>
          <w:p w14:paraId="25F2C594" w14:textId="7A05D700" w:rsidR="00AB152A" w:rsidRPr="00A00DAA" w:rsidRDefault="00AB152A" w:rsidP="00AB152A">
            <w:pPr>
              <w:jc w:val="center"/>
              <w:rPr>
                <w:rFonts w:ascii="Arial" w:hAnsi="Arial" w:cs="Arial"/>
                <w:b/>
                <w:color w:val="FFFFFF" w:themeColor="background1"/>
                <w:sz w:val="20"/>
                <w:szCs w:val="20"/>
              </w:rPr>
            </w:pPr>
            <w:r w:rsidRPr="00AB152A">
              <w:rPr>
                <w:rFonts w:ascii="Arial" w:hAnsi="Arial" w:cs="Arial"/>
                <w:b/>
                <w:color w:val="FFFFFF" w:themeColor="background1"/>
                <w:sz w:val="20"/>
                <w:szCs w:val="20"/>
              </w:rPr>
              <w:t>Q3: Jan – Mar 2021 Activities</w:t>
            </w:r>
          </w:p>
        </w:tc>
        <w:tc>
          <w:tcPr>
            <w:tcW w:w="858" w:type="pct"/>
            <w:shd w:val="clear" w:color="auto" w:fill="1F497D" w:themeFill="text2"/>
          </w:tcPr>
          <w:p w14:paraId="2A181973" w14:textId="62977D39" w:rsidR="00AB152A" w:rsidRPr="00A00DAA" w:rsidRDefault="00AB152A" w:rsidP="00AB152A">
            <w:pPr>
              <w:jc w:val="center"/>
              <w:rPr>
                <w:rFonts w:ascii="Arial" w:hAnsi="Arial" w:cs="Arial"/>
                <w:b/>
                <w:color w:val="FFFFFF" w:themeColor="background1"/>
                <w:sz w:val="20"/>
                <w:szCs w:val="20"/>
              </w:rPr>
            </w:pPr>
            <w:r w:rsidRPr="00AB152A">
              <w:rPr>
                <w:rFonts w:ascii="Arial" w:hAnsi="Arial" w:cs="Arial"/>
                <w:b/>
                <w:color w:val="FFFFFF" w:themeColor="background1"/>
                <w:sz w:val="20"/>
                <w:szCs w:val="20"/>
              </w:rPr>
              <w:t>Q4: Apr – Jun 2021 Activities</w:t>
            </w:r>
          </w:p>
        </w:tc>
      </w:tr>
      <w:tr w:rsidR="008516BD" w:rsidRPr="00A00DAA" w14:paraId="2CFD9B24" w14:textId="77777777" w:rsidTr="00E76D44">
        <w:tc>
          <w:tcPr>
            <w:tcW w:w="5000" w:type="pct"/>
            <w:gridSpan w:val="7"/>
            <w:shd w:val="clear" w:color="auto" w:fill="95B3D7" w:themeFill="accent1" w:themeFillTint="99"/>
          </w:tcPr>
          <w:p w14:paraId="69884CF7" w14:textId="0C22FF20" w:rsidR="008516BD" w:rsidRPr="00A00DAA" w:rsidRDefault="008516BD" w:rsidP="008516BD">
            <w:pPr>
              <w:spacing w:before="60" w:after="60"/>
              <w:rPr>
                <w:rFonts w:ascii="Arial" w:hAnsi="Arial" w:cs="Arial"/>
                <w:b/>
                <w:sz w:val="20"/>
                <w:szCs w:val="20"/>
              </w:rPr>
            </w:pPr>
            <w:r w:rsidRPr="00A00DAA">
              <w:rPr>
                <w:rFonts w:ascii="Arial" w:hAnsi="Arial" w:cs="Arial"/>
                <w:b/>
                <w:color w:val="000000" w:themeColor="text1"/>
                <w:sz w:val="20"/>
                <w:szCs w:val="20"/>
              </w:rPr>
              <w:t>Objective 4.1: Expand opportunities for educational, intergenerational, and cultural programming.</w:t>
            </w:r>
          </w:p>
        </w:tc>
      </w:tr>
      <w:tr w:rsidR="008516BD" w:rsidRPr="00A00DAA" w14:paraId="54C11986" w14:textId="77777777" w:rsidTr="00E76D44">
        <w:tc>
          <w:tcPr>
            <w:tcW w:w="5000" w:type="pct"/>
            <w:gridSpan w:val="7"/>
            <w:shd w:val="clear" w:color="auto" w:fill="DBE5F1" w:themeFill="accent1" w:themeFillTint="33"/>
          </w:tcPr>
          <w:p w14:paraId="18356DC7" w14:textId="279B95C6" w:rsidR="008516BD" w:rsidRPr="00A00DAA" w:rsidRDefault="008516BD" w:rsidP="008516BD">
            <w:pPr>
              <w:spacing w:before="60" w:after="60"/>
              <w:rPr>
                <w:rFonts w:ascii="Arial" w:hAnsi="Arial" w:cs="Arial"/>
                <w:b/>
                <w:sz w:val="20"/>
                <w:szCs w:val="20"/>
              </w:rPr>
            </w:pPr>
            <w:r w:rsidRPr="00A00DAA">
              <w:rPr>
                <w:rFonts w:ascii="Arial" w:hAnsi="Arial" w:cs="Arial"/>
                <w:b/>
                <w:color w:val="000000" w:themeColor="text1"/>
                <w:sz w:val="20"/>
                <w:szCs w:val="20"/>
              </w:rPr>
              <w:t>Strategy 4.1.1: Ensure that programming is accessible, sensitive, and inclusive to people based on a broad variety of needs and abilities.</w:t>
            </w:r>
          </w:p>
        </w:tc>
      </w:tr>
      <w:tr w:rsidR="005E4D8F" w:rsidRPr="00A00DAA" w14:paraId="3FB09B6E" w14:textId="77777777" w:rsidTr="00E76D44">
        <w:trPr>
          <w:gridAfter w:val="1"/>
          <w:wAfter w:w="5" w:type="pct"/>
        </w:trPr>
        <w:tc>
          <w:tcPr>
            <w:tcW w:w="818" w:type="pct"/>
          </w:tcPr>
          <w:p w14:paraId="357DF124" w14:textId="5294EE80" w:rsidR="005E4D8F" w:rsidRPr="00A00DAA" w:rsidRDefault="005E4D8F" w:rsidP="005E4D8F">
            <w:pPr>
              <w:spacing w:before="20" w:after="20"/>
              <w:rPr>
                <w:rFonts w:ascii="Arial" w:hAnsi="Arial" w:cs="Arial"/>
                <w:sz w:val="20"/>
                <w:szCs w:val="20"/>
              </w:rPr>
            </w:pPr>
            <w:r w:rsidRPr="00A00DAA">
              <w:rPr>
                <w:rFonts w:ascii="Arial" w:hAnsi="Arial" w:cs="Arial"/>
                <w:color w:val="000000" w:themeColor="text1"/>
                <w:sz w:val="20"/>
                <w:szCs w:val="20"/>
              </w:rPr>
              <w:t>4.1.1a. Assistive technologies (e.g., listening devices, large text or audio, mobility assistance, etc.) are made available for people who need it.</w:t>
            </w:r>
          </w:p>
        </w:tc>
        <w:tc>
          <w:tcPr>
            <w:tcW w:w="608" w:type="pct"/>
          </w:tcPr>
          <w:p w14:paraId="3B98BAFC" w14:textId="16B39D33" w:rsidR="005E4D8F" w:rsidRPr="00A00DAA" w:rsidRDefault="005E4D8F" w:rsidP="005E4D8F">
            <w:pPr>
              <w:spacing w:before="20" w:after="20"/>
              <w:rPr>
                <w:rFonts w:ascii="Arial" w:hAnsi="Arial" w:cs="Arial"/>
                <w:sz w:val="20"/>
                <w:szCs w:val="20"/>
              </w:rPr>
            </w:pPr>
            <w:r w:rsidRPr="00A00DAA">
              <w:rPr>
                <w:rFonts w:ascii="Arial" w:hAnsi="Arial" w:cs="Arial"/>
                <w:sz w:val="20"/>
                <w:szCs w:val="20"/>
              </w:rPr>
              <w:t>OCDOA</w:t>
            </w:r>
          </w:p>
        </w:tc>
        <w:tc>
          <w:tcPr>
            <w:tcW w:w="995" w:type="pct"/>
          </w:tcPr>
          <w:p w14:paraId="0CCB0171" w14:textId="65818988" w:rsidR="005E4D8F" w:rsidRPr="005E4D8F" w:rsidRDefault="005E4D8F" w:rsidP="005E4D8F">
            <w:pPr>
              <w:spacing w:before="20" w:after="20"/>
              <w:rPr>
                <w:rFonts w:ascii="Arial" w:hAnsi="Arial" w:cs="Arial"/>
                <w:sz w:val="20"/>
                <w:szCs w:val="20"/>
              </w:rPr>
            </w:pPr>
            <w:r w:rsidRPr="005E4D8F">
              <w:rPr>
                <w:rFonts w:ascii="Arial" w:hAnsi="Arial" w:cs="Arial"/>
                <w:sz w:val="20"/>
                <w:szCs w:val="20"/>
              </w:rPr>
              <w:t>Ongoing. Some written and some person-to-person assistance provided with virtual programming.</w:t>
            </w:r>
          </w:p>
        </w:tc>
        <w:tc>
          <w:tcPr>
            <w:tcW w:w="858" w:type="pct"/>
          </w:tcPr>
          <w:p w14:paraId="63031507" w14:textId="76102AEE" w:rsidR="005E4D8F" w:rsidRPr="00FA3000" w:rsidRDefault="005E4D8F" w:rsidP="005E4D8F">
            <w:pPr>
              <w:spacing w:before="20" w:after="20"/>
              <w:rPr>
                <w:rFonts w:ascii="Arial" w:hAnsi="Arial" w:cs="Arial"/>
                <w:sz w:val="20"/>
                <w:szCs w:val="20"/>
              </w:rPr>
            </w:pPr>
          </w:p>
        </w:tc>
        <w:tc>
          <w:tcPr>
            <w:tcW w:w="858" w:type="pct"/>
          </w:tcPr>
          <w:p w14:paraId="084AAA9A" w14:textId="1331BC44" w:rsidR="005E4D8F" w:rsidRPr="00A00DAA" w:rsidRDefault="005E4D8F" w:rsidP="005E4D8F">
            <w:pPr>
              <w:spacing w:before="20" w:after="20"/>
              <w:rPr>
                <w:rFonts w:ascii="Arial" w:hAnsi="Arial" w:cs="Arial"/>
                <w:sz w:val="20"/>
                <w:szCs w:val="20"/>
              </w:rPr>
            </w:pPr>
          </w:p>
        </w:tc>
        <w:tc>
          <w:tcPr>
            <w:tcW w:w="858" w:type="pct"/>
          </w:tcPr>
          <w:p w14:paraId="337F8F7E" w14:textId="77777777" w:rsidR="005E4D8F" w:rsidRPr="00A00DAA" w:rsidRDefault="005E4D8F" w:rsidP="005E4D8F">
            <w:pPr>
              <w:spacing w:before="20" w:after="20"/>
              <w:rPr>
                <w:rFonts w:ascii="Arial" w:hAnsi="Arial" w:cs="Arial"/>
                <w:sz w:val="20"/>
                <w:szCs w:val="20"/>
              </w:rPr>
            </w:pPr>
          </w:p>
        </w:tc>
      </w:tr>
      <w:tr w:rsidR="005E4D8F" w:rsidRPr="00A00DAA" w14:paraId="3D2465FD" w14:textId="77777777" w:rsidTr="00E76D44">
        <w:trPr>
          <w:gridAfter w:val="1"/>
          <w:wAfter w:w="5" w:type="pct"/>
        </w:trPr>
        <w:tc>
          <w:tcPr>
            <w:tcW w:w="818" w:type="pct"/>
          </w:tcPr>
          <w:p w14:paraId="7547AFD0" w14:textId="7ABF12BB" w:rsidR="005E4D8F" w:rsidRPr="00A00DAA" w:rsidRDefault="005E4D8F" w:rsidP="005E4D8F">
            <w:pPr>
              <w:spacing w:before="20" w:after="20"/>
              <w:rPr>
                <w:rFonts w:ascii="Arial" w:hAnsi="Arial" w:cs="Arial"/>
                <w:sz w:val="20"/>
                <w:szCs w:val="20"/>
              </w:rPr>
            </w:pPr>
            <w:r w:rsidRPr="00A00DAA">
              <w:rPr>
                <w:rFonts w:ascii="Arial" w:hAnsi="Arial" w:cs="Arial"/>
                <w:color w:val="000000" w:themeColor="text1"/>
                <w:sz w:val="20"/>
                <w:szCs w:val="20"/>
              </w:rPr>
              <w:t>4.1.1b. Programming is made available in multiple languages, in partnership with community groups.</w:t>
            </w:r>
          </w:p>
        </w:tc>
        <w:tc>
          <w:tcPr>
            <w:tcW w:w="608" w:type="pct"/>
          </w:tcPr>
          <w:p w14:paraId="5A30AB22" w14:textId="47FC6913" w:rsidR="005E4D8F" w:rsidRPr="00A00DAA" w:rsidRDefault="005E4D8F" w:rsidP="005E4D8F">
            <w:pPr>
              <w:spacing w:before="20" w:after="20"/>
              <w:rPr>
                <w:rFonts w:ascii="Arial" w:hAnsi="Arial" w:cs="Arial"/>
                <w:sz w:val="20"/>
                <w:szCs w:val="20"/>
              </w:rPr>
            </w:pPr>
            <w:r w:rsidRPr="00A00DAA">
              <w:rPr>
                <w:rFonts w:ascii="Arial" w:hAnsi="Arial" w:cs="Arial"/>
                <w:sz w:val="20"/>
                <w:szCs w:val="20"/>
              </w:rPr>
              <w:t>OCDOA</w:t>
            </w:r>
          </w:p>
        </w:tc>
        <w:tc>
          <w:tcPr>
            <w:tcW w:w="995" w:type="pct"/>
          </w:tcPr>
          <w:p w14:paraId="27E26A32" w14:textId="35860125" w:rsidR="005E4D8F" w:rsidRPr="005E4D8F" w:rsidRDefault="005E4D8F" w:rsidP="005E4D8F">
            <w:pPr>
              <w:spacing w:before="20" w:after="20"/>
              <w:rPr>
                <w:rFonts w:ascii="Arial" w:hAnsi="Arial" w:cs="Arial"/>
                <w:sz w:val="20"/>
                <w:szCs w:val="20"/>
              </w:rPr>
            </w:pPr>
            <w:r w:rsidRPr="005E4D8F">
              <w:rPr>
                <w:rFonts w:ascii="Arial" w:hAnsi="Arial" w:cs="Arial"/>
                <w:sz w:val="20"/>
                <w:szCs w:val="20"/>
              </w:rPr>
              <w:t>Ongoing but very limited during this quarter due to COVID-19 current staffing limitations during this time.</w:t>
            </w:r>
          </w:p>
        </w:tc>
        <w:tc>
          <w:tcPr>
            <w:tcW w:w="858" w:type="pct"/>
          </w:tcPr>
          <w:p w14:paraId="3410CE51" w14:textId="23B3426D" w:rsidR="005E4D8F" w:rsidRPr="00FA3000" w:rsidRDefault="005E4D8F" w:rsidP="005E4D8F">
            <w:pPr>
              <w:spacing w:before="20" w:after="20"/>
              <w:rPr>
                <w:rFonts w:ascii="Arial" w:hAnsi="Arial" w:cs="Arial"/>
                <w:sz w:val="20"/>
                <w:szCs w:val="20"/>
              </w:rPr>
            </w:pPr>
          </w:p>
        </w:tc>
        <w:tc>
          <w:tcPr>
            <w:tcW w:w="858" w:type="pct"/>
          </w:tcPr>
          <w:p w14:paraId="03C7BE37" w14:textId="412E2E4E" w:rsidR="005E4D8F" w:rsidRPr="00A00DAA" w:rsidRDefault="005E4D8F" w:rsidP="005E4D8F">
            <w:pPr>
              <w:spacing w:before="20" w:after="20"/>
              <w:rPr>
                <w:rFonts w:ascii="Arial" w:hAnsi="Arial" w:cs="Arial"/>
                <w:sz w:val="20"/>
                <w:szCs w:val="20"/>
              </w:rPr>
            </w:pPr>
          </w:p>
        </w:tc>
        <w:tc>
          <w:tcPr>
            <w:tcW w:w="858" w:type="pct"/>
          </w:tcPr>
          <w:p w14:paraId="20D8EDB8" w14:textId="2D2D62A5" w:rsidR="005E4D8F" w:rsidRPr="00A00DAA" w:rsidRDefault="005E4D8F" w:rsidP="005E4D8F">
            <w:pPr>
              <w:spacing w:before="20" w:after="20"/>
              <w:rPr>
                <w:rFonts w:ascii="Arial" w:hAnsi="Arial" w:cs="Arial"/>
                <w:sz w:val="20"/>
                <w:szCs w:val="20"/>
              </w:rPr>
            </w:pPr>
          </w:p>
        </w:tc>
      </w:tr>
      <w:tr w:rsidR="008A3B57" w:rsidRPr="00A00DAA" w14:paraId="6320743B" w14:textId="77777777" w:rsidTr="00E76D44">
        <w:trPr>
          <w:gridAfter w:val="1"/>
          <w:wAfter w:w="5" w:type="pct"/>
        </w:trPr>
        <w:tc>
          <w:tcPr>
            <w:tcW w:w="818" w:type="pct"/>
          </w:tcPr>
          <w:p w14:paraId="50BF66FD" w14:textId="5027BF42" w:rsidR="008A3B57" w:rsidRPr="00A00DAA" w:rsidRDefault="008A3B57" w:rsidP="008A3B57">
            <w:pPr>
              <w:spacing w:before="20" w:after="20"/>
              <w:rPr>
                <w:rFonts w:ascii="Arial" w:hAnsi="Arial" w:cs="Arial"/>
                <w:sz w:val="20"/>
                <w:szCs w:val="20"/>
              </w:rPr>
            </w:pPr>
            <w:r w:rsidRPr="00A00DAA">
              <w:rPr>
                <w:rFonts w:ascii="Arial" w:hAnsi="Arial" w:cs="Arial"/>
                <w:color w:val="000000" w:themeColor="text1"/>
                <w:sz w:val="20"/>
                <w:szCs w:val="20"/>
              </w:rPr>
              <w:t>4.1.1c. Consultation is sought out from organizations like North Carolina Assistive Technologies, North Carolina Division of Deaf and Hard of Hearing, North Carolina Division of Services for the Blind, and Club Nova.</w:t>
            </w:r>
          </w:p>
        </w:tc>
        <w:tc>
          <w:tcPr>
            <w:tcW w:w="608" w:type="pct"/>
          </w:tcPr>
          <w:p w14:paraId="59DEC6F5" w14:textId="1C1373D3" w:rsidR="008A3B57" w:rsidRPr="00A00DAA" w:rsidRDefault="008A3B57" w:rsidP="008A3B57">
            <w:pPr>
              <w:spacing w:before="20" w:after="20"/>
              <w:rPr>
                <w:rFonts w:ascii="Arial" w:hAnsi="Arial" w:cs="Arial"/>
                <w:sz w:val="20"/>
                <w:szCs w:val="20"/>
              </w:rPr>
            </w:pPr>
            <w:r w:rsidRPr="00A00DAA">
              <w:rPr>
                <w:rFonts w:ascii="Arial" w:hAnsi="Arial" w:cs="Arial"/>
                <w:sz w:val="20"/>
                <w:szCs w:val="20"/>
              </w:rPr>
              <w:t>OCDOA</w:t>
            </w:r>
          </w:p>
        </w:tc>
        <w:tc>
          <w:tcPr>
            <w:tcW w:w="995" w:type="pct"/>
          </w:tcPr>
          <w:p w14:paraId="31B83727" w14:textId="43BCC1C3" w:rsidR="008A3B57" w:rsidRPr="00A00DAA" w:rsidRDefault="005E4D8F" w:rsidP="008A3B57">
            <w:pPr>
              <w:spacing w:before="20" w:after="20"/>
              <w:rPr>
                <w:rFonts w:ascii="Arial" w:hAnsi="Arial" w:cs="Arial"/>
                <w:sz w:val="20"/>
                <w:szCs w:val="20"/>
              </w:rPr>
            </w:pPr>
            <w:r w:rsidRPr="005E4D8F">
              <w:rPr>
                <w:rFonts w:ascii="Arial" w:hAnsi="Arial" w:cs="Arial"/>
                <w:sz w:val="20"/>
                <w:szCs w:val="20"/>
              </w:rPr>
              <w:t>Ongoing – on hold due to COVID-19</w:t>
            </w:r>
          </w:p>
        </w:tc>
        <w:tc>
          <w:tcPr>
            <w:tcW w:w="858" w:type="pct"/>
          </w:tcPr>
          <w:p w14:paraId="0328A751" w14:textId="7F770B81" w:rsidR="008A3B57" w:rsidRPr="00FA3000" w:rsidRDefault="008A3B57" w:rsidP="008A3B57">
            <w:pPr>
              <w:pStyle w:val="ListParagraph"/>
              <w:numPr>
                <w:ilvl w:val="0"/>
                <w:numId w:val="16"/>
              </w:numPr>
              <w:spacing w:before="20" w:after="20"/>
              <w:ind w:left="169" w:hanging="180"/>
              <w:rPr>
                <w:rFonts w:ascii="Arial" w:hAnsi="Arial" w:cs="Arial"/>
                <w:sz w:val="20"/>
                <w:szCs w:val="20"/>
              </w:rPr>
            </w:pPr>
          </w:p>
        </w:tc>
        <w:tc>
          <w:tcPr>
            <w:tcW w:w="858" w:type="pct"/>
          </w:tcPr>
          <w:p w14:paraId="49A7813A" w14:textId="76D90A8F" w:rsidR="008A3B57" w:rsidRPr="00A00DAA" w:rsidRDefault="008A3B57" w:rsidP="008A3B57">
            <w:pPr>
              <w:spacing w:before="20" w:after="20"/>
              <w:rPr>
                <w:rFonts w:ascii="Arial" w:hAnsi="Arial" w:cs="Arial"/>
                <w:sz w:val="20"/>
                <w:szCs w:val="20"/>
              </w:rPr>
            </w:pPr>
          </w:p>
        </w:tc>
        <w:tc>
          <w:tcPr>
            <w:tcW w:w="858" w:type="pct"/>
          </w:tcPr>
          <w:p w14:paraId="3A156DC2" w14:textId="62C691ED" w:rsidR="008A3B57" w:rsidRPr="00A00DAA" w:rsidRDefault="008A3B57" w:rsidP="008A3B57">
            <w:pPr>
              <w:spacing w:before="20" w:after="20"/>
              <w:rPr>
                <w:rFonts w:ascii="Arial" w:hAnsi="Arial" w:cs="Arial"/>
                <w:sz w:val="20"/>
                <w:szCs w:val="20"/>
              </w:rPr>
            </w:pPr>
          </w:p>
        </w:tc>
      </w:tr>
      <w:tr w:rsidR="008A3B57" w:rsidRPr="00A00DAA" w14:paraId="4F7D35F3" w14:textId="77777777" w:rsidTr="00E76D44">
        <w:trPr>
          <w:gridAfter w:val="1"/>
          <w:wAfter w:w="5" w:type="pct"/>
        </w:trPr>
        <w:tc>
          <w:tcPr>
            <w:tcW w:w="818" w:type="pct"/>
          </w:tcPr>
          <w:p w14:paraId="0EFD064B" w14:textId="423F435A" w:rsidR="008A3B57" w:rsidRPr="00A00DAA" w:rsidRDefault="008A3B57" w:rsidP="008A3B57">
            <w:pPr>
              <w:spacing w:before="20" w:after="20"/>
              <w:rPr>
                <w:rFonts w:ascii="Arial" w:hAnsi="Arial" w:cs="Arial"/>
                <w:sz w:val="20"/>
                <w:szCs w:val="20"/>
              </w:rPr>
            </w:pPr>
            <w:r w:rsidRPr="00A00DAA">
              <w:rPr>
                <w:rFonts w:ascii="Arial" w:hAnsi="Arial" w:cs="Arial"/>
                <w:color w:val="000000" w:themeColor="text1"/>
                <w:sz w:val="20"/>
                <w:szCs w:val="20"/>
              </w:rPr>
              <w:t>4.1.1d. Programming is attended by older adults from diverse populations (e.g., minority, LGBTQ, refugee, faith communities, and people with physical, mental, cognitive, and/or intellectual disabilities).</w:t>
            </w:r>
          </w:p>
        </w:tc>
        <w:tc>
          <w:tcPr>
            <w:tcW w:w="608" w:type="pct"/>
          </w:tcPr>
          <w:p w14:paraId="1BE73235" w14:textId="103D6218" w:rsidR="008A3B57" w:rsidRPr="00A00DAA" w:rsidRDefault="008A3B57" w:rsidP="008A3B57">
            <w:pPr>
              <w:spacing w:before="20" w:after="20"/>
              <w:rPr>
                <w:rFonts w:ascii="Arial" w:hAnsi="Arial" w:cs="Arial"/>
                <w:sz w:val="20"/>
                <w:szCs w:val="20"/>
              </w:rPr>
            </w:pPr>
            <w:r w:rsidRPr="00A00DAA">
              <w:rPr>
                <w:rFonts w:ascii="Arial" w:hAnsi="Arial" w:cs="Arial"/>
                <w:sz w:val="20"/>
                <w:szCs w:val="20"/>
              </w:rPr>
              <w:t>OCDOA</w:t>
            </w:r>
          </w:p>
        </w:tc>
        <w:tc>
          <w:tcPr>
            <w:tcW w:w="995" w:type="pct"/>
          </w:tcPr>
          <w:p w14:paraId="0F7DCF42" w14:textId="5E7F806A" w:rsidR="008A3B57" w:rsidRPr="00A00DAA" w:rsidRDefault="005E4D8F" w:rsidP="008A3B57">
            <w:pPr>
              <w:spacing w:before="20" w:after="20"/>
              <w:rPr>
                <w:rFonts w:ascii="Arial" w:hAnsi="Arial" w:cs="Arial"/>
                <w:sz w:val="20"/>
                <w:szCs w:val="20"/>
              </w:rPr>
            </w:pPr>
            <w:r w:rsidRPr="005E4D8F">
              <w:rPr>
                <w:rFonts w:ascii="Arial" w:hAnsi="Arial" w:cs="Arial"/>
                <w:sz w:val="20"/>
                <w:szCs w:val="20"/>
              </w:rPr>
              <w:t>Ongoing – limited due to COVID-19</w:t>
            </w:r>
          </w:p>
        </w:tc>
        <w:tc>
          <w:tcPr>
            <w:tcW w:w="858" w:type="pct"/>
          </w:tcPr>
          <w:p w14:paraId="6884CCB3" w14:textId="40C8DF32" w:rsidR="008A3B57" w:rsidRPr="00FA3000" w:rsidRDefault="008A3B57" w:rsidP="008A3B57">
            <w:pPr>
              <w:pStyle w:val="ListParagraph"/>
              <w:numPr>
                <w:ilvl w:val="0"/>
                <w:numId w:val="16"/>
              </w:numPr>
              <w:spacing w:before="20" w:after="20"/>
              <w:ind w:left="169" w:hanging="180"/>
              <w:rPr>
                <w:rFonts w:ascii="Arial" w:hAnsi="Arial" w:cs="Arial"/>
                <w:sz w:val="20"/>
                <w:szCs w:val="20"/>
              </w:rPr>
            </w:pPr>
          </w:p>
        </w:tc>
        <w:tc>
          <w:tcPr>
            <w:tcW w:w="858" w:type="pct"/>
          </w:tcPr>
          <w:p w14:paraId="49ADD1EF" w14:textId="628C709B" w:rsidR="008A3B57" w:rsidRPr="00A00DAA" w:rsidRDefault="008A3B57" w:rsidP="008A3B57">
            <w:pPr>
              <w:pStyle w:val="ListParagraph"/>
              <w:numPr>
                <w:ilvl w:val="0"/>
                <w:numId w:val="16"/>
              </w:numPr>
              <w:spacing w:before="20" w:after="20"/>
              <w:ind w:left="169" w:hanging="180"/>
              <w:rPr>
                <w:rFonts w:ascii="Arial" w:hAnsi="Arial" w:cs="Arial"/>
                <w:sz w:val="20"/>
                <w:szCs w:val="20"/>
              </w:rPr>
            </w:pPr>
          </w:p>
        </w:tc>
        <w:tc>
          <w:tcPr>
            <w:tcW w:w="858" w:type="pct"/>
          </w:tcPr>
          <w:p w14:paraId="2C5B8EAC" w14:textId="2F86D454" w:rsidR="008A3B57" w:rsidRPr="00A00DAA" w:rsidRDefault="008A3B57" w:rsidP="008A3B57">
            <w:pPr>
              <w:spacing w:before="20" w:after="20"/>
              <w:rPr>
                <w:rFonts w:ascii="Arial" w:hAnsi="Arial" w:cs="Arial"/>
                <w:sz w:val="20"/>
                <w:szCs w:val="20"/>
              </w:rPr>
            </w:pPr>
          </w:p>
        </w:tc>
      </w:tr>
      <w:tr w:rsidR="008A3B57" w:rsidRPr="00A00DAA" w14:paraId="6EF07475" w14:textId="77777777" w:rsidTr="00E76D44">
        <w:tc>
          <w:tcPr>
            <w:tcW w:w="5000" w:type="pct"/>
            <w:gridSpan w:val="7"/>
            <w:shd w:val="clear" w:color="auto" w:fill="DBE5F1" w:themeFill="accent1" w:themeFillTint="33"/>
          </w:tcPr>
          <w:p w14:paraId="38534E52" w14:textId="77777777" w:rsidR="008A3B57" w:rsidRPr="00A00DAA" w:rsidRDefault="008A3B57" w:rsidP="008A3B57">
            <w:pPr>
              <w:spacing w:before="60" w:after="60"/>
              <w:rPr>
                <w:rFonts w:ascii="Arial" w:hAnsi="Arial" w:cs="Arial"/>
                <w:b/>
                <w:sz w:val="20"/>
                <w:szCs w:val="20"/>
              </w:rPr>
            </w:pPr>
            <w:r w:rsidRPr="00A00DAA">
              <w:rPr>
                <w:rFonts w:ascii="Arial" w:hAnsi="Arial" w:cs="Arial"/>
                <w:b/>
                <w:color w:val="000000" w:themeColor="text1"/>
                <w:sz w:val="20"/>
                <w:szCs w:val="20"/>
              </w:rPr>
              <w:t>Strategy 4.1.2: Expand space availability for social/educational programming to meet anticipated growth of older adult population.</w:t>
            </w:r>
          </w:p>
        </w:tc>
      </w:tr>
      <w:tr w:rsidR="008A3B57" w:rsidRPr="00A00DAA" w14:paraId="40BF5CC4" w14:textId="77777777" w:rsidTr="00FB7F27">
        <w:trPr>
          <w:gridAfter w:val="1"/>
          <w:wAfter w:w="5" w:type="pct"/>
          <w:trHeight w:val="1862"/>
        </w:trPr>
        <w:tc>
          <w:tcPr>
            <w:tcW w:w="818" w:type="pct"/>
          </w:tcPr>
          <w:p w14:paraId="51697D13" w14:textId="12C8AF24" w:rsidR="008A3B57" w:rsidRPr="00A00DAA" w:rsidRDefault="008A3B57" w:rsidP="00FB7F27">
            <w:pPr>
              <w:spacing w:before="20" w:afterLines="20" w:after="48"/>
              <w:rPr>
                <w:rFonts w:ascii="Arial" w:hAnsi="Arial" w:cs="Arial"/>
                <w:sz w:val="20"/>
                <w:szCs w:val="20"/>
              </w:rPr>
            </w:pPr>
            <w:r w:rsidRPr="00A00DAA">
              <w:rPr>
                <w:rFonts w:ascii="Arial" w:hAnsi="Arial" w:cs="Arial"/>
                <w:color w:val="000000" w:themeColor="text1"/>
                <w:sz w:val="20"/>
                <w:szCs w:val="20"/>
              </w:rPr>
              <w:t>4.1.2a. Senior centers are expanded to include more space for recreational activities, kitchen/cooking space, theater space, common space that encourages groups to intermingle, health services space, exercise rooms, and storage space.</w:t>
            </w:r>
          </w:p>
        </w:tc>
        <w:tc>
          <w:tcPr>
            <w:tcW w:w="608" w:type="pct"/>
          </w:tcPr>
          <w:p w14:paraId="56F023C2" w14:textId="1CD21830" w:rsidR="008A3B57" w:rsidRPr="00A00DAA" w:rsidRDefault="008A3B57" w:rsidP="00FB7F27">
            <w:pPr>
              <w:spacing w:before="20" w:afterLines="20" w:after="48"/>
              <w:rPr>
                <w:rFonts w:ascii="Arial" w:hAnsi="Arial" w:cs="Arial"/>
                <w:sz w:val="20"/>
                <w:szCs w:val="20"/>
              </w:rPr>
            </w:pPr>
            <w:r w:rsidRPr="00A00DAA">
              <w:rPr>
                <w:rFonts w:ascii="Arial" w:hAnsi="Arial" w:cs="Arial"/>
                <w:sz w:val="20"/>
                <w:szCs w:val="20"/>
              </w:rPr>
              <w:t>OCDOA</w:t>
            </w:r>
          </w:p>
        </w:tc>
        <w:tc>
          <w:tcPr>
            <w:tcW w:w="995" w:type="pct"/>
          </w:tcPr>
          <w:p w14:paraId="4509BC02" w14:textId="062CDF17" w:rsidR="008A3B57" w:rsidRPr="00A00DAA" w:rsidRDefault="005E4D8F" w:rsidP="00FB7F27">
            <w:pPr>
              <w:spacing w:before="20" w:afterLines="20" w:after="48"/>
              <w:rPr>
                <w:rFonts w:ascii="Arial" w:hAnsi="Arial" w:cs="Arial"/>
                <w:sz w:val="20"/>
                <w:szCs w:val="20"/>
              </w:rPr>
            </w:pPr>
            <w:r w:rsidRPr="005E4D8F">
              <w:rPr>
                <w:rFonts w:ascii="Arial" w:hAnsi="Arial" w:cs="Arial"/>
                <w:sz w:val="20"/>
                <w:szCs w:val="20"/>
              </w:rPr>
              <w:t>Seymour Construction has continued throughout the first quarter and is nearing completion.</w:t>
            </w:r>
          </w:p>
        </w:tc>
        <w:tc>
          <w:tcPr>
            <w:tcW w:w="858" w:type="pct"/>
          </w:tcPr>
          <w:p w14:paraId="217E6B4D" w14:textId="4BBD2FAB" w:rsidR="008A3B57" w:rsidRPr="00A00DAA" w:rsidRDefault="008A3B57" w:rsidP="00FB7F27">
            <w:pPr>
              <w:spacing w:before="20" w:afterLines="20" w:after="48"/>
              <w:rPr>
                <w:rFonts w:ascii="Arial" w:hAnsi="Arial" w:cs="Arial"/>
                <w:sz w:val="20"/>
                <w:szCs w:val="20"/>
              </w:rPr>
            </w:pPr>
          </w:p>
        </w:tc>
        <w:tc>
          <w:tcPr>
            <w:tcW w:w="858" w:type="pct"/>
          </w:tcPr>
          <w:p w14:paraId="09E722E5" w14:textId="0D45D9B2" w:rsidR="008A3B57" w:rsidRPr="008A3B57" w:rsidRDefault="008A3B57" w:rsidP="00FB7F27">
            <w:pPr>
              <w:spacing w:before="20" w:afterLines="20" w:after="48"/>
              <w:rPr>
                <w:rFonts w:ascii="Arial" w:hAnsi="Arial" w:cs="Arial"/>
                <w:sz w:val="20"/>
                <w:szCs w:val="20"/>
              </w:rPr>
            </w:pPr>
          </w:p>
        </w:tc>
        <w:tc>
          <w:tcPr>
            <w:tcW w:w="858" w:type="pct"/>
          </w:tcPr>
          <w:p w14:paraId="03326E55" w14:textId="03EBEF3E" w:rsidR="008A3B57" w:rsidRPr="00A00DAA" w:rsidRDefault="008A3B57" w:rsidP="00FB7F27">
            <w:pPr>
              <w:spacing w:before="20" w:afterLines="20" w:after="48"/>
              <w:rPr>
                <w:rFonts w:ascii="Arial" w:hAnsi="Arial" w:cs="Arial"/>
                <w:sz w:val="20"/>
                <w:szCs w:val="20"/>
              </w:rPr>
            </w:pPr>
          </w:p>
        </w:tc>
      </w:tr>
      <w:tr w:rsidR="008A3B57" w:rsidRPr="00A00DAA" w14:paraId="42675CF6" w14:textId="77777777" w:rsidTr="00E76D44">
        <w:trPr>
          <w:gridAfter w:val="1"/>
          <w:wAfter w:w="5" w:type="pct"/>
          <w:trHeight w:val="130"/>
        </w:trPr>
        <w:tc>
          <w:tcPr>
            <w:tcW w:w="818" w:type="pct"/>
          </w:tcPr>
          <w:p w14:paraId="0856934A" w14:textId="27661698" w:rsidR="008A3B57" w:rsidRPr="00A00DAA" w:rsidRDefault="008A3B57" w:rsidP="008A3B57">
            <w:pPr>
              <w:spacing w:before="20" w:after="20"/>
              <w:rPr>
                <w:rFonts w:ascii="Arial" w:hAnsi="Arial" w:cs="Arial"/>
                <w:sz w:val="20"/>
                <w:szCs w:val="20"/>
              </w:rPr>
            </w:pPr>
            <w:r w:rsidRPr="00A00DAA">
              <w:rPr>
                <w:rFonts w:ascii="Arial" w:hAnsi="Arial" w:cs="Arial"/>
                <w:color w:val="000000" w:themeColor="text1"/>
                <w:sz w:val="20"/>
                <w:szCs w:val="20"/>
              </w:rPr>
              <w:t>4.1.2b. Additional programming for older adults is made available within the senior centers and in other settings.</w:t>
            </w:r>
          </w:p>
        </w:tc>
        <w:tc>
          <w:tcPr>
            <w:tcW w:w="608" w:type="pct"/>
          </w:tcPr>
          <w:p w14:paraId="7C5D3E51" w14:textId="737AAB99" w:rsidR="008A3B57" w:rsidRPr="00A00DAA" w:rsidRDefault="008A3B57" w:rsidP="008A3B57">
            <w:pPr>
              <w:spacing w:before="20" w:after="20"/>
              <w:rPr>
                <w:rFonts w:ascii="Arial" w:hAnsi="Arial" w:cs="Arial"/>
                <w:sz w:val="20"/>
                <w:szCs w:val="20"/>
              </w:rPr>
            </w:pPr>
            <w:r w:rsidRPr="00A00DAA">
              <w:rPr>
                <w:rFonts w:ascii="Arial" w:hAnsi="Arial" w:cs="Arial"/>
                <w:sz w:val="20"/>
                <w:szCs w:val="20"/>
              </w:rPr>
              <w:t>OCDOA</w:t>
            </w:r>
          </w:p>
        </w:tc>
        <w:tc>
          <w:tcPr>
            <w:tcW w:w="995" w:type="pct"/>
          </w:tcPr>
          <w:p w14:paraId="759D4414" w14:textId="77777777" w:rsidR="005E4D8F" w:rsidRPr="005E4D8F" w:rsidRDefault="005E4D8F" w:rsidP="005E4D8F">
            <w:pPr>
              <w:pStyle w:val="ListParagraph"/>
              <w:numPr>
                <w:ilvl w:val="0"/>
                <w:numId w:val="1"/>
              </w:numPr>
              <w:spacing w:before="20" w:after="20"/>
              <w:ind w:left="169" w:hanging="180"/>
              <w:rPr>
                <w:rFonts w:ascii="Arial" w:eastAsia="Calibri" w:hAnsi="Arial" w:cs="Arial"/>
                <w:sz w:val="20"/>
                <w:szCs w:val="20"/>
              </w:rPr>
            </w:pPr>
            <w:r w:rsidRPr="005E4D8F">
              <w:rPr>
                <w:rFonts w:ascii="Arial" w:eastAsia="Calibri" w:hAnsi="Arial" w:cs="Arial"/>
                <w:sz w:val="20"/>
                <w:szCs w:val="20"/>
              </w:rPr>
              <w:t xml:space="preserve">Virtual and new “parking lot” programs created and available due to COVID-19, Virtual Offerings posted on website and social media, and shared with County Community Relations Director for promotion: </w:t>
            </w:r>
          </w:p>
          <w:p w14:paraId="2D49BC63" w14:textId="77777777" w:rsidR="005E4D8F" w:rsidRPr="005E4D8F" w:rsidRDefault="005E4D8F" w:rsidP="005E4D8F">
            <w:pPr>
              <w:spacing w:before="20" w:after="20"/>
              <w:ind w:left="377"/>
              <w:rPr>
                <w:rFonts w:ascii="Arial" w:eastAsia="Calibri" w:hAnsi="Arial" w:cs="Arial"/>
                <w:sz w:val="20"/>
                <w:szCs w:val="20"/>
              </w:rPr>
            </w:pPr>
            <w:r w:rsidRPr="005E4D8F">
              <w:rPr>
                <w:rFonts w:ascii="Arial" w:eastAsia="Calibri" w:hAnsi="Arial" w:cs="Arial"/>
                <w:sz w:val="20"/>
                <w:szCs w:val="20"/>
              </w:rPr>
              <w:t>5 – Art</w:t>
            </w:r>
          </w:p>
          <w:p w14:paraId="00CCE508" w14:textId="77777777" w:rsidR="005E4D8F" w:rsidRPr="005E4D8F" w:rsidRDefault="005E4D8F" w:rsidP="005E4D8F">
            <w:pPr>
              <w:spacing w:before="20" w:after="20"/>
              <w:ind w:left="377"/>
              <w:rPr>
                <w:rFonts w:ascii="Arial" w:eastAsia="Calibri" w:hAnsi="Arial" w:cs="Arial"/>
                <w:sz w:val="20"/>
                <w:szCs w:val="20"/>
              </w:rPr>
            </w:pPr>
            <w:r w:rsidRPr="005E4D8F">
              <w:rPr>
                <w:rFonts w:ascii="Arial" w:eastAsia="Calibri" w:hAnsi="Arial" w:cs="Arial"/>
                <w:sz w:val="20"/>
                <w:szCs w:val="20"/>
              </w:rPr>
              <w:t>14 – Crafts</w:t>
            </w:r>
          </w:p>
          <w:p w14:paraId="4F7B06D2" w14:textId="77777777" w:rsidR="005E4D8F" w:rsidRPr="005E4D8F" w:rsidRDefault="005E4D8F" w:rsidP="005E4D8F">
            <w:pPr>
              <w:spacing w:before="20" w:after="20"/>
              <w:ind w:left="377"/>
              <w:rPr>
                <w:rFonts w:ascii="Arial" w:eastAsia="Calibri" w:hAnsi="Arial" w:cs="Arial"/>
                <w:sz w:val="20"/>
                <w:szCs w:val="20"/>
              </w:rPr>
            </w:pPr>
            <w:r w:rsidRPr="005E4D8F">
              <w:rPr>
                <w:rFonts w:ascii="Arial" w:eastAsia="Calibri" w:hAnsi="Arial" w:cs="Arial"/>
                <w:sz w:val="20"/>
                <w:szCs w:val="20"/>
              </w:rPr>
              <w:t xml:space="preserve">8 – Dance, Music, Theater </w:t>
            </w:r>
          </w:p>
          <w:p w14:paraId="3DC198DB" w14:textId="77777777" w:rsidR="005E4D8F" w:rsidRPr="005E4D8F" w:rsidRDefault="005E4D8F" w:rsidP="005E4D8F">
            <w:pPr>
              <w:spacing w:before="20" w:after="20"/>
              <w:ind w:left="377"/>
              <w:rPr>
                <w:rFonts w:ascii="Arial" w:eastAsia="Calibri" w:hAnsi="Arial" w:cs="Arial"/>
                <w:sz w:val="20"/>
                <w:szCs w:val="20"/>
              </w:rPr>
            </w:pPr>
            <w:r w:rsidRPr="005E4D8F">
              <w:rPr>
                <w:rFonts w:ascii="Arial" w:eastAsia="Calibri" w:hAnsi="Arial" w:cs="Arial"/>
                <w:sz w:val="20"/>
                <w:szCs w:val="20"/>
              </w:rPr>
              <w:t xml:space="preserve">18 – Educational </w:t>
            </w:r>
          </w:p>
          <w:p w14:paraId="4711E472" w14:textId="77777777" w:rsidR="005E4D8F" w:rsidRPr="005E4D8F" w:rsidRDefault="005E4D8F" w:rsidP="005E4D8F">
            <w:pPr>
              <w:spacing w:before="20" w:after="20"/>
              <w:ind w:left="377"/>
              <w:rPr>
                <w:rFonts w:ascii="Arial" w:eastAsia="Calibri" w:hAnsi="Arial" w:cs="Arial"/>
                <w:sz w:val="20"/>
                <w:szCs w:val="20"/>
              </w:rPr>
            </w:pPr>
            <w:r w:rsidRPr="005E4D8F">
              <w:rPr>
                <w:rFonts w:ascii="Arial" w:eastAsia="Calibri" w:hAnsi="Arial" w:cs="Arial"/>
                <w:sz w:val="20"/>
                <w:szCs w:val="20"/>
              </w:rPr>
              <w:t>4 – Language</w:t>
            </w:r>
          </w:p>
          <w:p w14:paraId="1475CFEB" w14:textId="77777777" w:rsidR="005E4D8F" w:rsidRPr="005E4D8F" w:rsidRDefault="005E4D8F" w:rsidP="005E4D8F">
            <w:pPr>
              <w:spacing w:before="20" w:after="20"/>
              <w:ind w:left="377"/>
              <w:rPr>
                <w:rFonts w:ascii="Arial" w:eastAsia="Calibri" w:hAnsi="Arial" w:cs="Arial"/>
                <w:sz w:val="20"/>
                <w:szCs w:val="20"/>
              </w:rPr>
            </w:pPr>
            <w:r w:rsidRPr="005E4D8F">
              <w:rPr>
                <w:rFonts w:ascii="Arial" w:eastAsia="Calibri" w:hAnsi="Arial" w:cs="Arial"/>
                <w:sz w:val="20"/>
                <w:szCs w:val="20"/>
              </w:rPr>
              <w:t>4 – Pottery classes</w:t>
            </w:r>
          </w:p>
          <w:p w14:paraId="06B6306F" w14:textId="77777777" w:rsidR="005E4D8F" w:rsidRPr="005E4D8F" w:rsidRDefault="005E4D8F" w:rsidP="005E4D8F">
            <w:pPr>
              <w:spacing w:before="20" w:after="20"/>
              <w:ind w:left="377"/>
              <w:rPr>
                <w:rFonts w:ascii="Arial" w:eastAsia="Calibri" w:hAnsi="Arial" w:cs="Arial"/>
                <w:sz w:val="20"/>
                <w:szCs w:val="20"/>
              </w:rPr>
            </w:pPr>
            <w:r w:rsidRPr="005E4D8F">
              <w:rPr>
                <w:rFonts w:ascii="Arial" w:eastAsia="Calibri" w:hAnsi="Arial" w:cs="Arial"/>
                <w:sz w:val="20"/>
                <w:szCs w:val="20"/>
              </w:rPr>
              <w:t>34 – Computer classes</w:t>
            </w:r>
          </w:p>
          <w:p w14:paraId="166CBF6F" w14:textId="77777777" w:rsidR="005E4D8F" w:rsidRPr="005E4D8F" w:rsidRDefault="005E4D8F" w:rsidP="005E4D8F">
            <w:pPr>
              <w:spacing w:before="20" w:after="20"/>
              <w:ind w:left="377"/>
              <w:rPr>
                <w:rFonts w:ascii="Arial" w:eastAsia="Calibri" w:hAnsi="Arial" w:cs="Arial"/>
                <w:sz w:val="20"/>
                <w:szCs w:val="20"/>
              </w:rPr>
            </w:pPr>
            <w:r w:rsidRPr="005E4D8F">
              <w:rPr>
                <w:rFonts w:ascii="Arial" w:eastAsia="Calibri" w:hAnsi="Arial" w:cs="Arial"/>
                <w:sz w:val="20"/>
                <w:szCs w:val="20"/>
              </w:rPr>
              <w:t>35 – Special Events</w:t>
            </w:r>
          </w:p>
          <w:p w14:paraId="64F8C623" w14:textId="77777777" w:rsidR="005E4D8F" w:rsidRPr="005E4D8F" w:rsidRDefault="005E4D8F" w:rsidP="005E4D8F">
            <w:pPr>
              <w:spacing w:before="20" w:after="20"/>
              <w:ind w:left="377"/>
              <w:rPr>
                <w:rFonts w:ascii="Arial" w:eastAsia="Calibri" w:hAnsi="Arial" w:cs="Arial"/>
                <w:sz w:val="20"/>
                <w:szCs w:val="20"/>
              </w:rPr>
            </w:pPr>
            <w:r w:rsidRPr="005E4D8F">
              <w:rPr>
                <w:rFonts w:ascii="Arial" w:eastAsia="Calibri" w:hAnsi="Arial" w:cs="Arial"/>
                <w:sz w:val="20"/>
                <w:szCs w:val="20"/>
              </w:rPr>
              <w:t>16 – Wellness Special Events</w:t>
            </w:r>
          </w:p>
          <w:p w14:paraId="36D60B20" w14:textId="77777777" w:rsidR="005E4D8F" w:rsidRPr="005E4D8F" w:rsidRDefault="005E4D8F" w:rsidP="005E4D8F">
            <w:pPr>
              <w:spacing w:before="20" w:after="20"/>
              <w:ind w:left="377"/>
              <w:rPr>
                <w:rFonts w:ascii="Arial" w:eastAsia="Calibri" w:hAnsi="Arial" w:cs="Arial"/>
                <w:sz w:val="20"/>
                <w:szCs w:val="20"/>
              </w:rPr>
            </w:pPr>
            <w:r w:rsidRPr="005E4D8F">
              <w:rPr>
                <w:rFonts w:ascii="Arial" w:eastAsia="Calibri" w:hAnsi="Arial" w:cs="Arial"/>
                <w:sz w:val="20"/>
                <w:szCs w:val="20"/>
              </w:rPr>
              <w:t>10 – Exercise Classes</w:t>
            </w:r>
          </w:p>
          <w:p w14:paraId="4BF82559" w14:textId="4C759F5E" w:rsidR="008A3B57" w:rsidRPr="005E4D8F" w:rsidRDefault="005E4D8F" w:rsidP="005E4D8F">
            <w:pPr>
              <w:pStyle w:val="ListParagraph"/>
              <w:numPr>
                <w:ilvl w:val="0"/>
                <w:numId w:val="1"/>
              </w:numPr>
              <w:spacing w:before="20" w:after="20"/>
              <w:ind w:left="169" w:hanging="180"/>
              <w:rPr>
                <w:rFonts w:ascii="Arial" w:eastAsia="Calibri" w:hAnsi="Arial" w:cs="Arial"/>
                <w:sz w:val="20"/>
                <w:szCs w:val="20"/>
              </w:rPr>
            </w:pPr>
            <w:r w:rsidRPr="005E4D8F">
              <w:rPr>
                <w:rFonts w:ascii="Arial" w:eastAsia="Calibri" w:hAnsi="Arial" w:cs="Arial"/>
                <w:sz w:val="20"/>
                <w:szCs w:val="20"/>
              </w:rPr>
              <w:t>Note: The congregate meal program has never ceased due to COVID-19; it changed to curbside - 3 days per week w/ 2 meals per day!</w:t>
            </w:r>
          </w:p>
        </w:tc>
        <w:tc>
          <w:tcPr>
            <w:tcW w:w="858" w:type="pct"/>
          </w:tcPr>
          <w:p w14:paraId="09BD93B0" w14:textId="2E4C8681" w:rsidR="008A3B57" w:rsidRPr="00FA3000" w:rsidRDefault="008A3B57" w:rsidP="008A3B57">
            <w:pPr>
              <w:spacing w:before="20" w:after="20"/>
              <w:rPr>
                <w:rFonts w:ascii="Arial" w:hAnsi="Arial" w:cs="Arial"/>
                <w:sz w:val="20"/>
                <w:szCs w:val="20"/>
              </w:rPr>
            </w:pPr>
          </w:p>
        </w:tc>
        <w:tc>
          <w:tcPr>
            <w:tcW w:w="858" w:type="pct"/>
          </w:tcPr>
          <w:p w14:paraId="48D77DEF" w14:textId="6566A81E" w:rsidR="008A3B57" w:rsidRPr="008A3B57" w:rsidRDefault="008A3B57" w:rsidP="008A3B57">
            <w:pPr>
              <w:spacing w:before="20" w:after="20"/>
              <w:rPr>
                <w:rFonts w:ascii="Arial" w:hAnsi="Arial" w:cs="Arial"/>
                <w:sz w:val="20"/>
                <w:szCs w:val="20"/>
              </w:rPr>
            </w:pPr>
          </w:p>
        </w:tc>
        <w:tc>
          <w:tcPr>
            <w:tcW w:w="858" w:type="pct"/>
          </w:tcPr>
          <w:p w14:paraId="0E07201B" w14:textId="33DAA131" w:rsidR="008A3B57" w:rsidRPr="00A00DAA" w:rsidRDefault="008A3B57" w:rsidP="008A3B57">
            <w:pPr>
              <w:spacing w:before="20" w:after="20"/>
              <w:rPr>
                <w:rFonts w:ascii="Arial" w:hAnsi="Arial" w:cs="Arial"/>
                <w:sz w:val="20"/>
                <w:szCs w:val="20"/>
              </w:rPr>
            </w:pPr>
          </w:p>
        </w:tc>
      </w:tr>
      <w:tr w:rsidR="009A0B81" w:rsidRPr="00A00DAA" w14:paraId="42778ADC" w14:textId="77777777" w:rsidTr="00E76D44">
        <w:trPr>
          <w:gridAfter w:val="1"/>
          <w:wAfter w:w="5" w:type="pct"/>
        </w:trPr>
        <w:tc>
          <w:tcPr>
            <w:tcW w:w="818" w:type="pct"/>
          </w:tcPr>
          <w:p w14:paraId="12662934" w14:textId="6058BE86" w:rsidR="009A0B81" w:rsidRPr="00A00DAA" w:rsidRDefault="009A0B81" w:rsidP="009A0B81">
            <w:pPr>
              <w:spacing w:before="20" w:after="20"/>
              <w:rPr>
                <w:rFonts w:ascii="Arial" w:hAnsi="Arial" w:cs="Arial"/>
                <w:sz w:val="20"/>
                <w:szCs w:val="20"/>
              </w:rPr>
            </w:pPr>
            <w:r w:rsidRPr="00A00DAA">
              <w:rPr>
                <w:rFonts w:ascii="Arial" w:hAnsi="Arial" w:cs="Arial"/>
                <w:color w:val="000000" w:themeColor="text1"/>
                <w:sz w:val="20"/>
                <w:szCs w:val="20"/>
              </w:rPr>
              <w:t>4.1.2c. More people participate at the senior centers.</w:t>
            </w:r>
          </w:p>
        </w:tc>
        <w:tc>
          <w:tcPr>
            <w:tcW w:w="608" w:type="pct"/>
          </w:tcPr>
          <w:p w14:paraId="74476F94" w14:textId="4510C77B" w:rsidR="009A0B81" w:rsidRPr="00A00DAA" w:rsidRDefault="009A0B81" w:rsidP="009A0B81">
            <w:pPr>
              <w:spacing w:before="20" w:after="20"/>
              <w:rPr>
                <w:rFonts w:ascii="Arial" w:hAnsi="Arial" w:cs="Arial"/>
                <w:sz w:val="20"/>
                <w:szCs w:val="20"/>
              </w:rPr>
            </w:pPr>
            <w:r w:rsidRPr="00A00DAA">
              <w:rPr>
                <w:rFonts w:ascii="Arial" w:hAnsi="Arial" w:cs="Arial"/>
                <w:sz w:val="20"/>
                <w:szCs w:val="20"/>
              </w:rPr>
              <w:t>OCDOA</w:t>
            </w:r>
          </w:p>
        </w:tc>
        <w:tc>
          <w:tcPr>
            <w:tcW w:w="995" w:type="pct"/>
          </w:tcPr>
          <w:p w14:paraId="49478D6F" w14:textId="6DFE2983" w:rsidR="009A0B81" w:rsidRPr="00A00DAA" w:rsidRDefault="005E4D8F" w:rsidP="009A0B81">
            <w:pPr>
              <w:spacing w:before="20" w:after="20"/>
              <w:rPr>
                <w:rFonts w:ascii="Arial" w:hAnsi="Arial" w:cs="Arial"/>
                <w:sz w:val="20"/>
                <w:szCs w:val="20"/>
              </w:rPr>
            </w:pPr>
            <w:r w:rsidRPr="005E4D8F">
              <w:rPr>
                <w:rFonts w:ascii="Arial" w:hAnsi="Arial" w:cs="Arial"/>
                <w:sz w:val="20"/>
                <w:szCs w:val="20"/>
              </w:rPr>
              <w:t>Participation is down compared to 1 year ago and time before COVID-19 related to Stay at Home orders and guidance</w:t>
            </w:r>
          </w:p>
        </w:tc>
        <w:tc>
          <w:tcPr>
            <w:tcW w:w="858" w:type="pct"/>
          </w:tcPr>
          <w:p w14:paraId="5909AB59" w14:textId="626355F8" w:rsidR="009A0B81" w:rsidRPr="00FA3000" w:rsidRDefault="009A0B81" w:rsidP="009A0B81">
            <w:pPr>
              <w:spacing w:before="20" w:after="20"/>
              <w:rPr>
                <w:rFonts w:ascii="Arial" w:hAnsi="Arial" w:cs="Arial"/>
                <w:sz w:val="20"/>
                <w:szCs w:val="20"/>
              </w:rPr>
            </w:pPr>
          </w:p>
        </w:tc>
        <w:tc>
          <w:tcPr>
            <w:tcW w:w="858" w:type="pct"/>
          </w:tcPr>
          <w:p w14:paraId="62FF4EDF" w14:textId="7F43AD7B" w:rsidR="009A0B81" w:rsidRPr="00A00DAA" w:rsidRDefault="009A0B81" w:rsidP="009A0B81">
            <w:pPr>
              <w:spacing w:before="20" w:after="20"/>
              <w:rPr>
                <w:rFonts w:ascii="Arial" w:hAnsi="Arial" w:cs="Arial"/>
                <w:sz w:val="20"/>
                <w:szCs w:val="20"/>
              </w:rPr>
            </w:pPr>
          </w:p>
        </w:tc>
        <w:tc>
          <w:tcPr>
            <w:tcW w:w="858" w:type="pct"/>
          </w:tcPr>
          <w:p w14:paraId="77819D2C" w14:textId="0BDB832B" w:rsidR="009A0B81" w:rsidRPr="009A0B81" w:rsidRDefault="009A0B81" w:rsidP="009A0B81">
            <w:pPr>
              <w:spacing w:before="20" w:after="20"/>
              <w:rPr>
                <w:rFonts w:ascii="Arial" w:hAnsi="Arial" w:cs="Arial"/>
                <w:sz w:val="20"/>
                <w:szCs w:val="20"/>
              </w:rPr>
            </w:pPr>
          </w:p>
        </w:tc>
      </w:tr>
      <w:tr w:rsidR="008A3B57" w:rsidRPr="00A00DAA" w14:paraId="2DBEEC35" w14:textId="77777777" w:rsidTr="00E76D44">
        <w:tc>
          <w:tcPr>
            <w:tcW w:w="5000" w:type="pct"/>
            <w:gridSpan w:val="7"/>
            <w:shd w:val="clear" w:color="auto" w:fill="DBE5F1" w:themeFill="accent1" w:themeFillTint="33"/>
          </w:tcPr>
          <w:p w14:paraId="76D6E93E" w14:textId="39FB30FF" w:rsidR="008A3B57" w:rsidRPr="00A00DAA" w:rsidRDefault="008A3B57" w:rsidP="008A3B57">
            <w:pPr>
              <w:spacing w:before="60" w:after="60"/>
              <w:rPr>
                <w:rFonts w:ascii="Arial" w:hAnsi="Arial" w:cs="Arial"/>
                <w:b/>
                <w:sz w:val="20"/>
                <w:szCs w:val="20"/>
              </w:rPr>
            </w:pPr>
            <w:r w:rsidRPr="00A00DAA">
              <w:rPr>
                <w:rFonts w:ascii="Arial" w:hAnsi="Arial" w:cs="Arial"/>
                <w:b/>
                <w:color w:val="000000" w:themeColor="text1"/>
                <w:sz w:val="20"/>
                <w:szCs w:val="20"/>
              </w:rPr>
              <w:t>Strategy 4.1.3: Create more opportunities for intergenerational programming.</w:t>
            </w:r>
          </w:p>
        </w:tc>
      </w:tr>
      <w:tr w:rsidR="005E4D8F" w:rsidRPr="00A00DAA" w14:paraId="10FBD9EA" w14:textId="77777777" w:rsidTr="00E76D44">
        <w:trPr>
          <w:gridAfter w:val="1"/>
          <w:wAfter w:w="5" w:type="pct"/>
        </w:trPr>
        <w:tc>
          <w:tcPr>
            <w:tcW w:w="818" w:type="pct"/>
          </w:tcPr>
          <w:p w14:paraId="3484D165" w14:textId="4FE7FF24" w:rsidR="005E4D8F" w:rsidRPr="00A00DAA" w:rsidRDefault="005E4D8F" w:rsidP="005E4D8F">
            <w:pPr>
              <w:spacing w:before="20" w:after="20"/>
              <w:rPr>
                <w:rFonts w:ascii="Arial" w:hAnsi="Arial" w:cs="Arial"/>
                <w:sz w:val="20"/>
                <w:szCs w:val="20"/>
              </w:rPr>
            </w:pPr>
            <w:r w:rsidRPr="00A00DAA">
              <w:rPr>
                <w:rFonts w:ascii="Arial" w:hAnsi="Arial" w:cs="Arial"/>
                <w:color w:val="000000" w:themeColor="text1"/>
                <w:sz w:val="20"/>
                <w:szCs w:val="20"/>
              </w:rPr>
              <w:t>4.1.3a. One intentional intergenerational program per year is created and evaluated, which encourages older adults and younger people to work with each other (e.g., Prime Time Players works with high school drama department to put on show, co-sponsored community service project).</w:t>
            </w:r>
          </w:p>
        </w:tc>
        <w:tc>
          <w:tcPr>
            <w:tcW w:w="608" w:type="pct"/>
          </w:tcPr>
          <w:p w14:paraId="6661DF57" w14:textId="6E0F67C7" w:rsidR="005E4D8F" w:rsidRPr="00A00DAA" w:rsidRDefault="005E4D8F" w:rsidP="005E4D8F">
            <w:pPr>
              <w:spacing w:before="20" w:after="20"/>
              <w:rPr>
                <w:rFonts w:ascii="Arial" w:hAnsi="Arial" w:cs="Arial"/>
                <w:sz w:val="20"/>
                <w:szCs w:val="20"/>
              </w:rPr>
            </w:pPr>
            <w:r w:rsidRPr="00A00DAA">
              <w:rPr>
                <w:rFonts w:ascii="Arial" w:hAnsi="Arial" w:cs="Arial"/>
                <w:sz w:val="20"/>
                <w:szCs w:val="20"/>
              </w:rPr>
              <w:t>OCDOA</w:t>
            </w:r>
          </w:p>
        </w:tc>
        <w:tc>
          <w:tcPr>
            <w:tcW w:w="995" w:type="pct"/>
          </w:tcPr>
          <w:p w14:paraId="6F166FAD" w14:textId="34C77062" w:rsidR="005E4D8F" w:rsidRPr="00A00DAA" w:rsidRDefault="005E4D8F" w:rsidP="005E4D8F">
            <w:pPr>
              <w:spacing w:before="20" w:after="20"/>
              <w:rPr>
                <w:rFonts w:ascii="Arial" w:hAnsi="Arial" w:cs="Arial"/>
                <w:sz w:val="20"/>
                <w:szCs w:val="20"/>
              </w:rPr>
            </w:pPr>
            <w:r w:rsidRPr="005E4D8F">
              <w:rPr>
                <w:rFonts w:ascii="Arial" w:hAnsi="Arial" w:cs="Arial"/>
                <w:sz w:val="20"/>
                <w:szCs w:val="20"/>
              </w:rPr>
              <w:t>Story Time Adventure with Law Enforcement is planned to be offered on 11/7</w:t>
            </w:r>
          </w:p>
        </w:tc>
        <w:tc>
          <w:tcPr>
            <w:tcW w:w="858" w:type="pct"/>
          </w:tcPr>
          <w:p w14:paraId="4AC7448C" w14:textId="6D7588AB" w:rsidR="005E4D8F" w:rsidRPr="00FA3000" w:rsidRDefault="005E4D8F" w:rsidP="005E4D8F">
            <w:pPr>
              <w:rPr>
                <w:rFonts w:ascii="Arial" w:hAnsi="Arial" w:cs="Arial"/>
                <w:sz w:val="20"/>
                <w:szCs w:val="20"/>
              </w:rPr>
            </w:pPr>
          </w:p>
        </w:tc>
        <w:tc>
          <w:tcPr>
            <w:tcW w:w="858" w:type="pct"/>
          </w:tcPr>
          <w:p w14:paraId="599D7CB5" w14:textId="43F6C878" w:rsidR="005E4D8F" w:rsidRPr="00A00DAA" w:rsidRDefault="005E4D8F" w:rsidP="005E4D8F">
            <w:pPr>
              <w:spacing w:before="20" w:after="20"/>
              <w:rPr>
                <w:rFonts w:ascii="Arial" w:hAnsi="Arial" w:cs="Arial"/>
                <w:sz w:val="20"/>
                <w:szCs w:val="20"/>
              </w:rPr>
            </w:pPr>
          </w:p>
        </w:tc>
        <w:tc>
          <w:tcPr>
            <w:tcW w:w="858" w:type="pct"/>
          </w:tcPr>
          <w:p w14:paraId="09C62165" w14:textId="79A82DED" w:rsidR="005E4D8F" w:rsidRPr="00A00DAA" w:rsidRDefault="005E4D8F" w:rsidP="005E4D8F">
            <w:pPr>
              <w:spacing w:before="20" w:after="20"/>
              <w:rPr>
                <w:rFonts w:ascii="Arial" w:hAnsi="Arial" w:cs="Arial"/>
                <w:sz w:val="20"/>
                <w:szCs w:val="20"/>
              </w:rPr>
            </w:pPr>
          </w:p>
        </w:tc>
      </w:tr>
      <w:tr w:rsidR="005E4D8F" w:rsidRPr="00A00DAA" w14:paraId="0E1B455A" w14:textId="77777777" w:rsidTr="00E76D44">
        <w:trPr>
          <w:gridAfter w:val="1"/>
          <w:wAfter w:w="5" w:type="pct"/>
        </w:trPr>
        <w:tc>
          <w:tcPr>
            <w:tcW w:w="818" w:type="pct"/>
          </w:tcPr>
          <w:p w14:paraId="28E39EA8" w14:textId="7C8C3E53" w:rsidR="005E4D8F" w:rsidRPr="00A00DAA" w:rsidRDefault="005E4D8F" w:rsidP="005E4D8F">
            <w:pPr>
              <w:spacing w:before="20" w:after="20"/>
              <w:rPr>
                <w:rFonts w:ascii="Arial" w:hAnsi="Arial" w:cs="Arial"/>
                <w:sz w:val="20"/>
                <w:szCs w:val="20"/>
              </w:rPr>
            </w:pPr>
            <w:r w:rsidRPr="00A00DAA">
              <w:rPr>
                <w:rFonts w:ascii="Arial" w:hAnsi="Arial" w:cs="Arial"/>
                <w:color w:val="000000" w:themeColor="text1"/>
                <w:sz w:val="20"/>
                <w:szCs w:val="20"/>
              </w:rPr>
              <w:t>4.1.3b. Partnerships are created with other agencies for intergenerational opportunities (e.g., schools, daycare centers, colleges/universities, scout troops, faith communities, fraternities and sororities, YMCA, local businesses, etc.).</w:t>
            </w:r>
          </w:p>
        </w:tc>
        <w:tc>
          <w:tcPr>
            <w:tcW w:w="608" w:type="pct"/>
          </w:tcPr>
          <w:p w14:paraId="3F4A52CC" w14:textId="2B3FE007" w:rsidR="005E4D8F" w:rsidRPr="00A00DAA" w:rsidRDefault="005E4D8F" w:rsidP="005E4D8F">
            <w:pPr>
              <w:spacing w:before="20" w:after="20"/>
              <w:rPr>
                <w:rFonts w:ascii="Arial" w:hAnsi="Arial" w:cs="Arial"/>
                <w:sz w:val="20"/>
                <w:szCs w:val="20"/>
              </w:rPr>
            </w:pPr>
          </w:p>
        </w:tc>
        <w:tc>
          <w:tcPr>
            <w:tcW w:w="995" w:type="pct"/>
          </w:tcPr>
          <w:p w14:paraId="6BBF8D64" w14:textId="622F3E89" w:rsidR="005E4D8F" w:rsidRPr="00A00DAA" w:rsidRDefault="005E4D8F" w:rsidP="005E4D8F">
            <w:pPr>
              <w:spacing w:before="20" w:after="20"/>
              <w:rPr>
                <w:rFonts w:ascii="Arial" w:hAnsi="Arial" w:cs="Arial"/>
                <w:sz w:val="20"/>
                <w:szCs w:val="20"/>
              </w:rPr>
            </w:pPr>
            <w:r w:rsidRPr="005E4D8F">
              <w:rPr>
                <w:rFonts w:ascii="Arial" w:hAnsi="Arial" w:cs="Arial"/>
                <w:sz w:val="20"/>
                <w:szCs w:val="20"/>
              </w:rPr>
              <w:t>Ongoing but on hold due to COVID-19</w:t>
            </w:r>
          </w:p>
        </w:tc>
        <w:tc>
          <w:tcPr>
            <w:tcW w:w="858" w:type="pct"/>
          </w:tcPr>
          <w:p w14:paraId="2EA02559" w14:textId="725590AA" w:rsidR="005E4D8F" w:rsidRPr="00FA3000" w:rsidRDefault="005E4D8F" w:rsidP="005E4D8F">
            <w:pPr>
              <w:spacing w:before="20" w:after="20"/>
              <w:rPr>
                <w:rFonts w:ascii="Arial" w:hAnsi="Arial" w:cs="Arial"/>
                <w:sz w:val="20"/>
                <w:szCs w:val="20"/>
              </w:rPr>
            </w:pPr>
          </w:p>
        </w:tc>
        <w:tc>
          <w:tcPr>
            <w:tcW w:w="858" w:type="pct"/>
          </w:tcPr>
          <w:p w14:paraId="50C59016" w14:textId="48AB652F" w:rsidR="005E4D8F" w:rsidRPr="008A3B57" w:rsidRDefault="005E4D8F" w:rsidP="005E4D8F">
            <w:pPr>
              <w:pStyle w:val="ListParagraph"/>
              <w:numPr>
                <w:ilvl w:val="0"/>
                <w:numId w:val="1"/>
              </w:numPr>
              <w:spacing w:before="20" w:after="20"/>
              <w:ind w:left="169" w:hanging="180"/>
              <w:rPr>
                <w:rFonts w:ascii="Arial" w:hAnsi="Arial" w:cs="Arial"/>
                <w:sz w:val="20"/>
                <w:szCs w:val="20"/>
              </w:rPr>
            </w:pPr>
          </w:p>
        </w:tc>
        <w:tc>
          <w:tcPr>
            <w:tcW w:w="858" w:type="pct"/>
          </w:tcPr>
          <w:p w14:paraId="46358424" w14:textId="62C207A0" w:rsidR="005E4D8F" w:rsidRPr="00A00DAA" w:rsidRDefault="005E4D8F" w:rsidP="005E4D8F">
            <w:pPr>
              <w:spacing w:before="20" w:after="20"/>
              <w:rPr>
                <w:rFonts w:ascii="Arial" w:hAnsi="Arial" w:cs="Arial"/>
                <w:sz w:val="20"/>
                <w:szCs w:val="20"/>
              </w:rPr>
            </w:pPr>
          </w:p>
        </w:tc>
      </w:tr>
      <w:tr w:rsidR="005E4D8F" w:rsidRPr="00A00DAA" w14:paraId="18398B10" w14:textId="77777777" w:rsidTr="00E76D44">
        <w:trPr>
          <w:gridAfter w:val="1"/>
          <w:wAfter w:w="5" w:type="pct"/>
        </w:trPr>
        <w:tc>
          <w:tcPr>
            <w:tcW w:w="818" w:type="pct"/>
          </w:tcPr>
          <w:p w14:paraId="10786A53" w14:textId="7E8DCCCF" w:rsidR="005E4D8F" w:rsidRPr="00A00DAA" w:rsidRDefault="005E4D8F" w:rsidP="005E4D8F">
            <w:pPr>
              <w:spacing w:before="20" w:after="20"/>
              <w:rPr>
                <w:rFonts w:ascii="Arial" w:hAnsi="Arial" w:cs="Arial"/>
                <w:sz w:val="20"/>
                <w:szCs w:val="20"/>
              </w:rPr>
            </w:pPr>
            <w:r w:rsidRPr="00A00DAA">
              <w:rPr>
                <w:rFonts w:ascii="Arial" w:hAnsi="Arial" w:cs="Arial"/>
                <w:color w:val="000000" w:themeColor="text1"/>
                <w:sz w:val="20"/>
                <w:szCs w:val="20"/>
              </w:rPr>
              <w:t>4.1.3c. More young people are involved in senior center programming.</w:t>
            </w:r>
          </w:p>
        </w:tc>
        <w:tc>
          <w:tcPr>
            <w:tcW w:w="608" w:type="pct"/>
          </w:tcPr>
          <w:p w14:paraId="7693A70C" w14:textId="20F712B8" w:rsidR="005E4D8F" w:rsidRPr="00A00DAA" w:rsidRDefault="005E4D8F" w:rsidP="005E4D8F">
            <w:pPr>
              <w:spacing w:before="20" w:after="20"/>
              <w:rPr>
                <w:rFonts w:ascii="Arial" w:hAnsi="Arial" w:cs="Arial"/>
                <w:sz w:val="20"/>
                <w:szCs w:val="20"/>
              </w:rPr>
            </w:pPr>
          </w:p>
        </w:tc>
        <w:tc>
          <w:tcPr>
            <w:tcW w:w="995" w:type="pct"/>
          </w:tcPr>
          <w:p w14:paraId="4ED51378" w14:textId="497EECEE" w:rsidR="005E4D8F" w:rsidRPr="00A00DAA" w:rsidRDefault="005E4D8F" w:rsidP="005E4D8F">
            <w:pPr>
              <w:spacing w:before="20" w:after="20"/>
              <w:rPr>
                <w:rFonts w:ascii="Arial" w:hAnsi="Arial" w:cs="Arial"/>
                <w:sz w:val="20"/>
                <w:szCs w:val="20"/>
              </w:rPr>
            </w:pPr>
            <w:r w:rsidRPr="005E4D8F">
              <w:rPr>
                <w:rFonts w:ascii="Arial" w:hAnsi="Arial" w:cs="Arial"/>
                <w:sz w:val="20"/>
                <w:szCs w:val="20"/>
              </w:rPr>
              <w:t>Ongoing but on hold due to COVID-19</w:t>
            </w:r>
          </w:p>
        </w:tc>
        <w:tc>
          <w:tcPr>
            <w:tcW w:w="858" w:type="pct"/>
          </w:tcPr>
          <w:p w14:paraId="5F58B40A" w14:textId="39C9F4E8" w:rsidR="005E4D8F" w:rsidRPr="00A00DAA" w:rsidRDefault="005E4D8F" w:rsidP="005E4D8F">
            <w:pPr>
              <w:spacing w:before="20" w:after="20"/>
              <w:rPr>
                <w:rFonts w:ascii="Arial" w:hAnsi="Arial" w:cs="Arial"/>
                <w:sz w:val="20"/>
                <w:szCs w:val="20"/>
              </w:rPr>
            </w:pPr>
          </w:p>
        </w:tc>
        <w:tc>
          <w:tcPr>
            <w:tcW w:w="858" w:type="pct"/>
          </w:tcPr>
          <w:p w14:paraId="68FFCE7A" w14:textId="0FF80AFB" w:rsidR="005E4D8F" w:rsidRPr="00A00DAA" w:rsidRDefault="005E4D8F" w:rsidP="005E4D8F">
            <w:pPr>
              <w:spacing w:before="20" w:after="20"/>
              <w:rPr>
                <w:rFonts w:ascii="Arial" w:hAnsi="Arial" w:cs="Arial"/>
                <w:sz w:val="20"/>
                <w:szCs w:val="20"/>
              </w:rPr>
            </w:pPr>
          </w:p>
        </w:tc>
        <w:tc>
          <w:tcPr>
            <w:tcW w:w="858" w:type="pct"/>
          </w:tcPr>
          <w:p w14:paraId="38A11F46" w14:textId="0F0A0F42" w:rsidR="005E4D8F" w:rsidRPr="00A00DAA" w:rsidRDefault="005E4D8F" w:rsidP="005E4D8F">
            <w:pPr>
              <w:spacing w:before="20" w:after="20"/>
              <w:rPr>
                <w:rFonts w:ascii="Arial" w:hAnsi="Arial" w:cs="Arial"/>
                <w:sz w:val="20"/>
                <w:szCs w:val="20"/>
              </w:rPr>
            </w:pPr>
          </w:p>
        </w:tc>
      </w:tr>
      <w:tr w:rsidR="009A0B81" w:rsidRPr="00A00DAA" w14:paraId="48D10AD3" w14:textId="77777777" w:rsidTr="00E76D44">
        <w:tc>
          <w:tcPr>
            <w:tcW w:w="5000" w:type="pct"/>
            <w:gridSpan w:val="7"/>
            <w:shd w:val="clear" w:color="auto" w:fill="DBE5F1" w:themeFill="accent1" w:themeFillTint="33"/>
          </w:tcPr>
          <w:p w14:paraId="3169F461" w14:textId="4661577F" w:rsidR="009A0B81" w:rsidRPr="00A00DAA" w:rsidRDefault="009A0B81" w:rsidP="009A0B81">
            <w:pPr>
              <w:spacing w:before="60" w:after="60"/>
              <w:rPr>
                <w:rFonts w:ascii="Arial" w:hAnsi="Arial" w:cs="Arial"/>
                <w:b/>
                <w:sz w:val="20"/>
                <w:szCs w:val="20"/>
              </w:rPr>
            </w:pPr>
            <w:r w:rsidRPr="00A00DAA">
              <w:rPr>
                <w:rFonts w:ascii="Arial" w:hAnsi="Arial" w:cs="Arial"/>
                <w:b/>
                <w:color w:val="000000" w:themeColor="text1"/>
                <w:sz w:val="20"/>
                <w:szCs w:val="20"/>
              </w:rPr>
              <w:t>Strategy 4.1.4: Expand awareness and availability of scholarships/fee reductions.</w:t>
            </w:r>
          </w:p>
        </w:tc>
      </w:tr>
      <w:tr w:rsidR="005E4D8F" w:rsidRPr="00A00DAA" w14:paraId="5C669C66" w14:textId="77777777" w:rsidTr="00E76D44">
        <w:trPr>
          <w:gridAfter w:val="1"/>
          <w:wAfter w:w="5" w:type="pct"/>
        </w:trPr>
        <w:tc>
          <w:tcPr>
            <w:tcW w:w="818" w:type="pct"/>
          </w:tcPr>
          <w:p w14:paraId="2BC3F91A" w14:textId="7886CE2B" w:rsidR="005E4D8F" w:rsidRPr="00A00DAA" w:rsidRDefault="005E4D8F" w:rsidP="005E4D8F">
            <w:pPr>
              <w:spacing w:before="20" w:after="20"/>
              <w:rPr>
                <w:rFonts w:ascii="Arial" w:hAnsi="Arial" w:cs="Arial"/>
                <w:sz w:val="20"/>
                <w:szCs w:val="20"/>
              </w:rPr>
            </w:pPr>
            <w:r w:rsidRPr="00A00DAA">
              <w:rPr>
                <w:rFonts w:ascii="Arial" w:hAnsi="Arial" w:cs="Arial"/>
                <w:color w:val="000000" w:themeColor="text1"/>
                <w:sz w:val="20"/>
                <w:szCs w:val="20"/>
              </w:rPr>
              <w:t>4.1.4a. Awareness of availability of scholarships/fee reductions is increased.</w:t>
            </w:r>
          </w:p>
        </w:tc>
        <w:tc>
          <w:tcPr>
            <w:tcW w:w="608" w:type="pct"/>
          </w:tcPr>
          <w:p w14:paraId="18381B56" w14:textId="2F492BE2" w:rsidR="005E4D8F" w:rsidRPr="00A00DAA" w:rsidRDefault="005E4D8F" w:rsidP="005E4D8F">
            <w:pPr>
              <w:spacing w:before="20" w:after="20"/>
              <w:rPr>
                <w:rFonts w:ascii="Arial" w:hAnsi="Arial" w:cs="Arial"/>
                <w:sz w:val="20"/>
                <w:szCs w:val="20"/>
              </w:rPr>
            </w:pPr>
            <w:r w:rsidRPr="00A00DAA">
              <w:rPr>
                <w:rFonts w:ascii="Arial" w:hAnsi="Arial" w:cs="Arial"/>
                <w:sz w:val="20"/>
                <w:szCs w:val="20"/>
              </w:rPr>
              <w:t>OCDOA</w:t>
            </w:r>
          </w:p>
        </w:tc>
        <w:tc>
          <w:tcPr>
            <w:tcW w:w="995" w:type="pct"/>
          </w:tcPr>
          <w:p w14:paraId="7205F581" w14:textId="5B79C871" w:rsidR="005E4D8F" w:rsidRPr="00A00DAA" w:rsidRDefault="005E4D8F" w:rsidP="005E4D8F">
            <w:pPr>
              <w:spacing w:before="20" w:after="20"/>
              <w:rPr>
                <w:rFonts w:ascii="Arial" w:hAnsi="Arial" w:cs="Arial"/>
                <w:sz w:val="20"/>
                <w:szCs w:val="20"/>
              </w:rPr>
            </w:pPr>
            <w:r w:rsidRPr="005E4D8F">
              <w:rPr>
                <w:rFonts w:ascii="Arial" w:hAnsi="Arial" w:cs="Arial"/>
                <w:sz w:val="20"/>
                <w:szCs w:val="20"/>
              </w:rPr>
              <w:t>Ongoing</w:t>
            </w:r>
          </w:p>
        </w:tc>
        <w:tc>
          <w:tcPr>
            <w:tcW w:w="858" w:type="pct"/>
          </w:tcPr>
          <w:p w14:paraId="6FC03FAE" w14:textId="574EA6BD" w:rsidR="005E4D8F" w:rsidRPr="00A00DAA" w:rsidRDefault="005E4D8F" w:rsidP="005E4D8F">
            <w:pPr>
              <w:spacing w:before="20" w:after="20"/>
              <w:rPr>
                <w:rFonts w:ascii="Arial" w:hAnsi="Arial" w:cs="Arial"/>
                <w:sz w:val="20"/>
                <w:szCs w:val="20"/>
              </w:rPr>
            </w:pPr>
          </w:p>
        </w:tc>
        <w:tc>
          <w:tcPr>
            <w:tcW w:w="858" w:type="pct"/>
          </w:tcPr>
          <w:p w14:paraId="3D57E2EF" w14:textId="0CEF66FD" w:rsidR="005E4D8F" w:rsidRPr="00A00DAA" w:rsidRDefault="005E4D8F" w:rsidP="005E4D8F">
            <w:pPr>
              <w:spacing w:before="20" w:after="20"/>
              <w:rPr>
                <w:rFonts w:ascii="Arial" w:hAnsi="Arial" w:cs="Arial"/>
                <w:sz w:val="20"/>
                <w:szCs w:val="20"/>
              </w:rPr>
            </w:pPr>
          </w:p>
        </w:tc>
        <w:tc>
          <w:tcPr>
            <w:tcW w:w="858" w:type="pct"/>
          </w:tcPr>
          <w:p w14:paraId="6FA9B3E0" w14:textId="12E2414A" w:rsidR="005E4D8F" w:rsidRPr="00A00DAA" w:rsidRDefault="005E4D8F" w:rsidP="005E4D8F">
            <w:pPr>
              <w:spacing w:before="20" w:after="20"/>
              <w:rPr>
                <w:rFonts w:ascii="Arial" w:hAnsi="Arial" w:cs="Arial"/>
                <w:sz w:val="20"/>
                <w:szCs w:val="20"/>
              </w:rPr>
            </w:pPr>
          </w:p>
        </w:tc>
      </w:tr>
      <w:tr w:rsidR="005E4D8F" w:rsidRPr="00A00DAA" w14:paraId="362424D5" w14:textId="77777777" w:rsidTr="00E76D44">
        <w:trPr>
          <w:gridAfter w:val="1"/>
          <w:wAfter w:w="5" w:type="pct"/>
        </w:trPr>
        <w:tc>
          <w:tcPr>
            <w:tcW w:w="818" w:type="pct"/>
          </w:tcPr>
          <w:p w14:paraId="678AD0FD" w14:textId="5A94D14B" w:rsidR="005E4D8F" w:rsidRPr="00A00DAA" w:rsidRDefault="005E4D8F" w:rsidP="005E4D8F">
            <w:pPr>
              <w:spacing w:before="20" w:after="20"/>
              <w:rPr>
                <w:rFonts w:ascii="Arial" w:hAnsi="Arial" w:cs="Arial"/>
                <w:sz w:val="20"/>
                <w:szCs w:val="20"/>
              </w:rPr>
            </w:pPr>
            <w:r w:rsidRPr="00A00DAA">
              <w:rPr>
                <w:rFonts w:ascii="Arial" w:hAnsi="Arial" w:cs="Arial"/>
                <w:color w:val="000000" w:themeColor="text1"/>
                <w:sz w:val="20"/>
                <w:szCs w:val="20"/>
              </w:rPr>
              <w:t>4.1.4b. More scholarships/fee reductions are utilized for programming.</w:t>
            </w:r>
          </w:p>
        </w:tc>
        <w:tc>
          <w:tcPr>
            <w:tcW w:w="608" w:type="pct"/>
          </w:tcPr>
          <w:p w14:paraId="5380753E" w14:textId="716E1C86" w:rsidR="005E4D8F" w:rsidRPr="00A00DAA" w:rsidRDefault="005E4D8F" w:rsidP="005E4D8F">
            <w:pPr>
              <w:spacing w:before="20" w:after="20"/>
              <w:rPr>
                <w:rFonts w:ascii="Arial" w:hAnsi="Arial" w:cs="Arial"/>
                <w:sz w:val="20"/>
                <w:szCs w:val="20"/>
              </w:rPr>
            </w:pPr>
            <w:r w:rsidRPr="00A00DAA">
              <w:rPr>
                <w:rFonts w:ascii="Arial" w:hAnsi="Arial" w:cs="Arial"/>
                <w:sz w:val="20"/>
                <w:szCs w:val="20"/>
              </w:rPr>
              <w:t>OCDOA</w:t>
            </w:r>
          </w:p>
        </w:tc>
        <w:tc>
          <w:tcPr>
            <w:tcW w:w="995" w:type="pct"/>
          </w:tcPr>
          <w:p w14:paraId="029CE8FE" w14:textId="6A0B8AAA" w:rsidR="005E4D8F" w:rsidRPr="00A00DAA" w:rsidRDefault="005E4D8F" w:rsidP="005E4D8F">
            <w:pPr>
              <w:spacing w:before="20" w:after="20"/>
              <w:rPr>
                <w:rFonts w:ascii="Arial" w:hAnsi="Arial" w:cs="Arial"/>
                <w:sz w:val="20"/>
                <w:szCs w:val="20"/>
              </w:rPr>
            </w:pPr>
            <w:r w:rsidRPr="005E4D8F">
              <w:rPr>
                <w:rFonts w:ascii="Arial" w:hAnsi="Arial" w:cs="Arial"/>
                <w:sz w:val="20"/>
                <w:szCs w:val="20"/>
              </w:rPr>
              <w:t>On hold due to COVID-19</w:t>
            </w:r>
          </w:p>
        </w:tc>
        <w:tc>
          <w:tcPr>
            <w:tcW w:w="858" w:type="pct"/>
          </w:tcPr>
          <w:p w14:paraId="41D3CE7A" w14:textId="5971C684" w:rsidR="005E4D8F" w:rsidRPr="00FA3000" w:rsidRDefault="005E4D8F" w:rsidP="005E4D8F">
            <w:pPr>
              <w:spacing w:before="20" w:after="20"/>
              <w:rPr>
                <w:rFonts w:ascii="Arial" w:hAnsi="Arial" w:cs="Arial"/>
                <w:sz w:val="20"/>
                <w:szCs w:val="20"/>
              </w:rPr>
            </w:pPr>
          </w:p>
        </w:tc>
        <w:tc>
          <w:tcPr>
            <w:tcW w:w="858" w:type="pct"/>
          </w:tcPr>
          <w:p w14:paraId="75A4E354" w14:textId="1AB9800A" w:rsidR="005E4D8F" w:rsidRPr="008A3B57" w:rsidRDefault="005E4D8F" w:rsidP="005E4D8F">
            <w:pPr>
              <w:spacing w:before="20" w:after="20"/>
              <w:rPr>
                <w:rFonts w:ascii="Arial" w:hAnsi="Arial" w:cs="Arial"/>
                <w:sz w:val="20"/>
                <w:szCs w:val="20"/>
              </w:rPr>
            </w:pPr>
          </w:p>
        </w:tc>
        <w:tc>
          <w:tcPr>
            <w:tcW w:w="858" w:type="pct"/>
          </w:tcPr>
          <w:p w14:paraId="51B20985" w14:textId="0FF08F63" w:rsidR="005E4D8F" w:rsidRPr="00A00DAA" w:rsidRDefault="005E4D8F" w:rsidP="005E4D8F">
            <w:pPr>
              <w:spacing w:before="20" w:after="20"/>
              <w:rPr>
                <w:rFonts w:ascii="Arial" w:hAnsi="Arial" w:cs="Arial"/>
                <w:sz w:val="20"/>
                <w:szCs w:val="20"/>
              </w:rPr>
            </w:pPr>
          </w:p>
        </w:tc>
      </w:tr>
      <w:tr w:rsidR="005E4D8F" w:rsidRPr="00A00DAA" w14:paraId="0D94EF93" w14:textId="77777777" w:rsidTr="00E76D44">
        <w:trPr>
          <w:gridAfter w:val="1"/>
          <w:wAfter w:w="5" w:type="pct"/>
        </w:trPr>
        <w:tc>
          <w:tcPr>
            <w:tcW w:w="818" w:type="pct"/>
          </w:tcPr>
          <w:p w14:paraId="23A5E057" w14:textId="297846FC" w:rsidR="005E4D8F" w:rsidRPr="00A00DAA" w:rsidRDefault="005E4D8F" w:rsidP="005E4D8F">
            <w:pPr>
              <w:spacing w:before="20" w:after="20"/>
              <w:rPr>
                <w:rFonts w:ascii="Arial" w:hAnsi="Arial" w:cs="Arial"/>
                <w:sz w:val="20"/>
                <w:szCs w:val="20"/>
              </w:rPr>
            </w:pPr>
            <w:r w:rsidRPr="00A00DAA">
              <w:rPr>
                <w:rFonts w:ascii="Arial" w:hAnsi="Arial" w:cs="Arial"/>
                <w:color w:val="000000" w:themeColor="text1"/>
                <w:sz w:val="20"/>
                <w:szCs w:val="20"/>
              </w:rPr>
              <w:t>4.1.4c. Increased demand for scholarships/fee reductions is met, as needed, through additional sponsors.</w:t>
            </w:r>
          </w:p>
        </w:tc>
        <w:tc>
          <w:tcPr>
            <w:tcW w:w="608" w:type="pct"/>
          </w:tcPr>
          <w:p w14:paraId="2D9C1EBB" w14:textId="14FDC5BC" w:rsidR="005E4D8F" w:rsidRPr="00A00DAA" w:rsidRDefault="005E4D8F" w:rsidP="005E4D8F">
            <w:pPr>
              <w:spacing w:before="20" w:after="20"/>
              <w:rPr>
                <w:rFonts w:ascii="Arial" w:hAnsi="Arial" w:cs="Arial"/>
                <w:sz w:val="20"/>
                <w:szCs w:val="20"/>
              </w:rPr>
            </w:pPr>
            <w:r w:rsidRPr="00A00DAA">
              <w:rPr>
                <w:rFonts w:ascii="Arial" w:hAnsi="Arial" w:cs="Arial"/>
                <w:sz w:val="20"/>
                <w:szCs w:val="20"/>
              </w:rPr>
              <w:t>OCDOA</w:t>
            </w:r>
          </w:p>
        </w:tc>
        <w:tc>
          <w:tcPr>
            <w:tcW w:w="995" w:type="pct"/>
          </w:tcPr>
          <w:p w14:paraId="6DD01978" w14:textId="57D38003" w:rsidR="005E4D8F" w:rsidRPr="00A00DAA" w:rsidRDefault="005E4D8F" w:rsidP="005E4D8F">
            <w:pPr>
              <w:spacing w:before="20" w:after="20"/>
              <w:rPr>
                <w:rFonts w:ascii="Arial" w:hAnsi="Arial" w:cs="Arial"/>
                <w:sz w:val="20"/>
                <w:szCs w:val="20"/>
              </w:rPr>
            </w:pPr>
            <w:r w:rsidRPr="005E4D8F">
              <w:rPr>
                <w:rFonts w:ascii="Arial" w:hAnsi="Arial" w:cs="Arial"/>
                <w:sz w:val="20"/>
                <w:szCs w:val="20"/>
              </w:rPr>
              <w:t>On hold due to COVID-19</w:t>
            </w:r>
          </w:p>
        </w:tc>
        <w:tc>
          <w:tcPr>
            <w:tcW w:w="858" w:type="pct"/>
          </w:tcPr>
          <w:p w14:paraId="3FF42659" w14:textId="2B71B121" w:rsidR="005E4D8F" w:rsidRPr="00FA3000" w:rsidRDefault="005E4D8F" w:rsidP="005E4D8F">
            <w:pPr>
              <w:spacing w:before="20" w:after="20"/>
              <w:rPr>
                <w:rFonts w:ascii="Arial" w:hAnsi="Arial" w:cs="Arial"/>
                <w:sz w:val="20"/>
                <w:szCs w:val="20"/>
              </w:rPr>
            </w:pPr>
          </w:p>
        </w:tc>
        <w:tc>
          <w:tcPr>
            <w:tcW w:w="858" w:type="pct"/>
          </w:tcPr>
          <w:p w14:paraId="146FF1BC" w14:textId="2F9CBFAA" w:rsidR="005E4D8F" w:rsidRPr="00A00DAA" w:rsidRDefault="005E4D8F" w:rsidP="005E4D8F">
            <w:pPr>
              <w:spacing w:before="20" w:after="20"/>
              <w:rPr>
                <w:rFonts w:ascii="Arial" w:hAnsi="Arial" w:cs="Arial"/>
                <w:sz w:val="20"/>
                <w:szCs w:val="20"/>
              </w:rPr>
            </w:pPr>
          </w:p>
        </w:tc>
        <w:tc>
          <w:tcPr>
            <w:tcW w:w="858" w:type="pct"/>
          </w:tcPr>
          <w:p w14:paraId="25998520" w14:textId="4076FB8A" w:rsidR="005E4D8F" w:rsidRPr="00A00DAA" w:rsidRDefault="005E4D8F" w:rsidP="005E4D8F">
            <w:pPr>
              <w:spacing w:before="20" w:after="20"/>
              <w:rPr>
                <w:rFonts w:ascii="Arial" w:hAnsi="Arial" w:cs="Arial"/>
                <w:sz w:val="20"/>
                <w:szCs w:val="20"/>
              </w:rPr>
            </w:pPr>
          </w:p>
        </w:tc>
      </w:tr>
      <w:tr w:rsidR="005E4D8F" w:rsidRPr="00A00DAA" w14:paraId="7B093742" w14:textId="77777777" w:rsidTr="00E76D44">
        <w:trPr>
          <w:gridAfter w:val="1"/>
          <w:wAfter w:w="5" w:type="pct"/>
        </w:trPr>
        <w:tc>
          <w:tcPr>
            <w:tcW w:w="818" w:type="pct"/>
          </w:tcPr>
          <w:p w14:paraId="16991579" w14:textId="7E1CD5FE" w:rsidR="005E4D8F" w:rsidRPr="00A00DAA" w:rsidRDefault="005E4D8F" w:rsidP="005E4D8F">
            <w:pPr>
              <w:spacing w:before="20" w:after="20"/>
              <w:rPr>
                <w:rFonts w:ascii="Arial" w:hAnsi="Arial" w:cs="Arial"/>
                <w:sz w:val="20"/>
                <w:szCs w:val="20"/>
              </w:rPr>
            </w:pPr>
            <w:r w:rsidRPr="00A00DAA">
              <w:rPr>
                <w:rFonts w:ascii="Arial" w:hAnsi="Arial" w:cs="Arial"/>
                <w:color w:val="000000" w:themeColor="text1"/>
                <w:sz w:val="20"/>
                <w:szCs w:val="20"/>
              </w:rPr>
              <w:t>4.1.4d. Assistance is provided to participants who need help filling out a scholarship/fee reductions form.</w:t>
            </w:r>
          </w:p>
        </w:tc>
        <w:tc>
          <w:tcPr>
            <w:tcW w:w="608" w:type="pct"/>
          </w:tcPr>
          <w:p w14:paraId="09D98E1D" w14:textId="47EABE58" w:rsidR="005E4D8F" w:rsidRPr="00A00DAA" w:rsidRDefault="005E4D8F" w:rsidP="005E4D8F">
            <w:pPr>
              <w:spacing w:before="20" w:after="20"/>
              <w:rPr>
                <w:rFonts w:ascii="Arial" w:hAnsi="Arial" w:cs="Arial"/>
                <w:sz w:val="20"/>
                <w:szCs w:val="20"/>
              </w:rPr>
            </w:pPr>
            <w:r w:rsidRPr="00A00DAA">
              <w:rPr>
                <w:rFonts w:ascii="Arial" w:hAnsi="Arial" w:cs="Arial"/>
                <w:sz w:val="20"/>
                <w:szCs w:val="20"/>
              </w:rPr>
              <w:t>OCDOA</w:t>
            </w:r>
          </w:p>
        </w:tc>
        <w:tc>
          <w:tcPr>
            <w:tcW w:w="995" w:type="pct"/>
          </w:tcPr>
          <w:p w14:paraId="4FA343EB" w14:textId="67E2CE47" w:rsidR="005E4D8F" w:rsidRPr="00A00DAA" w:rsidRDefault="005E4D8F" w:rsidP="005E4D8F">
            <w:pPr>
              <w:spacing w:before="20" w:after="20"/>
              <w:rPr>
                <w:rFonts w:ascii="Arial" w:hAnsi="Arial" w:cs="Arial"/>
                <w:sz w:val="20"/>
                <w:szCs w:val="20"/>
              </w:rPr>
            </w:pPr>
            <w:r w:rsidRPr="005E4D8F">
              <w:rPr>
                <w:rFonts w:ascii="Arial" w:hAnsi="Arial" w:cs="Arial"/>
                <w:sz w:val="20"/>
                <w:szCs w:val="20"/>
              </w:rPr>
              <w:t>Ongoing as requested</w:t>
            </w:r>
          </w:p>
        </w:tc>
        <w:tc>
          <w:tcPr>
            <w:tcW w:w="858" w:type="pct"/>
          </w:tcPr>
          <w:p w14:paraId="3EDE4A19" w14:textId="6C6486AB" w:rsidR="005E4D8F" w:rsidRPr="00FA3000" w:rsidRDefault="005E4D8F" w:rsidP="005E4D8F">
            <w:pPr>
              <w:spacing w:before="20" w:after="20"/>
              <w:rPr>
                <w:rFonts w:ascii="Arial" w:hAnsi="Arial" w:cs="Arial"/>
                <w:sz w:val="20"/>
                <w:szCs w:val="20"/>
              </w:rPr>
            </w:pPr>
          </w:p>
        </w:tc>
        <w:tc>
          <w:tcPr>
            <w:tcW w:w="858" w:type="pct"/>
          </w:tcPr>
          <w:p w14:paraId="70CD7094" w14:textId="416575C9" w:rsidR="005E4D8F" w:rsidRPr="00A00DAA" w:rsidRDefault="005E4D8F" w:rsidP="005E4D8F">
            <w:pPr>
              <w:spacing w:before="20" w:after="20"/>
              <w:rPr>
                <w:rFonts w:ascii="Arial" w:hAnsi="Arial" w:cs="Arial"/>
                <w:sz w:val="20"/>
                <w:szCs w:val="20"/>
              </w:rPr>
            </w:pPr>
          </w:p>
        </w:tc>
        <w:tc>
          <w:tcPr>
            <w:tcW w:w="858" w:type="pct"/>
          </w:tcPr>
          <w:p w14:paraId="1464D342" w14:textId="2CFEADFC" w:rsidR="005E4D8F" w:rsidRPr="00A00DAA" w:rsidRDefault="005E4D8F" w:rsidP="005E4D8F">
            <w:pPr>
              <w:spacing w:before="20" w:after="20"/>
              <w:rPr>
                <w:rFonts w:ascii="Arial" w:hAnsi="Arial" w:cs="Arial"/>
                <w:sz w:val="20"/>
                <w:szCs w:val="20"/>
              </w:rPr>
            </w:pPr>
          </w:p>
        </w:tc>
      </w:tr>
      <w:tr w:rsidR="009A0B81" w:rsidRPr="00A00DAA" w14:paraId="3F7EC380" w14:textId="77777777" w:rsidTr="00E76D44">
        <w:tc>
          <w:tcPr>
            <w:tcW w:w="5000" w:type="pct"/>
            <w:gridSpan w:val="7"/>
            <w:shd w:val="clear" w:color="auto" w:fill="DBE5F1" w:themeFill="accent1" w:themeFillTint="33"/>
          </w:tcPr>
          <w:p w14:paraId="37973952" w14:textId="2E3EF77F" w:rsidR="009A0B81" w:rsidRPr="00A00DAA" w:rsidRDefault="009A0B81" w:rsidP="009A0B81">
            <w:pPr>
              <w:spacing w:before="60" w:after="60"/>
              <w:rPr>
                <w:rFonts w:ascii="Arial" w:hAnsi="Arial" w:cs="Arial"/>
                <w:b/>
                <w:sz w:val="20"/>
                <w:szCs w:val="20"/>
              </w:rPr>
            </w:pPr>
            <w:r w:rsidRPr="00A00DAA">
              <w:rPr>
                <w:rFonts w:ascii="Arial" w:hAnsi="Arial" w:cs="Arial"/>
                <w:b/>
                <w:color w:val="000000" w:themeColor="text1"/>
                <w:sz w:val="20"/>
                <w:szCs w:val="20"/>
              </w:rPr>
              <w:t>Strategy 4.1.5: Create a “Senior Center Without Walls” project for older adults who are unable to leave their homes but want to participate in senior center activities.</w:t>
            </w:r>
          </w:p>
        </w:tc>
      </w:tr>
      <w:tr w:rsidR="006D1B1F" w:rsidRPr="006D1B1F" w14:paraId="7B2C92FF" w14:textId="77777777" w:rsidTr="00E76D44">
        <w:trPr>
          <w:gridAfter w:val="1"/>
          <w:wAfter w:w="5" w:type="pct"/>
        </w:trPr>
        <w:tc>
          <w:tcPr>
            <w:tcW w:w="818" w:type="pct"/>
          </w:tcPr>
          <w:p w14:paraId="608CB6DD" w14:textId="77777777"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4.1.5a. A pilot of the program is created, launched, and evaluated.</w:t>
            </w:r>
          </w:p>
        </w:tc>
        <w:tc>
          <w:tcPr>
            <w:tcW w:w="608" w:type="pct"/>
          </w:tcPr>
          <w:p w14:paraId="11502783" w14:textId="6D41A49B"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0C6DB357" w14:textId="77777777"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r w:rsidRPr="006D1B1F">
              <w:rPr>
                <w:rFonts w:ascii="Arial" w:eastAsia="Calibri" w:hAnsi="Arial" w:cs="Arial"/>
                <w:sz w:val="20"/>
                <w:szCs w:val="20"/>
              </w:rPr>
              <w:t xml:space="preserve">Due to the COVID-19 pandemic, virtual programming has been increased substantially. </w:t>
            </w:r>
          </w:p>
          <w:p w14:paraId="6785B611" w14:textId="77777777"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r w:rsidRPr="006D1B1F">
              <w:rPr>
                <w:rFonts w:ascii="Arial" w:eastAsia="Calibri" w:hAnsi="Arial" w:cs="Arial"/>
                <w:sz w:val="20"/>
                <w:szCs w:val="20"/>
              </w:rPr>
              <w:t>There is currently outreach efforts made to ID those who are in isolation and may welcome some computer or virtual access</w:t>
            </w:r>
          </w:p>
          <w:p w14:paraId="4B087D4B" w14:textId="0FA6A37D"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r w:rsidRPr="006D1B1F">
              <w:rPr>
                <w:rFonts w:ascii="Arial" w:eastAsia="Calibri" w:hAnsi="Arial" w:cs="Arial"/>
                <w:sz w:val="20"/>
                <w:szCs w:val="20"/>
              </w:rPr>
              <w:t>OCDOA Leadership participating on a statewide plan to look at Social isolation</w:t>
            </w:r>
          </w:p>
        </w:tc>
        <w:tc>
          <w:tcPr>
            <w:tcW w:w="858" w:type="pct"/>
          </w:tcPr>
          <w:p w14:paraId="1FBB82A3" w14:textId="6B39A1F3"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p>
        </w:tc>
        <w:tc>
          <w:tcPr>
            <w:tcW w:w="858" w:type="pct"/>
          </w:tcPr>
          <w:p w14:paraId="778F5944" w14:textId="0D009AA7" w:rsidR="006D1B1F" w:rsidRPr="006D1B1F" w:rsidRDefault="006D1B1F" w:rsidP="006D1B1F">
            <w:pPr>
              <w:pStyle w:val="ListParagraph"/>
              <w:numPr>
                <w:ilvl w:val="0"/>
                <w:numId w:val="1"/>
              </w:numPr>
              <w:ind w:left="169" w:hanging="180"/>
              <w:rPr>
                <w:rFonts w:ascii="Arial" w:eastAsia="Calibri" w:hAnsi="Arial" w:cs="Arial"/>
                <w:sz w:val="20"/>
                <w:szCs w:val="20"/>
              </w:rPr>
            </w:pPr>
          </w:p>
        </w:tc>
        <w:tc>
          <w:tcPr>
            <w:tcW w:w="858" w:type="pct"/>
          </w:tcPr>
          <w:p w14:paraId="51606C6E" w14:textId="593CCFE6" w:rsidR="006D1B1F" w:rsidRPr="006D1B1F" w:rsidRDefault="006D1B1F" w:rsidP="006D1B1F">
            <w:pPr>
              <w:numPr>
                <w:ilvl w:val="0"/>
                <w:numId w:val="1"/>
              </w:numPr>
              <w:spacing w:before="20" w:after="20"/>
              <w:ind w:left="169" w:hanging="180"/>
              <w:rPr>
                <w:rFonts w:ascii="Arial" w:eastAsia="Calibri" w:hAnsi="Arial" w:cs="Arial"/>
                <w:sz w:val="20"/>
                <w:szCs w:val="20"/>
              </w:rPr>
            </w:pPr>
          </w:p>
        </w:tc>
      </w:tr>
      <w:tr w:rsidR="006D1B1F" w:rsidRPr="006D1B1F" w14:paraId="397E922D" w14:textId="77777777" w:rsidTr="00E76D44">
        <w:trPr>
          <w:gridAfter w:val="1"/>
          <w:wAfter w:w="5" w:type="pct"/>
        </w:trPr>
        <w:tc>
          <w:tcPr>
            <w:tcW w:w="818" w:type="pct"/>
          </w:tcPr>
          <w:p w14:paraId="78103512" w14:textId="4239956A" w:rsidR="006D1B1F" w:rsidRPr="00A00DAA" w:rsidRDefault="006D1B1F" w:rsidP="006D1B1F">
            <w:pPr>
              <w:spacing w:before="20" w:after="20"/>
              <w:rPr>
                <w:rFonts w:ascii="Arial" w:hAnsi="Arial" w:cs="Arial"/>
                <w:sz w:val="20"/>
                <w:szCs w:val="20"/>
              </w:rPr>
            </w:pPr>
            <w:r w:rsidRPr="00A00DAA">
              <w:rPr>
                <w:rFonts w:ascii="Arial" w:hAnsi="Arial" w:cs="Arial"/>
                <w:color w:val="000000" w:themeColor="text1"/>
                <w:sz w:val="20"/>
                <w:szCs w:val="20"/>
              </w:rPr>
              <w:t>4.1.5c. Volunteers are recruited to manage cameras, edit, work on AV, etc.</w:t>
            </w:r>
          </w:p>
        </w:tc>
        <w:tc>
          <w:tcPr>
            <w:tcW w:w="608" w:type="pct"/>
          </w:tcPr>
          <w:p w14:paraId="20D0FE3C" w14:textId="6705415A"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0CB5FFAB" w14:textId="06DAA8D0"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r w:rsidRPr="006D1B1F">
              <w:rPr>
                <w:rFonts w:ascii="Arial" w:eastAsia="Calibri" w:hAnsi="Arial" w:cs="Arial"/>
                <w:sz w:val="20"/>
                <w:szCs w:val="20"/>
              </w:rPr>
              <w:t>On hold due to COVID-19</w:t>
            </w:r>
          </w:p>
        </w:tc>
        <w:tc>
          <w:tcPr>
            <w:tcW w:w="858" w:type="pct"/>
          </w:tcPr>
          <w:p w14:paraId="3D1DFB9E" w14:textId="54CE5C1E"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p>
        </w:tc>
        <w:tc>
          <w:tcPr>
            <w:tcW w:w="858" w:type="pct"/>
          </w:tcPr>
          <w:p w14:paraId="424AB497" w14:textId="77CB7EDA"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p>
        </w:tc>
        <w:tc>
          <w:tcPr>
            <w:tcW w:w="858" w:type="pct"/>
          </w:tcPr>
          <w:p w14:paraId="46FED6AD" w14:textId="21C0AD77"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p>
        </w:tc>
      </w:tr>
      <w:tr w:rsidR="006D1B1F" w:rsidRPr="006D1B1F" w14:paraId="002AEA24" w14:textId="77777777" w:rsidTr="00E76D44">
        <w:trPr>
          <w:gridAfter w:val="1"/>
          <w:wAfter w:w="5" w:type="pct"/>
        </w:trPr>
        <w:tc>
          <w:tcPr>
            <w:tcW w:w="818" w:type="pct"/>
          </w:tcPr>
          <w:p w14:paraId="118B8079" w14:textId="20A6557A"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4.1.5e. A library of DVDs with programming is available for check out.</w:t>
            </w:r>
          </w:p>
        </w:tc>
        <w:tc>
          <w:tcPr>
            <w:tcW w:w="608" w:type="pct"/>
          </w:tcPr>
          <w:p w14:paraId="2FCC6997" w14:textId="6011AB6F"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0D8AE219" w14:textId="77777777"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r w:rsidRPr="006D1B1F">
              <w:rPr>
                <w:rFonts w:ascii="Arial" w:eastAsia="Calibri" w:hAnsi="Arial" w:cs="Arial"/>
                <w:sz w:val="20"/>
                <w:szCs w:val="20"/>
              </w:rPr>
              <w:t>A library of In Praise of Age tapes is filed and listed on OCDOA files. List available upon request.</w:t>
            </w:r>
          </w:p>
          <w:p w14:paraId="4FFB9235" w14:textId="0E5062A2"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r w:rsidRPr="006D1B1F">
              <w:rPr>
                <w:rFonts w:ascii="Arial" w:eastAsia="Calibri" w:hAnsi="Arial" w:cs="Arial"/>
                <w:sz w:val="20"/>
                <w:szCs w:val="20"/>
              </w:rPr>
              <w:t>An OCDOA YouTube Channel has been developed and available on OCDOA Website. 32 views during August and Sept</w:t>
            </w:r>
          </w:p>
        </w:tc>
        <w:tc>
          <w:tcPr>
            <w:tcW w:w="858" w:type="pct"/>
          </w:tcPr>
          <w:p w14:paraId="0124D89E" w14:textId="051C5062" w:rsidR="006D1B1F" w:rsidRPr="006D1B1F" w:rsidRDefault="006D1B1F" w:rsidP="006D1B1F">
            <w:pPr>
              <w:numPr>
                <w:ilvl w:val="0"/>
                <w:numId w:val="1"/>
              </w:numPr>
              <w:spacing w:before="20" w:after="20"/>
              <w:ind w:left="169" w:hanging="180"/>
              <w:rPr>
                <w:rFonts w:ascii="Arial" w:eastAsia="Calibri" w:hAnsi="Arial" w:cs="Arial"/>
                <w:sz w:val="20"/>
                <w:szCs w:val="20"/>
              </w:rPr>
            </w:pPr>
          </w:p>
        </w:tc>
        <w:tc>
          <w:tcPr>
            <w:tcW w:w="858" w:type="pct"/>
          </w:tcPr>
          <w:p w14:paraId="7D96E54F" w14:textId="4B7C92E6" w:rsidR="006D1B1F" w:rsidRPr="006D1B1F" w:rsidRDefault="006D1B1F" w:rsidP="006D1B1F">
            <w:pPr>
              <w:numPr>
                <w:ilvl w:val="0"/>
                <w:numId w:val="1"/>
              </w:numPr>
              <w:spacing w:before="20" w:after="20"/>
              <w:ind w:left="169" w:hanging="180"/>
              <w:rPr>
                <w:rFonts w:ascii="Arial" w:eastAsia="Calibri" w:hAnsi="Arial" w:cs="Arial"/>
                <w:sz w:val="20"/>
                <w:szCs w:val="20"/>
              </w:rPr>
            </w:pPr>
          </w:p>
        </w:tc>
        <w:tc>
          <w:tcPr>
            <w:tcW w:w="858" w:type="pct"/>
          </w:tcPr>
          <w:p w14:paraId="20E80595" w14:textId="18A34AE3" w:rsidR="006D1B1F" w:rsidRPr="006D1B1F" w:rsidRDefault="006D1B1F" w:rsidP="006D1B1F">
            <w:pPr>
              <w:numPr>
                <w:ilvl w:val="0"/>
                <w:numId w:val="1"/>
              </w:numPr>
              <w:spacing w:before="20" w:after="20"/>
              <w:ind w:left="169" w:hanging="180"/>
              <w:rPr>
                <w:rFonts w:ascii="Arial" w:eastAsia="Calibri" w:hAnsi="Arial" w:cs="Arial"/>
                <w:sz w:val="20"/>
                <w:szCs w:val="20"/>
              </w:rPr>
            </w:pPr>
          </w:p>
        </w:tc>
      </w:tr>
      <w:tr w:rsidR="006D1B1F" w:rsidRPr="006D1B1F" w14:paraId="78B8F028" w14:textId="77777777" w:rsidTr="00E76D44">
        <w:trPr>
          <w:gridAfter w:val="1"/>
          <w:wAfter w:w="5" w:type="pct"/>
        </w:trPr>
        <w:tc>
          <w:tcPr>
            <w:tcW w:w="818" w:type="pct"/>
          </w:tcPr>
          <w:p w14:paraId="096525B9" w14:textId="6D04C1DE"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4.1.5f. The number of views and DVD checkouts increases as the program continues.</w:t>
            </w:r>
          </w:p>
        </w:tc>
        <w:tc>
          <w:tcPr>
            <w:tcW w:w="608" w:type="pct"/>
          </w:tcPr>
          <w:p w14:paraId="0864D7FE" w14:textId="640483C8"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1FBEEC74" w14:textId="77777777"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p>
        </w:tc>
        <w:tc>
          <w:tcPr>
            <w:tcW w:w="858" w:type="pct"/>
          </w:tcPr>
          <w:p w14:paraId="7A81E9C5" w14:textId="77777777"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p>
        </w:tc>
        <w:tc>
          <w:tcPr>
            <w:tcW w:w="858" w:type="pct"/>
          </w:tcPr>
          <w:p w14:paraId="64F21663" w14:textId="77777777"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p>
        </w:tc>
        <w:tc>
          <w:tcPr>
            <w:tcW w:w="858" w:type="pct"/>
          </w:tcPr>
          <w:p w14:paraId="3651BC7E" w14:textId="77777777"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p>
        </w:tc>
      </w:tr>
      <w:tr w:rsidR="009A0B81" w:rsidRPr="00A00DAA" w14:paraId="5DB6325D" w14:textId="77777777" w:rsidTr="00E76D44">
        <w:tc>
          <w:tcPr>
            <w:tcW w:w="5000" w:type="pct"/>
            <w:gridSpan w:val="7"/>
            <w:shd w:val="clear" w:color="auto" w:fill="95B3D7" w:themeFill="accent1" w:themeFillTint="99"/>
          </w:tcPr>
          <w:p w14:paraId="4F28724F" w14:textId="5D71C161" w:rsidR="009A0B81" w:rsidRPr="00A00DAA" w:rsidRDefault="009A0B81" w:rsidP="009A0B81">
            <w:pPr>
              <w:spacing w:before="60" w:after="60"/>
              <w:rPr>
                <w:rFonts w:ascii="Arial" w:hAnsi="Arial" w:cs="Arial"/>
                <w:b/>
                <w:sz w:val="20"/>
                <w:szCs w:val="20"/>
              </w:rPr>
            </w:pPr>
            <w:r w:rsidRPr="00A00DAA">
              <w:rPr>
                <w:rFonts w:ascii="Arial" w:hAnsi="Arial" w:cs="Arial"/>
                <w:b/>
                <w:color w:val="000000" w:themeColor="text1"/>
                <w:sz w:val="20"/>
                <w:szCs w:val="20"/>
              </w:rPr>
              <w:t>Objective 5.1: Ensure a welcoming, inclusive, and livable community.</w:t>
            </w:r>
          </w:p>
        </w:tc>
      </w:tr>
      <w:tr w:rsidR="009A0B81" w:rsidRPr="00A00DAA" w14:paraId="644CFAA5" w14:textId="77777777" w:rsidTr="00E76D44">
        <w:tc>
          <w:tcPr>
            <w:tcW w:w="5000" w:type="pct"/>
            <w:gridSpan w:val="7"/>
            <w:shd w:val="clear" w:color="auto" w:fill="DBE5F1" w:themeFill="accent1" w:themeFillTint="33"/>
          </w:tcPr>
          <w:p w14:paraId="16BCCE8F" w14:textId="76F18E57" w:rsidR="009A0B81" w:rsidRPr="00A00DAA" w:rsidRDefault="009A0B81" w:rsidP="009A0B81">
            <w:pPr>
              <w:spacing w:before="60" w:after="60"/>
              <w:rPr>
                <w:rFonts w:ascii="Arial" w:hAnsi="Arial" w:cs="Arial"/>
                <w:b/>
                <w:sz w:val="20"/>
                <w:szCs w:val="20"/>
              </w:rPr>
            </w:pPr>
            <w:r w:rsidRPr="00A00DAA">
              <w:rPr>
                <w:rFonts w:ascii="Arial" w:hAnsi="Arial" w:cs="Arial"/>
                <w:b/>
                <w:color w:val="000000" w:themeColor="text1"/>
                <w:sz w:val="20"/>
                <w:szCs w:val="20"/>
              </w:rPr>
              <w:t>Strategy 5.1.1: Ensure that all programs and services provided through OCDOA are based on cultural humility and inclusivity.</w:t>
            </w:r>
          </w:p>
        </w:tc>
      </w:tr>
      <w:tr w:rsidR="006D1B1F" w:rsidRPr="00A00DAA" w14:paraId="349B5A42" w14:textId="77777777" w:rsidTr="00E76D44">
        <w:trPr>
          <w:gridAfter w:val="1"/>
          <w:wAfter w:w="5" w:type="pct"/>
        </w:trPr>
        <w:tc>
          <w:tcPr>
            <w:tcW w:w="818" w:type="pct"/>
          </w:tcPr>
          <w:p w14:paraId="7D788796" w14:textId="274BA235" w:rsidR="006D1B1F" w:rsidRPr="00A00DAA" w:rsidRDefault="006D1B1F" w:rsidP="006D1B1F">
            <w:pPr>
              <w:spacing w:before="20" w:after="20"/>
              <w:rPr>
                <w:rFonts w:ascii="Arial" w:hAnsi="Arial" w:cs="Arial"/>
                <w:sz w:val="20"/>
                <w:szCs w:val="20"/>
              </w:rPr>
            </w:pPr>
            <w:r w:rsidRPr="00A00DAA">
              <w:rPr>
                <w:rFonts w:ascii="Arial" w:hAnsi="Arial" w:cs="Arial"/>
                <w:color w:val="000000" w:themeColor="text1"/>
                <w:sz w:val="20"/>
                <w:szCs w:val="20"/>
              </w:rPr>
              <w:t>5.1.1a. Sensitivity and inclusivity training is provided to OCDOA staff once per year.</w:t>
            </w:r>
          </w:p>
        </w:tc>
        <w:tc>
          <w:tcPr>
            <w:tcW w:w="608" w:type="pct"/>
          </w:tcPr>
          <w:p w14:paraId="13F67583" w14:textId="1178380C"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473E6B42" w14:textId="4CFC5B79" w:rsidR="006D1B1F" w:rsidRPr="006D1B1F" w:rsidRDefault="006D1B1F" w:rsidP="006D1B1F">
            <w:pPr>
              <w:spacing w:before="20" w:after="20"/>
              <w:rPr>
                <w:rFonts w:ascii="Arial" w:hAnsi="Arial" w:cs="Arial"/>
                <w:sz w:val="20"/>
                <w:szCs w:val="20"/>
              </w:rPr>
            </w:pPr>
            <w:r w:rsidRPr="006D1B1F">
              <w:rPr>
                <w:rFonts w:ascii="Arial" w:hAnsi="Arial" w:cs="Arial"/>
                <w:sz w:val="20"/>
                <w:szCs w:val="20"/>
              </w:rPr>
              <w:t>On hold due to COVID-19</w:t>
            </w:r>
          </w:p>
        </w:tc>
        <w:tc>
          <w:tcPr>
            <w:tcW w:w="858" w:type="pct"/>
          </w:tcPr>
          <w:p w14:paraId="2E7D8F95" w14:textId="5FC94804" w:rsidR="006D1B1F" w:rsidRPr="006D1B1F" w:rsidRDefault="006D1B1F" w:rsidP="006D1B1F">
            <w:pPr>
              <w:pStyle w:val="ListParagraph"/>
              <w:numPr>
                <w:ilvl w:val="0"/>
                <w:numId w:val="1"/>
              </w:numPr>
              <w:spacing w:before="20" w:after="20"/>
              <w:ind w:left="169" w:hanging="180"/>
              <w:rPr>
                <w:rFonts w:ascii="Arial" w:eastAsia="Calibri" w:hAnsi="Arial" w:cs="Arial"/>
                <w:sz w:val="20"/>
                <w:szCs w:val="20"/>
              </w:rPr>
            </w:pPr>
          </w:p>
        </w:tc>
        <w:tc>
          <w:tcPr>
            <w:tcW w:w="858" w:type="pct"/>
          </w:tcPr>
          <w:p w14:paraId="21FA12CF" w14:textId="77777777" w:rsidR="006D1B1F" w:rsidRPr="006D1B1F" w:rsidRDefault="006D1B1F" w:rsidP="006D1B1F">
            <w:pPr>
              <w:spacing w:before="20" w:after="20"/>
              <w:rPr>
                <w:rFonts w:ascii="Arial" w:eastAsia="Calibri" w:hAnsi="Arial" w:cs="Arial"/>
                <w:sz w:val="20"/>
                <w:szCs w:val="20"/>
              </w:rPr>
            </w:pPr>
          </w:p>
        </w:tc>
        <w:tc>
          <w:tcPr>
            <w:tcW w:w="858" w:type="pct"/>
          </w:tcPr>
          <w:p w14:paraId="11B05436" w14:textId="27681A64" w:rsidR="006D1B1F" w:rsidRPr="006D1B1F" w:rsidRDefault="006D1B1F" w:rsidP="006D1B1F">
            <w:pPr>
              <w:spacing w:before="20" w:after="20"/>
              <w:rPr>
                <w:rFonts w:ascii="Arial" w:eastAsia="Calibri" w:hAnsi="Arial" w:cs="Arial"/>
                <w:sz w:val="20"/>
                <w:szCs w:val="20"/>
              </w:rPr>
            </w:pPr>
          </w:p>
        </w:tc>
      </w:tr>
      <w:tr w:rsidR="006D1B1F" w:rsidRPr="00A00DAA" w14:paraId="4DA48B2B" w14:textId="77777777" w:rsidTr="00E76D44">
        <w:trPr>
          <w:gridAfter w:val="1"/>
          <w:wAfter w:w="5" w:type="pct"/>
        </w:trPr>
        <w:tc>
          <w:tcPr>
            <w:tcW w:w="818" w:type="pct"/>
          </w:tcPr>
          <w:p w14:paraId="46E26A1F" w14:textId="592645F8" w:rsidR="006D1B1F" w:rsidRPr="00A00DAA" w:rsidRDefault="006D1B1F" w:rsidP="006D1B1F">
            <w:pPr>
              <w:spacing w:before="20" w:after="20"/>
              <w:rPr>
                <w:rFonts w:ascii="Arial" w:hAnsi="Arial" w:cs="Arial"/>
                <w:sz w:val="20"/>
                <w:szCs w:val="20"/>
              </w:rPr>
            </w:pPr>
            <w:r w:rsidRPr="00A00DAA">
              <w:rPr>
                <w:rFonts w:ascii="Arial" w:hAnsi="Arial" w:cs="Arial"/>
                <w:color w:val="000000" w:themeColor="text1"/>
                <w:sz w:val="20"/>
                <w:szCs w:val="20"/>
              </w:rPr>
              <w:t>5.1.1b. Signage at OCDOA is welcoming and inclusive to all.</w:t>
            </w:r>
          </w:p>
        </w:tc>
        <w:tc>
          <w:tcPr>
            <w:tcW w:w="608" w:type="pct"/>
          </w:tcPr>
          <w:p w14:paraId="770E006C" w14:textId="27BBD91B"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4816625D" w14:textId="084E0D1F" w:rsidR="006D1B1F" w:rsidRPr="006D1B1F" w:rsidRDefault="006D1B1F" w:rsidP="006D1B1F">
            <w:pPr>
              <w:spacing w:before="20" w:after="20"/>
              <w:rPr>
                <w:rFonts w:ascii="Arial" w:hAnsi="Arial" w:cs="Arial"/>
                <w:sz w:val="20"/>
                <w:szCs w:val="20"/>
              </w:rPr>
            </w:pPr>
            <w:r w:rsidRPr="006D1B1F">
              <w:rPr>
                <w:rFonts w:ascii="Arial" w:hAnsi="Arial" w:cs="Arial"/>
                <w:sz w:val="20"/>
                <w:szCs w:val="20"/>
              </w:rPr>
              <w:t>On hold due to COVID-19</w:t>
            </w:r>
          </w:p>
        </w:tc>
        <w:tc>
          <w:tcPr>
            <w:tcW w:w="858" w:type="pct"/>
          </w:tcPr>
          <w:p w14:paraId="2DCAA9F8" w14:textId="654FD837" w:rsidR="006D1B1F" w:rsidRPr="006D1B1F" w:rsidRDefault="006D1B1F" w:rsidP="006D1B1F">
            <w:pPr>
              <w:spacing w:before="20" w:after="20"/>
              <w:rPr>
                <w:rFonts w:ascii="Arial" w:eastAsia="Calibri" w:hAnsi="Arial" w:cs="Arial"/>
                <w:sz w:val="20"/>
                <w:szCs w:val="20"/>
              </w:rPr>
            </w:pPr>
          </w:p>
        </w:tc>
        <w:tc>
          <w:tcPr>
            <w:tcW w:w="858" w:type="pct"/>
          </w:tcPr>
          <w:p w14:paraId="52E75081" w14:textId="6E559C08" w:rsidR="006D1B1F" w:rsidRPr="006D1B1F" w:rsidRDefault="006D1B1F" w:rsidP="006D1B1F">
            <w:pPr>
              <w:spacing w:before="20" w:after="20"/>
              <w:rPr>
                <w:rFonts w:ascii="Arial" w:eastAsia="Calibri" w:hAnsi="Arial" w:cs="Arial"/>
                <w:sz w:val="20"/>
                <w:szCs w:val="20"/>
              </w:rPr>
            </w:pPr>
          </w:p>
        </w:tc>
        <w:tc>
          <w:tcPr>
            <w:tcW w:w="858" w:type="pct"/>
          </w:tcPr>
          <w:p w14:paraId="0F0854A9" w14:textId="77AE21DA" w:rsidR="006D1B1F" w:rsidRPr="006D1B1F" w:rsidRDefault="006D1B1F" w:rsidP="006D1B1F">
            <w:pPr>
              <w:spacing w:before="20" w:after="20"/>
              <w:rPr>
                <w:rFonts w:ascii="Arial" w:eastAsia="Calibri" w:hAnsi="Arial" w:cs="Arial"/>
                <w:sz w:val="20"/>
                <w:szCs w:val="20"/>
              </w:rPr>
            </w:pPr>
          </w:p>
        </w:tc>
      </w:tr>
      <w:tr w:rsidR="006D1B1F" w:rsidRPr="00A00DAA" w14:paraId="0267C7DB" w14:textId="77777777" w:rsidTr="00E76D44">
        <w:trPr>
          <w:gridAfter w:val="1"/>
          <w:wAfter w:w="5" w:type="pct"/>
        </w:trPr>
        <w:tc>
          <w:tcPr>
            <w:tcW w:w="818" w:type="pct"/>
          </w:tcPr>
          <w:p w14:paraId="3C7BDE2B" w14:textId="70BFD969" w:rsidR="006D1B1F" w:rsidRPr="00A00DAA" w:rsidRDefault="006D1B1F" w:rsidP="006D1B1F">
            <w:pPr>
              <w:spacing w:before="20" w:after="20"/>
              <w:rPr>
                <w:rFonts w:ascii="Arial" w:hAnsi="Arial" w:cs="Arial"/>
                <w:sz w:val="20"/>
                <w:szCs w:val="20"/>
              </w:rPr>
            </w:pPr>
            <w:r w:rsidRPr="00A00DAA">
              <w:rPr>
                <w:rFonts w:ascii="Arial" w:hAnsi="Arial" w:cs="Arial"/>
                <w:color w:val="000000" w:themeColor="text1"/>
                <w:sz w:val="20"/>
                <w:szCs w:val="20"/>
              </w:rPr>
              <w:t>5.1.1c. Clientele is surveyed to learn what languages would be most important to include on signs and forms. Signs and forms are adjusted to reflect that data.</w:t>
            </w:r>
          </w:p>
        </w:tc>
        <w:tc>
          <w:tcPr>
            <w:tcW w:w="608" w:type="pct"/>
          </w:tcPr>
          <w:p w14:paraId="7706E086" w14:textId="453B23D7"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37E7C8A4" w14:textId="355A21C6" w:rsidR="006D1B1F" w:rsidRPr="006D1B1F" w:rsidRDefault="006D1B1F" w:rsidP="006D1B1F">
            <w:pPr>
              <w:spacing w:before="20" w:after="20"/>
              <w:rPr>
                <w:rFonts w:ascii="Arial" w:hAnsi="Arial" w:cs="Arial"/>
                <w:sz w:val="20"/>
                <w:szCs w:val="20"/>
              </w:rPr>
            </w:pPr>
            <w:r w:rsidRPr="006D1B1F">
              <w:rPr>
                <w:rFonts w:ascii="Arial" w:hAnsi="Arial" w:cs="Arial"/>
                <w:sz w:val="20"/>
                <w:szCs w:val="20"/>
              </w:rPr>
              <w:t>On hold due to COVID-19</w:t>
            </w:r>
          </w:p>
        </w:tc>
        <w:tc>
          <w:tcPr>
            <w:tcW w:w="858" w:type="pct"/>
          </w:tcPr>
          <w:p w14:paraId="41ACD9DD" w14:textId="2C4CA2D0" w:rsidR="006D1B1F" w:rsidRPr="006D1B1F" w:rsidRDefault="006D1B1F" w:rsidP="006D1B1F">
            <w:pPr>
              <w:spacing w:before="20" w:after="20"/>
              <w:rPr>
                <w:rFonts w:ascii="Arial" w:eastAsia="Calibri" w:hAnsi="Arial" w:cs="Arial"/>
                <w:sz w:val="20"/>
                <w:szCs w:val="20"/>
              </w:rPr>
            </w:pPr>
          </w:p>
        </w:tc>
        <w:tc>
          <w:tcPr>
            <w:tcW w:w="858" w:type="pct"/>
          </w:tcPr>
          <w:p w14:paraId="1F2EBD77" w14:textId="29F80E63" w:rsidR="006D1B1F" w:rsidRPr="006D1B1F" w:rsidRDefault="006D1B1F" w:rsidP="006D1B1F">
            <w:pPr>
              <w:spacing w:before="20" w:after="20"/>
              <w:rPr>
                <w:rFonts w:ascii="Arial" w:eastAsia="Calibri" w:hAnsi="Arial" w:cs="Arial"/>
                <w:sz w:val="20"/>
                <w:szCs w:val="20"/>
              </w:rPr>
            </w:pPr>
          </w:p>
        </w:tc>
        <w:tc>
          <w:tcPr>
            <w:tcW w:w="858" w:type="pct"/>
          </w:tcPr>
          <w:p w14:paraId="5F275153" w14:textId="39DB37CA" w:rsidR="006D1B1F" w:rsidRPr="006D1B1F" w:rsidRDefault="006D1B1F" w:rsidP="006D1B1F">
            <w:pPr>
              <w:spacing w:before="20" w:after="20"/>
              <w:rPr>
                <w:rFonts w:ascii="Arial" w:eastAsia="Calibri" w:hAnsi="Arial" w:cs="Arial"/>
                <w:sz w:val="20"/>
                <w:szCs w:val="20"/>
              </w:rPr>
            </w:pPr>
          </w:p>
        </w:tc>
      </w:tr>
      <w:tr w:rsidR="006D1B1F" w:rsidRPr="00A00DAA" w14:paraId="4EF97B67" w14:textId="77777777" w:rsidTr="00E76D44">
        <w:trPr>
          <w:gridAfter w:val="1"/>
          <w:wAfter w:w="5" w:type="pct"/>
        </w:trPr>
        <w:tc>
          <w:tcPr>
            <w:tcW w:w="818" w:type="pct"/>
          </w:tcPr>
          <w:p w14:paraId="626AC2D8" w14:textId="52F2B38E" w:rsidR="006D1B1F" w:rsidRPr="00A00DAA" w:rsidRDefault="006D1B1F" w:rsidP="006D1B1F">
            <w:pPr>
              <w:spacing w:before="20" w:after="20"/>
              <w:rPr>
                <w:rFonts w:ascii="Arial" w:hAnsi="Arial" w:cs="Arial"/>
                <w:sz w:val="20"/>
                <w:szCs w:val="20"/>
              </w:rPr>
            </w:pPr>
            <w:r w:rsidRPr="00A00DAA">
              <w:rPr>
                <w:rFonts w:ascii="Arial" w:hAnsi="Arial" w:cs="Arial"/>
                <w:color w:val="000000" w:themeColor="text1"/>
                <w:sz w:val="20"/>
                <w:szCs w:val="20"/>
              </w:rPr>
              <w:t>5.1.1d. Senior centers are attended by older adults from diverse groups.</w:t>
            </w:r>
          </w:p>
        </w:tc>
        <w:tc>
          <w:tcPr>
            <w:tcW w:w="608" w:type="pct"/>
          </w:tcPr>
          <w:p w14:paraId="34C1D1B5" w14:textId="652417FD"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4859580D" w14:textId="7456B83F" w:rsidR="006D1B1F" w:rsidRPr="00FA3000" w:rsidRDefault="006D1B1F" w:rsidP="006D1B1F">
            <w:pPr>
              <w:spacing w:before="20" w:after="20"/>
              <w:rPr>
                <w:rFonts w:ascii="Arial" w:hAnsi="Arial" w:cs="Arial"/>
                <w:sz w:val="20"/>
                <w:szCs w:val="20"/>
              </w:rPr>
            </w:pPr>
            <w:r w:rsidRPr="006D1B1F">
              <w:rPr>
                <w:rFonts w:ascii="Arial" w:hAnsi="Arial" w:cs="Arial"/>
                <w:sz w:val="20"/>
                <w:szCs w:val="20"/>
              </w:rPr>
              <w:t>Ongoing, but on hold due to COVID-19 “Stay at Home” orders</w:t>
            </w:r>
          </w:p>
        </w:tc>
        <w:tc>
          <w:tcPr>
            <w:tcW w:w="858" w:type="pct"/>
          </w:tcPr>
          <w:p w14:paraId="10416A6C" w14:textId="07EECC8F" w:rsidR="006D1B1F" w:rsidRPr="00A00DAA" w:rsidRDefault="006D1B1F" w:rsidP="006D1B1F">
            <w:pPr>
              <w:spacing w:before="20" w:after="20"/>
              <w:rPr>
                <w:rFonts w:ascii="Arial" w:hAnsi="Arial" w:cs="Arial"/>
                <w:sz w:val="20"/>
                <w:szCs w:val="20"/>
              </w:rPr>
            </w:pPr>
          </w:p>
        </w:tc>
        <w:tc>
          <w:tcPr>
            <w:tcW w:w="858" w:type="pct"/>
          </w:tcPr>
          <w:p w14:paraId="389C714D" w14:textId="5AC9B9EE" w:rsidR="006D1B1F" w:rsidRPr="00A00DAA" w:rsidRDefault="006D1B1F" w:rsidP="006D1B1F">
            <w:pPr>
              <w:spacing w:before="20" w:after="20"/>
              <w:rPr>
                <w:rFonts w:ascii="Arial" w:hAnsi="Arial" w:cs="Arial"/>
                <w:sz w:val="20"/>
                <w:szCs w:val="20"/>
              </w:rPr>
            </w:pPr>
          </w:p>
        </w:tc>
        <w:tc>
          <w:tcPr>
            <w:tcW w:w="858" w:type="pct"/>
          </w:tcPr>
          <w:p w14:paraId="64B3560F" w14:textId="3C63C6AD" w:rsidR="006D1B1F" w:rsidRPr="005275B5" w:rsidRDefault="006D1B1F" w:rsidP="006D1B1F">
            <w:pPr>
              <w:spacing w:before="20" w:after="20"/>
              <w:rPr>
                <w:rFonts w:ascii="Arial" w:hAnsi="Arial" w:cs="Arial"/>
                <w:sz w:val="20"/>
                <w:szCs w:val="20"/>
              </w:rPr>
            </w:pPr>
          </w:p>
        </w:tc>
      </w:tr>
      <w:tr w:rsidR="006D1B1F" w:rsidRPr="00A00DAA" w14:paraId="3EE888A7" w14:textId="77777777" w:rsidTr="00E76D44">
        <w:trPr>
          <w:gridAfter w:val="1"/>
          <w:wAfter w:w="5" w:type="pct"/>
        </w:trPr>
        <w:tc>
          <w:tcPr>
            <w:tcW w:w="818" w:type="pct"/>
          </w:tcPr>
          <w:p w14:paraId="78387CB5" w14:textId="04AEA6D9" w:rsidR="006D1B1F" w:rsidRPr="00A00DAA" w:rsidRDefault="006D1B1F" w:rsidP="006D1B1F">
            <w:pPr>
              <w:spacing w:before="20" w:after="20"/>
              <w:rPr>
                <w:rFonts w:ascii="Arial" w:hAnsi="Arial" w:cs="Arial"/>
                <w:sz w:val="20"/>
                <w:szCs w:val="20"/>
              </w:rPr>
            </w:pPr>
            <w:r w:rsidRPr="00A00DAA">
              <w:rPr>
                <w:rFonts w:ascii="Arial" w:hAnsi="Arial" w:cs="Arial"/>
                <w:color w:val="000000" w:themeColor="text1"/>
                <w:sz w:val="20"/>
                <w:szCs w:val="20"/>
              </w:rPr>
              <w:t>5.1.1e. OCDOA works with organizations and individuals who advocate for diverse populations and barriers are identified and overcome.</w:t>
            </w:r>
          </w:p>
        </w:tc>
        <w:tc>
          <w:tcPr>
            <w:tcW w:w="608" w:type="pct"/>
          </w:tcPr>
          <w:p w14:paraId="2A1513C2" w14:textId="2642905E"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147D089C" w14:textId="3DE73E00" w:rsidR="006D1B1F" w:rsidRPr="00FA3000" w:rsidRDefault="006D1B1F" w:rsidP="006D1B1F">
            <w:pPr>
              <w:spacing w:before="20" w:after="20"/>
              <w:rPr>
                <w:rFonts w:ascii="Arial" w:hAnsi="Arial" w:cs="Arial"/>
                <w:sz w:val="20"/>
                <w:szCs w:val="20"/>
              </w:rPr>
            </w:pPr>
            <w:r w:rsidRPr="006D1B1F">
              <w:rPr>
                <w:rFonts w:ascii="Arial" w:hAnsi="Arial" w:cs="Arial"/>
                <w:sz w:val="20"/>
                <w:szCs w:val="20"/>
              </w:rPr>
              <w:t>Ongoing</w:t>
            </w:r>
          </w:p>
        </w:tc>
        <w:tc>
          <w:tcPr>
            <w:tcW w:w="858" w:type="pct"/>
          </w:tcPr>
          <w:p w14:paraId="30FC5B2C" w14:textId="56658722" w:rsidR="006D1B1F" w:rsidRPr="00A00DAA" w:rsidRDefault="006D1B1F" w:rsidP="006D1B1F">
            <w:pPr>
              <w:spacing w:before="20" w:after="20"/>
              <w:rPr>
                <w:rFonts w:ascii="Arial" w:hAnsi="Arial" w:cs="Arial"/>
                <w:sz w:val="20"/>
                <w:szCs w:val="20"/>
              </w:rPr>
            </w:pPr>
          </w:p>
        </w:tc>
        <w:tc>
          <w:tcPr>
            <w:tcW w:w="858" w:type="pct"/>
          </w:tcPr>
          <w:p w14:paraId="5C42858B" w14:textId="24AE865E" w:rsidR="006D1B1F" w:rsidRPr="00A00DAA" w:rsidRDefault="006D1B1F" w:rsidP="006D1B1F">
            <w:pPr>
              <w:spacing w:before="20" w:after="20"/>
              <w:rPr>
                <w:rFonts w:ascii="Arial" w:hAnsi="Arial" w:cs="Arial"/>
                <w:sz w:val="20"/>
                <w:szCs w:val="20"/>
              </w:rPr>
            </w:pPr>
          </w:p>
        </w:tc>
        <w:tc>
          <w:tcPr>
            <w:tcW w:w="858" w:type="pct"/>
          </w:tcPr>
          <w:p w14:paraId="7F0A082C" w14:textId="4535313B" w:rsidR="006D1B1F" w:rsidRPr="005275B5" w:rsidRDefault="006D1B1F" w:rsidP="006D1B1F">
            <w:pPr>
              <w:spacing w:before="20" w:after="20"/>
              <w:rPr>
                <w:rFonts w:ascii="Arial" w:hAnsi="Arial" w:cs="Arial"/>
                <w:sz w:val="20"/>
                <w:szCs w:val="20"/>
              </w:rPr>
            </w:pPr>
          </w:p>
        </w:tc>
      </w:tr>
      <w:tr w:rsidR="00E76D44" w:rsidRPr="00A00DAA" w14:paraId="55D4CE75" w14:textId="176DC461" w:rsidTr="00E76D44">
        <w:tc>
          <w:tcPr>
            <w:tcW w:w="5000" w:type="pct"/>
            <w:gridSpan w:val="7"/>
            <w:shd w:val="clear" w:color="auto" w:fill="DBE5F1" w:themeFill="accent1" w:themeFillTint="33"/>
          </w:tcPr>
          <w:p w14:paraId="31B708AE" w14:textId="100DFCC3" w:rsidR="00E76D44" w:rsidRPr="00A00DAA" w:rsidRDefault="00E76D44" w:rsidP="005275B5">
            <w:pPr>
              <w:spacing w:before="60" w:after="60"/>
              <w:rPr>
                <w:rFonts w:ascii="Arial" w:hAnsi="Arial" w:cs="Arial"/>
                <w:b/>
                <w:sz w:val="20"/>
                <w:szCs w:val="20"/>
              </w:rPr>
            </w:pPr>
            <w:r w:rsidRPr="00A00DAA">
              <w:rPr>
                <w:rFonts w:ascii="Arial" w:hAnsi="Arial" w:cs="Arial"/>
                <w:b/>
                <w:color w:val="000000" w:themeColor="text1"/>
                <w:sz w:val="20"/>
                <w:szCs w:val="20"/>
              </w:rPr>
              <w:t>Strategy 5.1.2: Continue and expand outreach to growing refugee and immigrant populations to build interest in services and presence at senior centers.</w:t>
            </w:r>
          </w:p>
        </w:tc>
      </w:tr>
      <w:tr w:rsidR="005275B5" w:rsidRPr="00A00DAA" w14:paraId="12F15A51" w14:textId="77777777" w:rsidTr="00E76D44">
        <w:trPr>
          <w:gridAfter w:val="1"/>
          <w:wAfter w:w="5" w:type="pct"/>
        </w:trPr>
        <w:tc>
          <w:tcPr>
            <w:tcW w:w="818" w:type="pct"/>
          </w:tcPr>
          <w:p w14:paraId="3F55AB7B" w14:textId="20077210" w:rsidR="005275B5" w:rsidRPr="00A00DAA" w:rsidRDefault="005275B5" w:rsidP="005275B5">
            <w:pPr>
              <w:spacing w:before="20" w:after="20"/>
              <w:rPr>
                <w:rFonts w:ascii="Arial" w:hAnsi="Arial" w:cs="Arial"/>
                <w:sz w:val="20"/>
                <w:szCs w:val="20"/>
              </w:rPr>
            </w:pPr>
            <w:r w:rsidRPr="00A00DAA">
              <w:rPr>
                <w:rFonts w:ascii="Arial" w:hAnsi="Arial" w:cs="Arial"/>
                <w:color w:val="000000" w:themeColor="text1"/>
                <w:sz w:val="20"/>
                <w:szCs w:val="20"/>
              </w:rPr>
              <w:t>5.1.2a. Awareness about OCDOA services is increased and information is shared with pertinent organizations (e.g., church refugee initiatives; churches that provide services in other languages; Refugee Wellness Center; Refugee Support Center; Refugee Community Partnership; Refugee Resettlement Agencies; Spanish Social Club; El Centro Hispano; apartment complexes/retirement communities).</w:t>
            </w:r>
          </w:p>
        </w:tc>
        <w:tc>
          <w:tcPr>
            <w:tcW w:w="608" w:type="pct"/>
          </w:tcPr>
          <w:p w14:paraId="54A068F2" w14:textId="613834F3" w:rsidR="005275B5" w:rsidRPr="00A00DAA" w:rsidRDefault="005275B5" w:rsidP="005275B5">
            <w:pPr>
              <w:spacing w:before="20" w:after="20"/>
              <w:rPr>
                <w:rFonts w:ascii="Arial" w:hAnsi="Arial" w:cs="Arial"/>
                <w:sz w:val="20"/>
                <w:szCs w:val="20"/>
              </w:rPr>
            </w:pPr>
            <w:r w:rsidRPr="00A00DAA">
              <w:rPr>
                <w:rFonts w:ascii="Arial" w:hAnsi="Arial" w:cs="Arial"/>
                <w:sz w:val="20"/>
                <w:szCs w:val="20"/>
              </w:rPr>
              <w:t>OCDOA</w:t>
            </w:r>
          </w:p>
        </w:tc>
        <w:tc>
          <w:tcPr>
            <w:tcW w:w="995" w:type="pct"/>
          </w:tcPr>
          <w:p w14:paraId="029FB91C" w14:textId="12F35FE7" w:rsidR="005275B5" w:rsidRPr="00FA3000" w:rsidRDefault="006D1B1F" w:rsidP="005275B5">
            <w:pPr>
              <w:spacing w:before="20" w:after="20"/>
              <w:rPr>
                <w:rFonts w:ascii="Arial" w:hAnsi="Arial" w:cs="Arial"/>
                <w:sz w:val="20"/>
                <w:szCs w:val="20"/>
              </w:rPr>
            </w:pPr>
            <w:r w:rsidRPr="006D1B1F">
              <w:rPr>
                <w:rFonts w:ascii="Arial" w:hAnsi="Arial" w:cs="Arial"/>
                <w:sz w:val="20"/>
                <w:szCs w:val="20"/>
              </w:rPr>
              <w:t>Ongoing, but limited due to COVID-19</w:t>
            </w:r>
          </w:p>
        </w:tc>
        <w:tc>
          <w:tcPr>
            <w:tcW w:w="858" w:type="pct"/>
          </w:tcPr>
          <w:p w14:paraId="76C24744" w14:textId="12DB602B" w:rsidR="005275B5" w:rsidRPr="00FA3000" w:rsidRDefault="005275B5" w:rsidP="005275B5">
            <w:pPr>
              <w:spacing w:before="20" w:after="20"/>
              <w:rPr>
                <w:rFonts w:ascii="Arial" w:hAnsi="Arial" w:cs="Arial"/>
                <w:sz w:val="20"/>
                <w:szCs w:val="20"/>
              </w:rPr>
            </w:pPr>
          </w:p>
        </w:tc>
        <w:tc>
          <w:tcPr>
            <w:tcW w:w="858" w:type="pct"/>
          </w:tcPr>
          <w:p w14:paraId="1634F1F1" w14:textId="3D44C8E2" w:rsidR="005275B5" w:rsidRPr="00A00DAA" w:rsidRDefault="005275B5" w:rsidP="005275B5">
            <w:pPr>
              <w:spacing w:before="20" w:after="20"/>
              <w:rPr>
                <w:rFonts w:ascii="Arial" w:hAnsi="Arial" w:cs="Arial"/>
                <w:sz w:val="20"/>
                <w:szCs w:val="20"/>
              </w:rPr>
            </w:pPr>
          </w:p>
        </w:tc>
        <w:tc>
          <w:tcPr>
            <w:tcW w:w="858" w:type="pct"/>
          </w:tcPr>
          <w:p w14:paraId="0832764F" w14:textId="14E8AD15" w:rsidR="005275B5" w:rsidRPr="00A00DAA" w:rsidRDefault="005275B5" w:rsidP="005275B5">
            <w:pPr>
              <w:spacing w:before="20" w:after="20"/>
              <w:rPr>
                <w:rFonts w:ascii="Arial" w:hAnsi="Arial" w:cs="Arial"/>
                <w:sz w:val="20"/>
                <w:szCs w:val="20"/>
              </w:rPr>
            </w:pPr>
          </w:p>
        </w:tc>
      </w:tr>
      <w:tr w:rsidR="006D1B1F" w:rsidRPr="00A00DAA" w14:paraId="0273745C" w14:textId="77777777" w:rsidTr="00E76D44">
        <w:trPr>
          <w:gridAfter w:val="1"/>
          <w:wAfter w:w="5" w:type="pct"/>
        </w:trPr>
        <w:tc>
          <w:tcPr>
            <w:tcW w:w="818" w:type="pct"/>
          </w:tcPr>
          <w:p w14:paraId="5B2DE4F2" w14:textId="5A1F5EE0" w:rsidR="006D1B1F" w:rsidRPr="00A00DAA" w:rsidRDefault="006D1B1F" w:rsidP="006D1B1F">
            <w:pPr>
              <w:spacing w:before="20" w:after="20"/>
              <w:rPr>
                <w:rFonts w:ascii="Arial" w:hAnsi="Arial" w:cs="Arial"/>
                <w:color w:val="000000" w:themeColor="text1"/>
                <w:sz w:val="20"/>
                <w:szCs w:val="20"/>
              </w:rPr>
            </w:pPr>
            <w:r w:rsidRPr="00A00DAA">
              <w:rPr>
                <w:rFonts w:ascii="Arial" w:hAnsi="Arial" w:cs="Arial"/>
                <w:color w:val="000000" w:themeColor="text1"/>
                <w:sz w:val="20"/>
                <w:szCs w:val="20"/>
              </w:rPr>
              <w:t>5.1.2b. OCDOA staff work with these groups to find out what services and programming they are most interested in, and those services are provided.</w:t>
            </w:r>
          </w:p>
        </w:tc>
        <w:tc>
          <w:tcPr>
            <w:tcW w:w="608" w:type="pct"/>
          </w:tcPr>
          <w:p w14:paraId="0AB5053D" w14:textId="77777777" w:rsidR="006D1B1F" w:rsidRPr="00A00DAA" w:rsidRDefault="006D1B1F" w:rsidP="006D1B1F">
            <w:pPr>
              <w:spacing w:before="20" w:after="20"/>
              <w:rPr>
                <w:rFonts w:ascii="Arial" w:hAnsi="Arial" w:cs="Arial"/>
                <w:sz w:val="20"/>
                <w:szCs w:val="20"/>
              </w:rPr>
            </w:pPr>
          </w:p>
        </w:tc>
        <w:tc>
          <w:tcPr>
            <w:tcW w:w="995" w:type="pct"/>
          </w:tcPr>
          <w:p w14:paraId="5D96A929" w14:textId="23EE333C" w:rsidR="006D1B1F" w:rsidRPr="00A00DAA" w:rsidRDefault="006D1B1F" w:rsidP="006D1B1F">
            <w:pPr>
              <w:spacing w:before="20" w:after="20"/>
              <w:rPr>
                <w:rFonts w:ascii="Arial" w:hAnsi="Arial" w:cs="Arial"/>
                <w:sz w:val="20"/>
                <w:szCs w:val="20"/>
              </w:rPr>
            </w:pPr>
            <w:r w:rsidRPr="006D1B1F">
              <w:rPr>
                <w:rFonts w:ascii="Arial" w:hAnsi="Arial" w:cs="Arial"/>
                <w:sz w:val="20"/>
                <w:szCs w:val="20"/>
              </w:rPr>
              <w:t>Ongoing, but limited due to COVID-19</w:t>
            </w:r>
          </w:p>
        </w:tc>
        <w:tc>
          <w:tcPr>
            <w:tcW w:w="858" w:type="pct"/>
          </w:tcPr>
          <w:p w14:paraId="77E465FA" w14:textId="6B8A1F8E" w:rsidR="006D1B1F" w:rsidRPr="00A00DAA" w:rsidRDefault="006D1B1F" w:rsidP="006D1B1F">
            <w:pPr>
              <w:spacing w:before="20" w:after="20"/>
              <w:rPr>
                <w:rFonts w:ascii="Arial" w:hAnsi="Arial" w:cs="Arial"/>
                <w:sz w:val="20"/>
                <w:szCs w:val="20"/>
              </w:rPr>
            </w:pPr>
          </w:p>
        </w:tc>
        <w:tc>
          <w:tcPr>
            <w:tcW w:w="858" w:type="pct"/>
          </w:tcPr>
          <w:p w14:paraId="10293118" w14:textId="00F253EB" w:rsidR="006D1B1F" w:rsidRPr="00A00DAA" w:rsidRDefault="006D1B1F" w:rsidP="006D1B1F">
            <w:pPr>
              <w:spacing w:before="20" w:after="20"/>
              <w:rPr>
                <w:rFonts w:ascii="Arial" w:hAnsi="Arial" w:cs="Arial"/>
                <w:sz w:val="20"/>
                <w:szCs w:val="20"/>
              </w:rPr>
            </w:pPr>
          </w:p>
        </w:tc>
        <w:tc>
          <w:tcPr>
            <w:tcW w:w="858" w:type="pct"/>
          </w:tcPr>
          <w:p w14:paraId="174D1035" w14:textId="2E8A0BC5" w:rsidR="006D1B1F" w:rsidRPr="005275B5" w:rsidRDefault="006D1B1F" w:rsidP="006D1B1F">
            <w:pPr>
              <w:spacing w:before="20" w:after="20"/>
              <w:rPr>
                <w:rFonts w:ascii="Arial" w:hAnsi="Arial" w:cs="Arial"/>
                <w:sz w:val="20"/>
                <w:szCs w:val="20"/>
              </w:rPr>
            </w:pPr>
          </w:p>
        </w:tc>
      </w:tr>
      <w:tr w:rsidR="006D1B1F" w:rsidRPr="00A00DAA" w14:paraId="2E503918" w14:textId="77777777" w:rsidTr="00E76D44">
        <w:trPr>
          <w:gridAfter w:val="1"/>
          <w:wAfter w:w="5" w:type="pct"/>
        </w:trPr>
        <w:tc>
          <w:tcPr>
            <w:tcW w:w="818" w:type="pct"/>
          </w:tcPr>
          <w:p w14:paraId="50228FF2" w14:textId="4336405F" w:rsidR="006D1B1F" w:rsidRPr="00A00DAA" w:rsidRDefault="006D1B1F" w:rsidP="006D1B1F">
            <w:pPr>
              <w:spacing w:before="20" w:after="20"/>
              <w:rPr>
                <w:rFonts w:ascii="Arial" w:hAnsi="Arial" w:cs="Arial"/>
                <w:sz w:val="20"/>
                <w:szCs w:val="20"/>
              </w:rPr>
            </w:pPr>
            <w:r w:rsidRPr="00A00DAA">
              <w:rPr>
                <w:rFonts w:ascii="Arial" w:hAnsi="Arial" w:cs="Arial"/>
                <w:color w:val="000000" w:themeColor="text1"/>
                <w:sz w:val="20"/>
                <w:szCs w:val="20"/>
              </w:rPr>
              <w:t>5.1.2c. Activities and information are offered in relevant languages.</w:t>
            </w:r>
          </w:p>
        </w:tc>
        <w:tc>
          <w:tcPr>
            <w:tcW w:w="608" w:type="pct"/>
          </w:tcPr>
          <w:p w14:paraId="58F90B6F" w14:textId="610E929F"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336CE811" w14:textId="043050B4" w:rsidR="006D1B1F" w:rsidRPr="00FA3000" w:rsidRDefault="006D1B1F" w:rsidP="006D1B1F">
            <w:pPr>
              <w:spacing w:before="20" w:after="20"/>
              <w:rPr>
                <w:rFonts w:ascii="Arial" w:hAnsi="Arial" w:cs="Arial"/>
                <w:sz w:val="20"/>
                <w:szCs w:val="20"/>
              </w:rPr>
            </w:pPr>
            <w:r w:rsidRPr="006D1B1F">
              <w:rPr>
                <w:rFonts w:ascii="Arial" w:hAnsi="Arial" w:cs="Arial"/>
                <w:sz w:val="20"/>
                <w:szCs w:val="20"/>
              </w:rPr>
              <w:t>Ongoing, but limited due to COVID-19</w:t>
            </w:r>
          </w:p>
        </w:tc>
        <w:tc>
          <w:tcPr>
            <w:tcW w:w="858" w:type="pct"/>
          </w:tcPr>
          <w:p w14:paraId="17463021" w14:textId="7A77416F" w:rsidR="006D1B1F" w:rsidRPr="00FA3000" w:rsidRDefault="006D1B1F" w:rsidP="006D1B1F">
            <w:pPr>
              <w:spacing w:before="20" w:after="20"/>
              <w:rPr>
                <w:rFonts w:ascii="Arial" w:hAnsi="Arial" w:cs="Arial"/>
                <w:sz w:val="20"/>
                <w:szCs w:val="20"/>
              </w:rPr>
            </w:pPr>
          </w:p>
        </w:tc>
        <w:tc>
          <w:tcPr>
            <w:tcW w:w="858" w:type="pct"/>
          </w:tcPr>
          <w:p w14:paraId="7AB126D8" w14:textId="0CF6FDE7" w:rsidR="006D1B1F" w:rsidRPr="00812095" w:rsidRDefault="006D1B1F" w:rsidP="006D1B1F">
            <w:pPr>
              <w:spacing w:before="20" w:after="20"/>
              <w:rPr>
                <w:rFonts w:ascii="Arial" w:hAnsi="Arial" w:cs="Arial"/>
                <w:sz w:val="20"/>
                <w:szCs w:val="20"/>
              </w:rPr>
            </w:pPr>
          </w:p>
        </w:tc>
        <w:tc>
          <w:tcPr>
            <w:tcW w:w="858" w:type="pct"/>
          </w:tcPr>
          <w:p w14:paraId="792C29E5" w14:textId="16A682DC" w:rsidR="006D1B1F" w:rsidRPr="005275B5" w:rsidRDefault="006D1B1F" w:rsidP="006D1B1F">
            <w:pPr>
              <w:spacing w:before="20" w:after="20"/>
              <w:rPr>
                <w:rFonts w:ascii="Arial" w:hAnsi="Arial" w:cs="Arial"/>
                <w:sz w:val="20"/>
                <w:szCs w:val="20"/>
              </w:rPr>
            </w:pPr>
          </w:p>
        </w:tc>
      </w:tr>
      <w:tr w:rsidR="006D1B1F" w:rsidRPr="00A00DAA" w14:paraId="6046F8FB" w14:textId="77777777" w:rsidTr="00E76D44">
        <w:trPr>
          <w:gridAfter w:val="1"/>
          <w:wAfter w:w="5" w:type="pct"/>
        </w:trPr>
        <w:tc>
          <w:tcPr>
            <w:tcW w:w="818" w:type="pct"/>
          </w:tcPr>
          <w:p w14:paraId="600130C6" w14:textId="0ABD2E8D"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5.1.2d. Number of individuals from identified groups who attend the Senior Center programming and utilize services increase.</w:t>
            </w:r>
          </w:p>
        </w:tc>
        <w:tc>
          <w:tcPr>
            <w:tcW w:w="608" w:type="pct"/>
          </w:tcPr>
          <w:p w14:paraId="28B906B4" w14:textId="6F60D031"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4C94BCF1" w14:textId="77777777" w:rsidR="006D1B1F" w:rsidRPr="006D1B1F" w:rsidRDefault="006D1B1F" w:rsidP="006D1B1F">
            <w:pPr>
              <w:spacing w:before="20" w:after="20"/>
              <w:rPr>
                <w:rFonts w:ascii="Arial" w:hAnsi="Arial" w:cs="Arial"/>
                <w:sz w:val="20"/>
                <w:szCs w:val="20"/>
              </w:rPr>
            </w:pPr>
            <w:r w:rsidRPr="006D1B1F">
              <w:rPr>
                <w:rFonts w:ascii="Arial" w:hAnsi="Arial" w:cs="Arial"/>
                <w:sz w:val="20"/>
                <w:szCs w:val="20"/>
              </w:rPr>
              <w:t xml:space="preserve">Limited due to COVID-19 </w:t>
            </w:r>
          </w:p>
          <w:p w14:paraId="5D42FB02" w14:textId="01214232" w:rsidR="006D1B1F" w:rsidRPr="00A00DAA" w:rsidRDefault="006D1B1F" w:rsidP="006D1B1F">
            <w:pPr>
              <w:spacing w:before="20" w:after="20"/>
              <w:rPr>
                <w:rFonts w:ascii="Arial" w:hAnsi="Arial" w:cs="Arial"/>
                <w:sz w:val="20"/>
                <w:szCs w:val="20"/>
              </w:rPr>
            </w:pPr>
            <w:r w:rsidRPr="006D1B1F">
              <w:rPr>
                <w:rFonts w:ascii="Arial" w:hAnsi="Arial" w:cs="Arial"/>
                <w:sz w:val="20"/>
                <w:szCs w:val="20"/>
              </w:rPr>
              <w:t>“Stay at Home” order</w:t>
            </w:r>
          </w:p>
        </w:tc>
        <w:tc>
          <w:tcPr>
            <w:tcW w:w="858" w:type="pct"/>
          </w:tcPr>
          <w:p w14:paraId="6DA470D6" w14:textId="7A58B2D6" w:rsidR="006D1B1F" w:rsidRPr="00A00DAA" w:rsidRDefault="006D1B1F" w:rsidP="006D1B1F">
            <w:pPr>
              <w:spacing w:before="20" w:after="20"/>
              <w:rPr>
                <w:rFonts w:ascii="Arial" w:hAnsi="Arial" w:cs="Arial"/>
                <w:sz w:val="20"/>
                <w:szCs w:val="20"/>
              </w:rPr>
            </w:pPr>
          </w:p>
        </w:tc>
        <w:tc>
          <w:tcPr>
            <w:tcW w:w="858" w:type="pct"/>
          </w:tcPr>
          <w:p w14:paraId="5889BE46" w14:textId="7364BAA1" w:rsidR="006D1B1F" w:rsidRPr="00812095" w:rsidRDefault="006D1B1F" w:rsidP="006D1B1F">
            <w:pPr>
              <w:spacing w:before="20" w:after="20"/>
              <w:rPr>
                <w:rFonts w:ascii="Arial" w:hAnsi="Arial" w:cs="Arial"/>
                <w:sz w:val="20"/>
                <w:szCs w:val="20"/>
              </w:rPr>
            </w:pPr>
          </w:p>
        </w:tc>
        <w:tc>
          <w:tcPr>
            <w:tcW w:w="858" w:type="pct"/>
          </w:tcPr>
          <w:p w14:paraId="37555913" w14:textId="0BC3D8E7" w:rsidR="006D1B1F" w:rsidRPr="005275B5" w:rsidRDefault="006D1B1F" w:rsidP="006D1B1F">
            <w:pPr>
              <w:spacing w:before="20" w:after="20"/>
              <w:rPr>
                <w:rFonts w:ascii="Arial" w:hAnsi="Arial" w:cs="Arial"/>
                <w:sz w:val="20"/>
                <w:szCs w:val="20"/>
              </w:rPr>
            </w:pPr>
          </w:p>
        </w:tc>
      </w:tr>
      <w:tr w:rsidR="005275B5" w:rsidRPr="00A00DAA" w14:paraId="584CBDCB" w14:textId="77777777" w:rsidTr="00E76D44">
        <w:tc>
          <w:tcPr>
            <w:tcW w:w="5000" w:type="pct"/>
            <w:gridSpan w:val="7"/>
            <w:shd w:val="clear" w:color="auto" w:fill="DBE5F1" w:themeFill="accent1" w:themeFillTint="33"/>
          </w:tcPr>
          <w:p w14:paraId="6993706C" w14:textId="77777777" w:rsidR="005275B5" w:rsidRPr="00A00DAA" w:rsidRDefault="005275B5" w:rsidP="005275B5">
            <w:pPr>
              <w:spacing w:before="60" w:after="60"/>
              <w:rPr>
                <w:rFonts w:ascii="Arial" w:hAnsi="Arial" w:cs="Arial"/>
                <w:b/>
                <w:sz w:val="20"/>
                <w:szCs w:val="20"/>
              </w:rPr>
            </w:pPr>
            <w:r w:rsidRPr="00A00DAA">
              <w:rPr>
                <w:rFonts w:ascii="Arial" w:hAnsi="Arial" w:cs="Arial"/>
                <w:b/>
                <w:color w:val="000000" w:themeColor="text1"/>
                <w:sz w:val="20"/>
                <w:szCs w:val="20"/>
              </w:rPr>
              <w:t>Strategy 5.1.4: Improve accessibility within the senior centers.</w:t>
            </w:r>
          </w:p>
        </w:tc>
      </w:tr>
      <w:tr w:rsidR="006D1B1F" w:rsidRPr="00A00DAA" w14:paraId="2602AF51" w14:textId="77777777" w:rsidTr="00E76D44">
        <w:trPr>
          <w:gridAfter w:val="1"/>
          <w:wAfter w:w="5" w:type="pct"/>
        </w:trPr>
        <w:tc>
          <w:tcPr>
            <w:tcW w:w="818" w:type="pct"/>
          </w:tcPr>
          <w:p w14:paraId="28061E81" w14:textId="77777777"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5.1.4a. OCDOA staff is trained on accessibility issues and resources.</w:t>
            </w:r>
          </w:p>
        </w:tc>
        <w:tc>
          <w:tcPr>
            <w:tcW w:w="608" w:type="pct"/>
          </w:tcPr>
          <w:p w14:paraId="0DCD1574" w14:textId="77777777"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0FBCCDC6" w14:textId="69897210" w:rsidR="006D1B1F" w:rsidRPr="00A00DAA" w:rsidRDefault="006D1B1F" w:rsidP="006D1B1F">
            <w:pPr>
              <w:spacing w:before="20" w:after="20"/>
              <w:rPr>
                <w:rFonts w:ascii="Arial" w:hAnsi="Arial" w:cs="Arial"/>
                <w:sz w:val="20"/>
                <w:szCs w:val="20"/>
              </w:rPr>
            </w:pPr>
            <w:r w:rsidRPr="006D1B1F">
              <w:rPr>
                <w:rFonts w:ascii="Arial" w:hAnsi="Arial" w:cs="Arial"/>
                <w:sz w:val="20"/>
                <w:szCs w:val="20"/>
              </w:rPr>
              <w:t>On hold due to COVID-19</w:t>
            </w:r>
          </w:p>
        </w:tc>
        <w:tc>
          <w:tcPr>
            <w:tcW w:w="858" w:type="pct"/>
          </w:tcPr>
          <w:p w14:paraId="74B26524" w14:textId="7817D108" w:rsidR="006D1B1F" w:rsidRPr="00A00DAA" w:rsidRDefault="006D1B1F" w:rsidP="006D1B1F">
            <w:pPr>
              <w:spacing w:before="20" w:after="20"/>
              <w:rPr>
                <w:rFonts w:ascii="Arial" w:hAnsi="Arial" w:cs="Arial"/>
                <w:sz w:val="20"/>
                <w:szCs w:val="20"/>
              </w:rPr>
            </w:pPr>
          </w:p>
        </w:tc>
        <w:tc>
          <w:tcPr>
            <w:tcW w:w="858" w:type="pct"/>
          </w:tcPr>
          <w:p w14:paraId="7ADF0B56" w14:textId="0E47EB3A" w:rsidR="006D1B1F" w:rsidRPr="00A00DAA" w:rsidRDefault="006D1B1F" w:rsidP="006D1B1F">
            <w:pPr>
              <w:spacing w:before="20" w:after="20"/>
              <w:rPr>
                <w:rFonts w:ascii="Arial" w:hAnsi="Arial" w:cs="Arial"/>
                <w:sz w:val="20"/>
                <w:szCs w:val="20"/>
              </w:rPr>
            </w:pPr>
          </w:p>
        </w:tc>
        <w:tc>
          <w:tcPr>
            <w:tcW w:w="858" w:type="pct"/>
          </w:tcPr>
          <w:p w14:paraId="59C2ECC9" w14:textId="05043A94" w:rsidR="006D1B1F" w:rsidRPr="005275B5" w:rsidRDefault="006D1B1F" w:rsidP="006D1B1F">
            <w:pPr>
              <w:spacing w:before="20" w:after="20"/>
              <w:rPr>
                <w:rFonts w:ascii="Arial" w:hAnsi="Arial" w:cs="Arial"/>
                <w:sz w:val="20"/>
                <w:szCs w:val="20"/>
              </w:rPr>
            </w:pPr>
          </w:p>
        </w:tc>
      </w:tr>
      <w:tr w:rsidR="006D1B1F" w:rsidRPr="00A00DAA" w14:paraId="70DEA1F8" w14:textId="77777777" w:rsidTr="00E76D44">
        <w:trPr>
          <w:gridAfter w:val="1"/>
          <w:wAfter w:w="5" w:type="pct"/>
        </w:trPr>
        <w:tc>
          <w:tcPr>
            <w:tcW w:w="818" w:type="pct"/>
          </w:tcPr>
          <w:p w14:paraId="78C48519" w14:textId="39AA2B34" w:rsidR="006D1B1F" w:rsidRPr="00A00DAA" w:rsidRDefault="006D1B1F" w:rsidP="006D1B1F">
            <w:pPr>
              <w:spacing w:before="20" w:after="20"/>
              <w:rPr>
                <w:rFonts w:ascii="Arial" w:hAnsi="Arial" w:cs="Arial"/>
                <w:sz w:val="20"/>
                <w:szCs w:val="20"/>
              </w:rPr>
            </w:pPr>
            <w:r w:rsidRPr="00A00DAA">
              <w:rPr>
                <w:rFonts w:ascii="Arial" w:hAnsi="Arial" w:cs="Arial"/>
                <w:color w:val="000000" w:themeColor="text1"/>
                <w:sz w:val="20"/>
                <w:szCs w:val="20"/>
              </w:rPr>
              <w:t>5.1.4c. OCDOA staff work with groups who are navigating the senior centers to learn what is problematic.</w:t>
            </w:r>
          </w:p>
        </w:tc>
        <w:tc>
          <w:tcPr>
            <w:tcW w:w="608" w:type="pct"/>
          </w:tcPr>
          <w:p w14:paraId="263307F8" w14:textId="77777777" w:rsidR="006D1B1F" w:rsidRPr="00A00DAA" w:rsidRDefault="006D1B1F" w:rsidP="006D1B1F">
            <w:pPr>
              <w:spacing w:before="20" w:after="20"/>
              <w:rPr>
                <w:rFonts w:ascii="Arial" w:hAnsi="Arial" w:cs="Arial"/>
                <w:sz w:val="20"/>
                <w:szCs w:val="20"/>
              </w:rPr>
            </w:pPr>
          </w:p>
        </w:tc>
        <w:tc>
          <w:tcPr>
            <w:tcW w:w="995" w:type="pct"/>
          </w:tcPr>
          <w:p w14:paraId="0EC5808D" w14:textId="58E9B27E" w:rsidR="006D1B1F" w:rsidRPr="00A00DAA" w:rsidRDefault="006D1B1F" w:rsidP="006D1B1F">
            <w:pPr>
              <w:spacing w:before="20" w:after="20"/>
              <w:rPr>
                <w:rFonts w:ascii="Arial" w:hAnsi="Arial" w:cs="Arial"/>
                <w:sz w:val="20"/>
                <w:szCs w:val="20"/>
              </w:rPr>
            </w:pPr>
            <w:r w:rsidRPr="006D1B1F">
              <w:rPr>
                <w:rFonts w:ascii="Arial" w:hAnsi="Arial" w:cs="Arial"/>
                <w:sz w:val="20"/>
                <w:szCs w:val="20"/>
              </w:rPr>
              <w:t>On hold due to COVID-19</w:t>
            </w:r>
          </w:p>
        </w:tc>
        <w:tc>
          <w:tcPr>
            <w:tcW w:w="858" w:type="pct"/>
          </w:tcPr>
          <w:p w14:paraId="49E15154" w14:textId="0921F38B" w:rsidR="006D1B1F" w:rsidRPr="00FA3000" w:rsidRDefault="006D1B1F" w:rsidP="006D1B1F">
            <w:pPr>
              <w:spacing w:before="20" w:after="20"/>
              <w:rPr>
                <w:rFonts w:ascii="Arial" w:hAnsi="Arial" w:cs="Arial"/>
                <w:sz w:val="20"/>
                <w:szCs w:val="20"/>
              </w:rPr>
            </w:pPr>
          </w:p>
        </w:tc>
        <w:tc>
          <w:tcPr>
            <w:tcW w:w="858" w:type="pct"/>
          </w:tcPr>
          <w:p w14:paraId="63F9CE84" w14:textId="130D87DD" w:rsidR="006D1B1F" w:rsidRPr="00A00DAA" w:rsidRDefault="006D1B1F" w:rsidP="006D1B1F">
            <w:pPr>
              <w:spacing w:before="20" w:after="20"/>
              <w:rPr>
                <w:rFonts w:ascii="Arial" w:hAnsi="Arial" w:cs="Arial"/>
                <w:sz w:val="20"/>
                <w:szCs w:val="20"/>
              </w:rPr>
            </w:pPr>
          </w:p>
        </w:tc>
        <w:tc>
          <w:tcPr>
            <w:tcW w:w="858" w:type="pct"/>
          </w:tcPr>
          <w:p w14:paraId="01749757" w14:textId="749BAB74" w:rsidR="006D1B1F" w:rsidRPr="00A00DAA" w:rsidRDefault="006D1B1F" w:rsidP="006D1B1F">
            <w:pPr>
              <w:spacing w:before="20" w:after="20"/>
              <w:rPr>
                <w:rFonts w:ascii="Arial" w:hAnsi="Arial" w:cs="Arial"/>
                <w:sz w:val="20"/>
                <w:szCs w:val="20"/>
              </w:rPr>
            </w:pPr>
          </w:p>
        </w:tc>
      </w:tr>
      <w:tr w:rsidR="006D1B1F" w:rsidRPr="00A00DAA" w14:paraId="55EABEA3" w14:textId="77777777" w:rsidTr="00E76D44">
        <w:trPr>
          <w:gridAfter w:val="1"/>
          <w:wAfter w:w="5" w:type="pct"/>
        </w:trPr>
        <w:tc>
          <w:tcPr>
            <w:tcW w:w="818" w:type="pct"/>
          </w:tcPr>
          <w:p w14:paraId="1319F76E" w14:textId="6DD061CE"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5.1.4d. Participants and family members are aware of what kind of equipment is available at the centers to improve accessibility, where it is located, and how to use it.</w:t>
            </w:r>
          </w:p>
        </w:tc>
        <w:tc>
          <w:tcPr>
            <w:tcW w:w="608" w:type="pct"/>
          </w:tcPr>
          <w:p w14:paraId="6635F2E7" w14:textId="68DC2536"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3EB46DBF" w14:textId="18716E15" w:rsidR="006D1B1F" w:rsidRPr="00A00DAA" w:rsidRDefault="006D1B1F" w:rsidP="006D1B1F">
            <w:pPr>
              <w:spacing w:before="20" w:after="20"/>
              <w:rPr>
                <w:rFonts w:ascii="Arial" w:hAnsi="Arial" w:cs="Arial"/>
                <w:sz w:val="20"/>
                <w:szCs w:val="20"/>
              </w:rPr>
            </w:pPr>
            <w:r w:rsidRPr="006D1B1F">
              <w:rPr>
                <w:rFonts w:ascii="Arial" w:hAnsi="Arial" w:cs="Arial"/>
                <w:sz w:val="20"/>
                <w:szCs w:val="20"/>
              </w:rPr>
              <w:t>Ongoing but limited due to COVID-19</w:t>
            </w:r>
          </w:p>
        </w:tc>
        <w:tc>
          <w:tcPr>
            <w:tcW w:w="858" w:type="pct"/>
          </w:tcPr>
          <w:p w14:paraId="6361B6B3" w14:textId="7BA7211F" w:rsidR="006D1B1F" w:rsidRPr="00FA3000" w:rsidRDefault="006D1B1F" w:rsidP="006D1B1F">
            <w:pPr>
              <w:spacing w:before="20" w:after="20"/>
              <w:rPr>
                <w:rFonts w:ascii="Arial" w:hAnsi="Arial" w:cs="Arial"/>
                <w:sz w:val="20"/>
                <w:szCs w:val="20"/>
              </w:rPr>
            </w:pPr>
          </w:p>
        </w:tc>
        <w:tc>
          <w:tcPr>
            <w:tcW w:w="858" w:type="pct"/>
          </w:tcPr>
          <w:p w14:paraId="36AAD4D5" w14:textId="798197BD" w:rsidR="006D1B1F" w:rsidRPr="00A00DAA" w:rsidRDefault="006D1B1F" w:rsidP="006D1B1F">
            <w:pPr>
              <w:spacing w:before="20" w:after="20"/>
              <w:rPr>
                <w:rFonts w:ascii="Arial" w:hAnsi="Arial" w:cs="Arial"/>
                <w:sz w:val="20"/>
                <w:szCs w:val="20"/>
              </w:rPr>
            </w:pPr>
          </w:p>
        </w:tc>
        <w:tc>
          <w:tcPr>
            <w:tcW w:w="858" w:type="pct"/>
          </w:tcPr>
          <w:p w14:paraId="52B3C71E" w14:textId="7688CF32" w:rsidR="006D1B1F" w:rsidRPr="00A00DAA" w:rsidRDefault="006D1B1F" w:rsidP="006D1B1F">
            <w:pPr>
              <w:spacing w:before="20" w:after="20"/>
              <w:rPr>
                <w:rFonts w:ascii="Arial" w:hAnsi="Arial" w:cs="Arial"/>
                <w:sz w:val="20"/>
                <w:szCs w:val="20"/>
              </w:rPr>
            </w:pPr>
          </w:p>
        </w:tc>
      </w:tr>
      <w:tr w:rsidR="005275B5" w:rsidRPr="00A00DAA" w14:paraId="0EFAE553" w14:textId="77777777" w:rsidTr="00E76D44">
        <w:tc>
          <w:tcPr>
            <w:tcW w:w="5000" w:type="pct"/>
            <w:gridSpan w:val="7"/>
            <w:shd w:val="clear" w:color="auto" w:fill="95B3D7" w:themeFill="accent1" w:themeFillTint="99"/>
          </w:tcPr>
          <w:p w14:paraId="436B85DA" w14:textId="57068515" w:rsidR="005275B5" w:rsidRPr="00A00DAA" w:rsidRDefault="005275B5" w:rsidP="005275B5">
            <w:pPr>
              <w:spacing w:before="60" w:after="60"/>
              <w:rPr>
                <w:rFonts w:ascii="Arial" w:hAnsi="Arial" w:cs="Arial"/>
                <w:b/>
                <w:sz w:val="20"/>
                <w:szCs w:val="20"/>
              </w:rPr>
            </w:pPr>
            <w:r w:rsidRPr="00A00DAA">
              <w:rPr>
                <w:rFonts w:ascii="Arial" w:hAnsi="Arial" w:cs="Arial"/>
                <w:b/>
                <w:color w:val="000000" w:themeColor="text1"/>
                <w:sz w:val="20"/>
                <w:szCs w:val="20"/>
              </w:rPr>
              <w:t>Objective 5.2: Promote social inclusion and community cohesion at the senior centers and other community locations.</w:t>
            </w:r>
          </w:p>
        </w:tc>
      </w:tr>
      <w:tr w:rsidR="005275B5" w:rsidRPr="00A00DAA" w14:paraId="33E1F29F" w14:textId="77777777" w:rsidTr="00E76D44">
        <w:tc>
          <w:tcPr>
            <w:tcW w:w="5000" w:type="pct"/>
            <w:gridSpan w:val="7"/>
            <w:shd w:val="clear" w:color="auto" w:fill="DBE5F1" w:themeFill="accent1" w:themeFillTint="33"/>
          </w:tcPr>
          <w:p w14:paraId="50890718" w14:textId="77777777" w:rsidR="005275B5" w:rsidRPr="00A00DAA" w:rsidRDefault="005275B5" w:rsidP="005275B5">
            <w:pPr>
              <w:spacing w:before="60" w:after="60"/>
              <w:rPr>
                <w:rFonts w:ascii="Arial" w:hAnsi="Arial" w:cs="Arial"/>
                <w:b/>
                <w:sz w:val="20"/>
                <w:szCs w:val="20"/>
              </w:rPr>
            </w:pPr>
            <w:r w:rsidRPr="00A00DAA">
              <w:rPr>
                <w:rFonts w:ascii="Arial" w:hAnsi="Arial" w:cs="Arial"/>
                <w:b/>
                <w:color w:val="000000" w:themeColor="text1"/>
                <w:sz w:val="20"/>
                <w:szCs w:val="20"/>
              </w:rPr>
              <w:t>Strategy 5.2.1: Increase awareness of transportation options so that people are better able to access events and services.</w:t>
            </w:r>
          </w:p>
        </w:tc>
      </w:tr>
      <w:tr w:rsidR="005275B5" w:rsidRPr="00A00DAA" w14:paraId="4235BAF0" w14:textId="77777777" w:rsidTr="00E76D44">
        <w:trPr>
          <w:gridAfter w:val="1"/>
          <w:wAfter w:w="5" w:type="pct"/>
        </w:trPr>
        <w:tc>
          <w:tcPr>
            <w:tcW w:w="818" w:type="pct"/>
          </w:tcPr>
          <w:p w14:paraId="7E257B80" w14:textId="77777777" w:rsidR="005275B5" w:rsidRPr="00A00DAA" w:rsidRDefault="005275B5" w:rsidP="005275B5">
            <w:pPr>
              <w:spacing w:before="20" w:after="20"/>
              <w:rPr>
                <w:rFonts w:ascii="Arial" w:hAnsi="Arial" w:cs="Arial"/>
                <w:sz w:val="20"/>
                <w:szCs w:val="20"/>
              </w:rPr>
            </w:pPr>
            <w:r w:rsidRPr="00A00DAA">
              <w:rPr>
                <w:rFonts w:ascii="Arial" w:hAnsi="Arial" w:cs="Arial"/>
                <w:color w:val="000000" w:themeColor="text1"/>
                <w:sz w:val="20"/>
                <w:szCs w:val="20"/>
              </w:rPr>
              <w:t>5.2.1a. Transportation Specialist is listed as a resource on publications for events.</w:t>
            </w:r>
          </w:p>
        </w:tc>
        <w:tc>
          <w:tcPr>
            <w:tcW w:w="608" w:type="pct"/>
          </w:tcPr>
          <w:p w14:paraId="7EFFD11C" w14:textId="77777777" w:rsidR="005275B5" w:rsidRPr="00A00DAA" w:rsidRDefault="005275B5" w:rsidP="005275B5">
            <w:pPr>
              <w:spacing w:before="20" w:after="20"/>
              <w:rPr>
                <w:rFonts w:ascii="Arial" w:hAnsi="Arial" w:cs="Arial"/>
                <w:sz w:val="20"/>
                <w:szCs w:val="20"/>
              </w:rPr>
            </w:pPr>
            <w:r w:rsidRPr="00A00DAA">
              <w:rPr>
                <w:rFonts w:ascii="Arial" w:hAnsi="Arial" w:cs="Arial"/>
                <w:sz w:val="20"/>
                <w:szCs w:val="20"/>
              </w:rPr>
              <w:t>OCDOA, Cardinal Innovations</w:t>
            </w:r>
          </w:p>
        </w:tc>
        <w:tc>
          <w:tcPr>
            <w:tcW w:w="995" w:type="pct"/>
          </w:tcPr>
          <w:p w14:paraId="370629DD" w14:textId="4FB5EB94" w:rsidR="005275B5" w:rsidRPr="00A00DAA" w:rsidRDefault="006D1B1F" w:rsidP="005275B5">
            <w:pPr>
              <w:spacing w:before="20" w:after="20"/>
              <w:rPr>
                <w:rFonts w:ascii="Arial" w:hAnsi="Arial" w:cs="Arial"/>
                <w:sz w:val="20"/>
                <w:szCs w:val="20"/>
              </w:rPr>
            </w:pPr>
            <w:r>
              <w:rPr>
                <w:rFonts w:ascii="Arial" w:hAnsi="Arial" w:cs="Arial"/>
                <w:sz w:val="20"/>
                <w:szCs w:val="20"/>
              </w:rPr>
              <w:t>Ongoing (cross listed with Transportation Workgroup)</w:t>
            </w:r>
          </w:p>
        </w:tc>
        <w:tc>
          <w:tcPr>
            <w:tcW w:w="858" w:type="pct"/>
          </w:tcPr>
          <w:p w14:paraId="0280E585" w14:textId="4428607D" w:rsidR="005275B5" w:rsidRPr="00A00DAA" w:rsidRDefault="005275B5" w:rsidP="005275B5">
            <w:pPr>
              <w:spacing w:before="20" w:after="20"/>
              <w:rPr>
                <w:rFonts w:ascii="Arial" w:hAnsi="Arial" w:cs="Arial"/>
                <w:sz w:val="20"/>
                <w:szCs w:val="20"/>
              </w:rPr>
            </w:pPr>
          </w:p>
        </w:tc>
        <w:tc>
          <w:tcPr>
            <w:tcW w:w="858" w:type="pct"/>
          </w:tcPr>
          <w:p w14:paraId="25F1D7D0" w14:textId="4308D035" w:rsidR="005275B5" w:rsidRPr="00A00DAA" w:rsidRDefault="005275B5" w:rsidP="005275B5">
            <w:pPr>
              <w:spacing w:before="20" w:after="20"/>
              <w:rPr>
                <w:rFonts w:ascii="Arial" w:hAnsi="Arial" w:cs="Arial"/>
                <w:sz w:val="20"/>
                <w:szCs w:val="20"/>
              </w:rPr>
            </w:pPr>
          </w:p>
        </w:tc>
        <w:tc>
          <w:tcPr>
            <w:tcW w:w="858" w:type="pct"/>
          </w:tcPr>
          <w:p w14:paraId="49F11EC1" w14:textId="271746EE" w:rsidR="005275B5" w:rsidRPr="00A00DAA" w:rsidRDefault="005275B5" w:rsidP="005275B5">
            <w:pPr>
              <w:spacing w:before="20" w:after="20"/>
              <w:rPr>
                <w:rFonts w:ascii="Arial" w:hAnsi="Arial" w:cs="Arial"/>
                <w:sz w:val="20"/>
                <w:szCs w:val="20"/>
              </w:rPr>
            </w:pPr>
          </w:p>
        </w:tc>
      </w:tr>
      <w:tr w:rsidR="005275B5" w:rsidRPr="00A00DAA" w14:paraId="7126B04A" w14:textId="77777777" w:rsidTr="00E76D44">
        <w:tc>
          <w:tcPr>
            <w:tcW w:w="5000" w:type="pct"/>
            <w:gridSpan w:val="7"/>
            <w:shd w:val="clear" w:color="auto" w:fill="DBE5F1" w:themeFill="accent1" w:themeFillTint="33"/>
          </w:tcPr>
          <w:p w14:paraId="4E2B60A0" w14:textId="66066710" w:rsidR="005275B5" w:rsidRPr="00A00DAA" w:rsidRDefault="005275B5" w:rsidP="005275B5">
            <w:pPr>
              <w:spacing w:before="60" w:after="60"/>
              <w:rPr>
                <w:rFonts w:ascii="Arial" w:hAnsi="Arial" w:cs="Arial"/>
                <w:b/>
                <w:sz w:val="20"/>
                <w:szCs w:val="20"/>
              </w:rPr>
            </w:pPr>
            <w:r w:rsidRPr="00A00DAA">
              <w:rPr>
                <w:rFonts w:ascii="Arial" w:hAnsi="Arial" w:cs="Arial"/>
                <w:b/>
                <w:color w:val="000000" w:themeColor="text1"/>
                <w:sz w:val="20"/>
                <w:szCs w:val="20"/>
              </w:rPr>
              <w:t>Strategy 5.2.2: Provide and encourage social connections between older adults.</w:t>
            </w:r>
          </w:p>
        </w:tc>
      </w:tr>
      <w:tr w:rsidR="006D1B1F" w:rsidRPr="00A00DAA" w14:paraId="6A8CAF05" w14:textId="77777777" w:rsidTr="00E76D44">
        <w:trPr>
          <w:gridAfter w:val="1"/>
          <w:wAfter w:w="5" w:type="pct"/>
        </w:trPr>
        <w:tc>
          <w:tcPr>
            <w:tcW w:w="818" w:type="pct"/>
          </w:tcPr>
          <w:p w14:paraId="374C3051" w14:textId="6E491DF4" w:rsidR="006D1B1F" w:rsidRPr="00A00DAA" w:rsidRDefault="006D1B1F" w:rsidP="006D1B1F">
            <w:pPr>
              <w:spacing w:before="20" w:after="20"/>
              <w:rPr>
                <w:rFonts w:ascii="Arial" w:hAnsi="Arial" w:cs="Arial"/>
                <w:sz w:val="20"/>
                <w:szCs w:val="20"/>
              </w:rPr>
            </w:pPr>
            <w:r w:rsidRPr="00A00DAA">
              <w:rPr>
                <w:rFonts w:ascii="Arial" w:hAnsi="Arial" w:cs="Arial"/>
                <w:color w:val="000000" w:themeColor="text1"/>
                <w:sz w:val="20"/>
                <w:szCs w:val="20"/>
              </w:rPr>
              <w:t>5.2.2a. More social groups are developed.</w:t>
            </w:r>
          </w:p>
        </w:tc>
        <w:tc>
          <w:tcPr>
            <w:tcW w:w="608" w:type="pct"/>
          </w:tcPr>
          <w:p w14:paraId="00E653CB" w14:textId="0C2B878C"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 Cardinal Innovations</w:t>
            </w:r>
          </w:p>
        </w:tc>
        <w:tc>
          <w:tcPr>
            <w:tcW w:w="995" w:type="pct"/>
          </w:tcPr>
          <w:p w14:paraId="0C1C5C7E" w14:textId="77777777" w:rsidR="006D1B1F" w:rsidRPr="006D1B1F" w:rsidRDefault="006D1B1F" w:rsidP="006D1B1F">
            <w:pPr>
              <w:spacing w:before="20" w:after="20"/>
              <w:rPr>
                <w:rFonts w:ascii="Arial" w:hAnsi="Arial" w:cs="Arial"/>
                <w:sz w:val="20"/>
                <w:szCs w:val="20"/>
              </w:rPr>
            </w:pPr>
            <w:r w:rsidRPr="006D1B1F">
              <w:rPr>
                <w:rFonts w:ascii="Arial" w:hAnsi="Arial" w:cs="Arial"/>
                <w:sz w:val="20"/>
                <w:szCs w:val="20"/>
              </w:rPr>
              <w:t xml:space="preserve">Ongoing, with limits due to </w:t>
            </w:r>
          </w:p>
          <w:p w14:paraId="1F294759" w14:textId="3714FDBA" w:rsidR="006D1B1F" w:rsidRPr="00A00DAA" w:rsidRDefault="006D1B1F" w:rsidP="006D1B1F">
            <w:pPr>
              <w:spacing w:before="20" w:after="20"/>
              <w:rPr>
                <w:rFonts w:ascii="Arial" w:hAnsi="Arial" w:cs="Arial"/>
                <w:sz w:val="20"/>
                <w:szCs w:val="20"/>
              </w:rPr>
            </w:pPr>
            <w:r w:rsidRPr="006D1B1F">
              <w:rPr>
                <w:rFonts w:ascii="Arial" w:hAnsi="Arial" w:cs="Arial"/>
                <w:sz w:val="20"/>
                <w:szCs w:val="20"/>
              </w:rPr>
              <w:t>COVID-19</w:t>
            </w:r>
          </w:p>
        </w:tc>
        <w:tc>
          <w:tcPr>
            <w:tcW w:w="858" w:type="pct"/>
          </w:tcPr>
          <w:p w14:paraId="0DA2E872" w14:textId="0E29E7DD" w:rsidR="006D1B1F" w:rsidRPr="00FA3000" w:rsidRDefault="006D1B1F" w:rsidP="006D1B1F">
            <w:pPr>
              <w:spacing w:before="20" w:after="20"/>
              <w:rPr>
                <w:rFonts w:ascii="Arial" w:hAnsi="Arial" w:cs="Arial"/>
                <w:sz w:val="20"/>
                <w:szCs w:val="20"/>
              </w:rPr>
            </w:pPr>
          </w:p>
        </w:tc>
        <w:tc>
          <w:tcPr>
            <w:tcW w:w="858" w:type="pct"/>
          </w:tcPr>
          <w:p w14:paraId="3DBC047D" w14:textId="546051AB" w:rsidR="006D1B1F" w:rsidRPr="00A00DAA" w:rsidRDefault="006D1B1F" w:rsidP="006D1B1F">
            <w:pPr>
              <w:spacing w:before="20" w:after="20"/>
              <w:rPr>
                <w:rFonts w:ascii="Arial" w:hAnsi="Arial" w:cs="Arial"/>
                <w:sz w:val="20"/>
                <w:szCs w:val="20"/>
              </w:rPr>
            </w:pPr>
          </w:p>
        </w:tc>
        <w:tc>
          <w:tcPr>
            <w:tcW w:w="858" w:type="pct"/>
          </w:tcPr>
          <w:p w14:paraId="710511E7" w14:textId="177A92D9" w:rsidR="006D1B1F" w:rsidRPr="00A00DAA" w:rsidRDefault="006D1B1F" w:rsidP="006D1B1F">
            <w:pPr>
              <w:spacing w:before="20" w:after="20"/>
              <w:rPr>
                <w:rFonts w:ascii="Arial" w:hAnsi="Arial" w:cs="Arial"/>
                <w:sz w:val="20"/>
                <w:szCs w:val="20"/>
              </w:rPr>
            </w:pPr>
          </w:p>
        </w:tc>
      </w:tr>
      <w:tr w:rsidR="006D1B1F" w:rsidRPr="00A00DAA" w14:paraId="1CB519CA" w14:textId="77777777" w:rsidTr="00E76D44">
        <w:trPr>
          <w:gridAfter w:val="1"/>
          <w:wAfter w:w="5" w:type="pct"/>
        </w:trPr>
        <w:tc>
          <w:tcPr>
            <w:tcW w:w="818" w:type="pct"/>
          </w:tcPr>
          <w:p w14:paraId="3223466F" w14:textId="24BB385C" w:rsidR="006D1B1F" w:rsidRPr="00A00DAA" w:rsidRDefault="006D1B1F" w:rsidP="006D1B1F">
            <w:pPr>
              <w:spacing w:before="20" w:after="20"/>
              <w:rPr>
                <w:rFonts w:ascii="Arial" w:hAnsi="Arial" w:cs="Arial"/>
                <w:sz w:val="20"/>
                <w:szCs w:val="20"/>
              </w:rPr>
            </w:pPr>
            <w:r w:rsidRPr="00A00DAA">
              <w:rPr>
                <w:rFonts w:ascii="Arial" w:hAnsi="Arial" w:cs="Arial"/>
                <w:color w:val="000000" w:themeColor="text1"/>
                <w:sz w:val="20"/>
                <w:szCs w:val="20"/>
              </w:rPr>
              <w:t>5.2.2b. More opportunities for one-on-one activities are made available.</w:t>
            </w:r>
          </w:p>
        </w:tc>
        <w:tc>
          <w:tcPr>
            <w:tcW w:w="608" w:type="pct"/>
          </w:tcPr>
          <w:p w14:paraId="0E51CE38" w14:textId="3A98A133"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7360EF2A" w14:textId="3B56AC00" w:rsidR="006D1B1F" w:rsidRPr="00FA3000" w:rsidRDefault="006D1B1F" w:rsidP="006D1B1F">
            <w:pPr>
              <w:spacing w:before="20" w:after="20"/>
              <w:rPr>
                <w:rFonts w:ascii="Arial" w:hAnsi="Arial" w:cs="Arial"/>
                <w:sz w:val="20"/>
                <w:szCs w:val="20"/>
              </w:rPr>
            </w:pPr>
            <w:r w:rsidRPr="006D1B1F">
              <w:rPr>
                <w:rFonts w:ascii="Arial" w:hAnsi="Arial" w:cs="Arial"/>
                <w:sz w:val="20"/>
                <w:szCs w:val="20"/>
              </w:rPr>
              <w:t>Ongoing, with limits due to COVID-19</w:t>
            </w:r>
          </w:p>
        </w:tc>
        <w:tc>
          <w:tcPr>
            <w:tcW w:w="858" w:type="pct"/>
          </w:tcPr>
          <w:p w14:paraId="68C420A2" w14:textId="45C3CFD5" w:rsidR="006D1B1F" w:rsidRPr="00FA3000" w:rsidRDefault="006D1B1F" w:rsidP="006D1B1F">
            <w:pPr>
              <w:spacing w:before="20" w:after="20"/>
              <w:rPr>
                <w:rFonts w:ascii="Arial" w:hAnsi="Arial" w:cs="Arial"/>
                <w:sz w:val="20"/>
                <w:szCs w:val="20"/>
              </w:rPr>
            </w:pPr>
          </w:p>
        </w:tc>
        <w:tc>
          <w:tcPr>
            <w:tcW w:w="858" w:type="pct"/>
          </w:tcPr>
          <w:p w14:paraId="4724C2CA" w14:textId="65C4B0E9" w:rsidR="006D1B1F" w:rsidRPr="00A00DAA" w:rsidRDefault="006D1B1F" w:rsidP="006D1B1F">
            <w:pPr>
              <w:spacing w:before="20" w:after="20"/>
              <w:rPr>
                <w:rFonts w:ascii="Arial" w:hAnsi="Arial" w:cs="Arial"/>
                <w:sz w:val="20"/>
                <w:szCs w:val="20"/>
              </w:rPr>
            </w:pPr>
          </w:p>
        </w:tc>
        <w:tc>
          <w:tcPr>
            <w:tcW w:w="858" w:type="pct"/>
          </w:tcPr>
          <w:p w14:paraId="68519459" w14:textId="2F1578B6" w:rsidR="006D1B1F" w:rsidRPr="00A00DAA" w:rsidRDefault="006D1B1F" w:rsidP="006D1B1F">
            <w:pPr>
              <w:spacing w:before="20" w:after="20"/>
              <w:rPr>
                <w:rFonts w:ascii="Arial" w:hAnsi="Arial" w:cs="Arial"/>
                <w:sz w:val="20"/>
                <w:szCs w:val="20"/>
              </w:rPr>
            </w:pPr>
          </w:p>
        </w:tc>
      </w:tr>
      <w:tr w:rsidR="006D1B1F" w:rsidRPr="00A00DAA" w14:paraId="5EDEE07D" w14:textId="77777777" w:rsidTr="00E76D44">
        <w:trPr>
          <w:gridAfter w:val="1"/>
          <w:wAfter w:w="5" w:type="pct"/>
        </w:trPr>
        <w:tc>
          <w:tcPr>
            <w:tcW w:w="818" w:type="pct"/>
          </w:tcPr>
          <w:p w14:paraId="6AAB0CBB" w14:textId="450C1D00" w:rsidR="006D1B1F" w:rsidRPr="00A00DAA" w:rsidRDefault="006D1B1F" w:rsidP="006D1B1F">
            <w:pPr>
              <w:spacing w:before="20" w:after="20"/>
              <w:rPr>
                <w:rFonts w:ascii="Arial" w:hAnsi="Arial" w:cs="Arial"/>
                <w:sz w:val="20"/>
                <w:szCs w:val="20"/>
              </w:rPr>
            </w:pPr>
            <w:r w:rsidRPr="00A00DAA">
              <w:rPr>
                <w:rFonts w:ascii="Arial" w:hAnsi="Arial" w:cs="Arial"/>
                <w:color w:val="000000" w:themeColor="text1"/>
                <w:sz w:val="20"/>
                <w:szCs w:val="20"/>
              </w:rPr>
              <w:t>5.2.2c. People come to the senior centers to socialize.</w:t>
            </w:r>
          </w:p>
        </w:tc>
        <w:tc>
          <w:tcPr>
            <w:tcW w:w="608" w:type="pct"/>
          </w:tcPr>
          <w:p w14:paraId="3F146489" w14:textId="22E5592D"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 Cardinal Innovations</w:t>
            </w:r>
          </w:p>
        </w:tc>
        <w:tc>
          <w:tcPr>
            <w:tcW w:w="995" w:type="pct"/>
          </w:tcPr>
          <w:p w14:paraId="0C61A640" w14:textId="07115744" w:rsidR="006D1B1F" w:rsidRPr="00A00DAA" w:rsidRDefault="006D1B1F" w:rsidP="006D1B1F">
            <w:pPr>
              <w:spacing w:before="20" w:after="20"/>
              <w:rPr>
                <w:rFonts w:ascii="Arial" w:hAnsi="Arial" w:cs="Arial"/>
                <w:sz w:val="20"/>
                <w:szCs w:val="20"/>
              </w:rPr>
            </w:pPr>
            <w:r w:rsidRPr="006D1B1F">
              <w:rPr>
                <w:rFonts w:ascii="Arial" w:hAnsi="Arial" w:cs="Arial"/>
                <w:sz w:val="20"/>
                <w:szCs w:val="20"/>
              </w:rPr>
              <w:t>Suspended due to COVID-19</w:t>
            </w:r>
          </w:p>
        </w:tc>
        <w:tc>
          <w:tcPr>
            <w:tcW w:w="858" w:type="pct"/>
          </w:tcPr>
          <w:p w14:paraId="1933ADDC" w14:textId="338B9D9E" w:rsidR="006D1B1F" w:rsidRPr="00FA3000" w:rsidRDefault="006D1B1F" w:rsidP="006D1B1F">
            <w:pPr>
              <w:spacing w:before="20" w:after="20"/>
              <w:rPr>
                <w:rFonts w:ascii="Arial" w:hAnsi="Arial" w:cs="Arial"/>
                <w:sz w:val="20"/>
                <w:szCs w:val="20"/>
              </w:rPr>
            </w:pPr>
          </w:p>
        </w:tc>
        <w:tc>
          <w:tcPr>
            <w:tcW w:w="858" w:type="pct"/>
          </w:tcPr>
          <w:p w14:paraId="6EA184C5" w14:textId="5E02FC08" w:rsidR="006D1B1F" w:rsidRPr="00A00DAA" w:rsidRDefault="006D1B1F" w:rsidP="006D1B1F">
            <w:pPr>
              <w:spacing w:before="20" w:after="20"/>
              <w:rPr>
                <w:rFonts w:ascii="Arial" w:hAnsi="Arial" w:cs="Arial"/>
                <w:sz w:val="20"/>
                <w:szCs w:val="20"/>
              </w:rPr>
            </w:pPr>
          </w:p>
        </w:tc>
        <w:tc>
          <w:tcPr>
            <w:tcW w:w="858" w:type="pct"/>
          </w:tcPr>
          <w:p w14:paraId="456F6E14" w14:textId="67A5C853" w:rsidR="006D1B1F" w:rsidRPr="00A00DAA" w:rsidRDefault="006D1B1F" w:rsidP="006D1B1F">
            <w:pPr>
              <w:spacing w:before="20" w:after="20"/>
              <w:rPr>
                <w:rFonts w:ascii="Arial" w:hAnsi="Arial" w:cs="Arial"/>
                <w:sz w:val="20"/>
                <w:szCs w:val="20"/>
              </w:rPr>
            </w:pPr>
          </w:p>
        </w:tc>
      </w:tr>
      <w:tr w:rsidR="006D1B1F" w:rsidRPr="00A00DAA" w14:paraId="4AD535C8" w14:textId="77777777" w:rsidTr="00E76D44">
        <w:trPr>
          <w:gridAfter w:val="1"/>
          <w:wAfter w:w="5" w:type="pct"/>
        </w:trPr>
        <w:tc>
          <w:tcPr>
            <w:tcW w:w="818" w:type="pct"/>
          </w:tcPr>
          <w:p w14:paraId="2756F27B" w14:textId="17196FA1" w:rsidR="006D1B1F" w:rsidRPr="00A00DAA" w:rsidRDefault="006D1B1F" w:rsidP="006D1B1F">
            <w:pPr>
              <w:spacing w:before="20" w:after="20"/>
              <w:rPr>
                <w:rFonts w:ascii="Arial" w:hAnsi="Arial" w:cs="Arial"/>
                <w:sz w:val="20"/>
                <w:szCs w:val="20"/>
              </w:rPr>
            </w:pPr>
            <w:r w:rsidRPr="00A00DAA">
              <w:rPr>
                <w:rFonts w:ascii="Arial" w:hAnsi="Arial" w:cs="Arial"/>
                <w:color w:val="000000" w:themeColor="text1"/>
                <w:sz w:val="20"/>
                <w:szCs w:val="20"/>
              </w:rPr>
              <w:t>5.2.2d. More older adults are served at the senior centers, as measured through increased attendance, participation, and demand.</w:t>
            </w:r>
          </w:p>
        </w:tc>
        <w:tc>
          <w:tcPr>
            <w:tcW w:w="608" w:type="pct"/>
          </w:tcPr>
          <w:p w14:paraId="4DA10EB5" w14:textId="2DC09603"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36BE0E2C" w14:textId="3F4D8852" w:rsidR="006D1B1F" w:rsidRPr="00A00DAA" w:rsidRDefault="006D1B1F" w:rsidP="006D1B1F">
            <w:pPr>
              <w:spacing w:before="20" w:after="20"/>
              <w:rPr>
                <w:rFonts w:ascii="Arial" w:hAnsi="Arial" w:cs="Arial"/>
                <w:sz w:val="20"/>
                <w:szCs w:val="20"/>
              </w:rPr>
            </w:pPr>
            <w:r w:rsidRPr="006D1B1F">
              <w:rPr>
                <w:rFonts w:ascii="Arial" w:hAnsi="Arial" w:cs="Arial"/>
                <w:sz w:val="20"/>
                <w:szCs w:val="20"/>
              </w:rPr>
              <w:t>Suspended due to COVID-19</w:t>
            </w:r>
          </w:p>
        </w:tc>
        <w:tc>
          <w:tcPr>
            <w:tcW w:w="858" w:type="pct"/>
          </w:tcPr>
          <w:p w14:paraId="34326E59" w14:textId="6DF78A9D" w:rsidR="006D1B1F" w:rsidRPr="00FA3000" w:rsidRDefault="006D1B1F" w:rsidP="006D1B1F">
            <w:pPr>
              <w:spacing w:before="20" w:after="20"/>
              <w:rPr>
                <w:rFonts w:ascii="Arial" w:hAnsi="Arial" w:cs="Arial"/>
                <w:sz w:val="20"/>
                <w:szCs w:val="20"/>
              </w:rPr>
            </w:pPr>
          </w:p>
        </w:tc>
        <w:tc>
          <w:tcPr>
            <w:tcW w:w="858" w:type="pct"/>
          </w:tcPr>
          <w:p w14:paraId="0DC0274C" w14:textId="1709CC83" w:rsidR="006D1B1F" w:rsidRPr="00A00DAA" w:rsidRDefault="006D1B1F" w:rsidP="006D1B1F">
            <w:pPr>
              <w:spacing w:before="20" w:after="20"/>
              <w:rPr>
                <w:rFonts w:ascii="Arial" w:hAnsi="Arial" w:cs="Arial"/>
                <w:sz w:val="20"/>
                <w:szCs w:val="20"/>
              </w:rPr>
            </w:pPr>
          </w:p>
        </w:tc>
        <w:tc>
          <w:tcPr>
            <w:tcW w:w="858" w:type="pct"/>
          </w:tcPr>
          <w:p w14:paraId="1FB055B8" w14:textId="0F9660BC" w:rsidR="006D1B1F" w:rsidRPr="00A00DAA" w:rsidRDefault="006D1B1F" w:rsidP="006D1B1F">
            <w:pPr>
              <w:spacing w:before="20" w:after="20"/>
              <w:rPr>
                <w:rFonts w:ascii="Arial" w:hAnsi="Arial" w:cs="Arial"/>
                <w:sz w:val="20"/>
                <w:szCs w:val="20"/>
              </w:rPr>
            </w:pPr>
          </w:p>
        </w:tc>
      </w:tr>
      <w:tr w:rsidR="006D1B1F" w:rsidRPr="00A00DAA" w14:paraId="0F2D2AB7" w14:textId="77777777" w:rsidTr="00E76D44">
        <w:trPr>
          <w:gridAfter w:val="1"/>
          <w:wAfter w:w="5" w:type="pct"/>
        </w:trPr>
        <w:tc>
          <w:tcPr>
            <w:tcW w:w="818" w:type="pct"/>
          </w:tcPr>
          <w:p w14:paraId="744602BD" w14:textId="76AD0E15" w:rsidR="006D1B1F" w:rsidRPr="00A00DAA" w:rsidRDefault="006D1B1F" w:rsidP="006D1B1F">
            <w:pPr>
              <w:spacing w:before="20" w:after="20"/>
              <w:rPr>
                <w:rFonts w:ascii="Arial" w:hAnsi="Arial" w:cs="Arial"/>
                <w:sz w:val="20"/>
                <w:szCs w:val="20"/>
              </w:rPr>
            </w:pPr>
            <w:r w:rsidRPr="00A00DAA">
              <w:rPr>
                <w:rFonts w:ascii="Arial" w:hAnsi="Arial" w:cs="Arial"/>
                <w:color w:val="000000" w:themeColor="text1"/>
                <w:sz w:val="20"/>
                <w:szCs w:val="20"/>
              </w:rPr>
              <w:t>5.2.2f. A “Meet Your Neighbor” or “Bring A Friend” day is held quarterly, during which members are encouraged to bring others to the senior center.</w:t>
            </w:r>
          </w:p>
        </w:tc>
        <w:tc>
          <w:tcPr>
            <w:tcW w:w="608" w:type="pct"/>
          </w:tcPr>
          <w:p w14:paraId="3CE3F03E" w14:textId="34A7DB34" w:rsidR="006D1B1F" w:rsidRPr="00A00DAA" w:rsidRDefault="006D1B1F" w:rsidP="006D1B1F">
            <w:pPr>
              <w:spacing w:before="20" w:after="20"/>
              <w:rPr>
                <w:rFonts w:ascii="Arial" w:hAnsi="Arial" w:cs="Arial"/>
                <w:sz w:val="20"/>
                <w:szCs w:val="20"/>
              </w:rPr>
            </w:pPr>
            <w:r w:rsidRPr="00A00DAA">
              <w:rPr>
                <w:rFonts w:ascii="Arial" w:hAnsi="Arial" w:cs="Arial"/>
                <w:sz w:val="20"/>
                <w:szCs w:val="20"/>
              </w:rPr>
              <w:t>OCDOA</w:t>
            </w:r>
          </w:p>
        </w:tc>
        <w:tc>
          <w:tcPr>
            <w:tcW w:w="995" w:type="pct"/>
          </w:tcPr>
          <w:p w14:paraId="0F843D70" w14:textId="1C73899C" w:rsidR="006D1B1F" w:rsidRPr="00A00DAA" w:rsidRDefault="006D1B1F" w:rsidP="006D1B1F">
            <w:pPr>
              <w:spacing w:before="20" w:after="20"/>
              <w:rPr>
                <w:rFonts w:ascii="Arial" w:hAnsi="Arial" w:cs="Arial"/>
                <w:sz w:val="20"/>
                <w:szCs w:val="20"/>
              </w:rPr>
            </w:pPr>
            <w:r w:rsidRPr="006D1B1F">
              <w:rPr>
                <w:rFonts w:ascii="Arial" w:hAnsi="Arial" w:cs="Arial"/>
                <w:sz w:val="20"/>
                <w:szCs w:val="20"/>
              </w:rPr>
              <w:t>Ongoing, but suspended due to COVID-19</w:t>
            </w:r>
          </w:p>
        </w:tc>
        <w:tc>
          <w:tcPr>
            <w:tcW w:w="858" w:type="pct"/>
          </w:tcPr>
          <w:p w14:paraId="5F35AD07" w14:textId="14999F5B" w:rsidR="006D1B1F" w:rsidRPr="00A00DAA" w:rsidRDefault="006D1B1F" w:rsidP="006D1B1F">
            <w:pPr>
              <w:spacing w:before="20" w:after="20"/>
              <w:rPr>
                <w:rFonts w:ascii="Arial" w:hAnsi="Arial" w:cs="Arial"/>
                <w:sz w:val="20"/>
                <w:szCs w:val="20"/>
              </w:rPr>
            </w:pPr>
          </w:p>
        </w:tc>
        <w:tc>
          <w:tcPr>
            <w:tcW w:w="858" w:type="pct"/>
          </w:tcPr>
          <w:p w14:paraId="293BE05A" w14:textId="4786ACA2" w:rsidR="006D1B1F" w:rsidRPr="00A00DAA" w:rsidRDefault="006D1B1F" w:rsidP="006D1B1F">
            <w:pPr>
              <w:spacing w:before="20" w:after="20"/>
              <w:rPr>
                <w:rFonts w:ascii="Arial" w:hAnsi="Arial" w:cs="Arial"/>
                <w:sz w:val="20"/>
                <w:szCs w:val="20"/>
              </w:rPr>
            </w:pPr>
          </w:p>
        </w:tc>
        <w:tc>
          <w:tcPr>
            <w:tcW w:w="858" w:type="pct"/>
          </w:tcPr>
          <w:p w14:paraId="791AAB5E" w14:textId="148182E1" w:rsidR="006D1B1F" w:rsidRPr="00A00DAA" w:rsidRDefault="006D1B1F" w:rsidP="006D1B1F">
            <w:pPr>
              <w:spacing w:before="20" w:after="20"/>
              <w:rPr>
                <w:rFonts w:ascii="Arial" w:hAnsi="Arial" w:cs="Arial"/>
                <w:sz w:val="20"/>
                <w:szCs w:val="20"/>
              </w:rPr>
            </w:pPr>
          </w:p>
        </w:tc>
      </w:tr>
    </w:tbl>
    <w:p w14:paraId="00656867" w14:textId="77777777" w:rsidR="005A5036" w:rsidRPr="00A00DAA" w:rsidRDefault="005A5036" w:rsidP="00B9764F">
      <w:pPr>
        <w:pStyle w:val="NormalWeb"/>
        <w:spacing w:after="120" w:afterAutospacing="0"/>
        <w:rPr>
          <w:rFonts w:ascii="Arial" w:hAnsi="Arial" w:cs="Arial"/>
          <w:b/>
          <w:color w:val="000000" w:themeColor="text1"/>
          <w:sz w:val="28"/>
          <w:szCs w:val="28"/>
        </w:rPr>
        <w:sectPr w:rsidR="005A5036" w:rsidRPr="00A00DAA" w:rsidSect="00343FE5">
          <w:footerReference w:type="default" r:id="rId18"/>
          <w:pgSz w:w="15840" w:h="12240" w:orient="landscape"/>
          <w:pgMar w:top="1152" w:right="1152" w:bottom="1152" w:left="1152" w:header="720" w:footer="720" w:gutter="0"/>
          <w:cols w:space="720"/>
          <w:docGrid w:linePitch="360"/>
        </w:sectPr>
      </w:pPr>
    </w:p>
    <w:p w14:paraId="4CB53465" w14:textId="77777777" w:rsidR="00BE162F" w:rsidRPr="00A00DAA" w:rsidRDefault="00BE162F" w:rsidP="00BE162F">
      <w:pPr>
        <w:pStyle w:val="NormalWeb"/>
        <w:spacing w:before="0" w:beforeAutospacing="0" w:after="0" w:afterAutospacing="0"/>
        <w:jc w:val="center"/>
        <w:rPr>
          <w:rFonts w:ascii="Arial" w:hAnsi="Arial" w:cs="Arial"/>
          <w:b/>
          <w:color w:val="1F497D" w:themeColor="text2"/>
          <w:sz w:val="28"/>
          <w:szCs w:val="28"/>
        </w:rPr>
      </w:pPr>
    </w:p>
    <w:p w14:paraId="1FA9486D" w14:textId="69BCAB38" w:rsidR="005A5036" w:rsidRPr="00A00DAA" w:rsidRDefault="00574385" w:rsidP="00BE162F">
      <w:pPr>
        <w:pStyle w:val="NormalWeb"/>
        <w:spacing w:before="0" w:beforeAutospacing="0" w:after="0" w:afterAutospacing="0"/>
        <w:jc w:val="center"/>
        <w:rPr>
          <w:rFonts w:ascii="Arial" w:hAnsi="Arial" w:cs="Arial"/>
          <w:b/>
          <w:color w:val="1F497D" w:themeColor="text2"/>
          <w:sz w:val="28"/>
          <w:szCs w:val="28"/>
        </w:rPr>
      </w:pPr>
      <w:bookmarkStart w:id="6" w:name="_Hlk26008655"/>
      <w:r w:rsidRPr="00A00DAA">
        <w:rPr>
          <w:rFonts w:ascii="Arial" w:hAnsi="Arial" w:cs="Arial"/>
          <w:b/>
          <w:color w:val="1F497D" w:themeColor="text2"/>
          <w:sz w:val="28"/>
          <w:szCs w:val="28"/>
        </w:rPr>
        <w:t xml:space="preserve">Civic Participation and </w:t>
      </w:r>
      <w:bookmarkStart w:id="7" w:name="employment"/>
      <w:r w:rsidRPr="00A00DAA">
        <w:rPr>
          <w:rFonts w:ascii="Arial" w:hAnsi="Arial" w:cs="Arial"/>
          <w:b/>
          <w:color w:val="1F497D" w:themeColor="text2"/>
          <w:sz w:val="28"/>
          <w:szCs w:val="28"/>
        </w:rPr>
        <w:t>Employment</w:t>
      </w:r>
      <w:r w:rsidR="004F6EFD" w:rsidRPr="00A00DAA">
        <w:rPr>
          <w:rFonts w:ascii="Arial" w:hAnsi="Arial" w:cs="Arial"/>
          <w:b/>
          <w:color w:val="1F497D" w:themeColor="text2"/>
          <w:sz w:val="28"/>
          <w:szCs w:val="28"/>
        </w:rPr>
        <w:t xml:space="preserve"> </w:t>
      </w:r>
      <w:bookmarkEnd w:id="7"/>
      <w:r w:rsidR="004F6EFD" w:rsidRPr="00A00DAA">
        <w:rPr>
          <w:rFonts w:ascii="Arial" w:hAnsi="Arial" w:cs="Arial"/>
          <w:b/>
          <w:color w:val="1F497D" w:themeColor="text2"/>
          <w:sz w:val="28"/>
          <w:szCs w:val="28"/>
        </w:rPr>
        <w:t>Workgroup</w:t>
      </w:r>
      <w:r w:rsidR="005139CE" w:rsidRPr="00A00DAA">
        <w:rPr>
          <w:rFonts w:ascii="Arial" w:hAnsi="Arial" w:cs="Arial"/>
          <w:b/>
          <w:color w:val="1F497D" w:themeColor="text2"/>
          <w:sz w:val="28"/>
          <w:szCs w:val="28"/>
        </w:rPr>
        <w:t xml:space="preserve"> – Year </w:t>
      </w:r>
      <w:r w:rsidR="002B51D4">
        <w:rPr>
          <w:rFonts w:ascii="Arial" w:hAnsi="Arial" w:cs="Arial"/>
          <w:b/>
          <w:color w:val="1F497D" w:themeColor="text2"/>
          <w:sz w:val="28"/>
          <w:szCs w:val="28"/>
        </w:rPr>
        <w:t>4</w:t>
      </w:r>
      <w:r w:rsidR="005139CE" w:rsidRPr="00A00DAA">
        <w:rPr>
          <w:rFonts w:ascii="Arial" w:hAnsi="Arial" w:cs="Arial"/>
          <w:b/>
          <w:color w:val="1F497D" w:themeColor="text2"/>
          <w:sz w:val="28"/>
          <w:szCs w:val="28"/>
        </w:rPr>
        <w:t xml:space="preserve"> Priorities</w:t>
      </w:r>
    </w:p>
    <w:p w14:paraId="690756F5" w14:textId="77777777" w:rsidR="00BE162F" w:rsidRPr="00A00DAA" w:rsidRDefault="00BE162F" w:rsidP="00BE162F">
      <w:pPr>
        <w:pStyle w:val="NormalWeb"/>
        <w:spacing w:before="0" w:beforeAutospacing="0" w:after="0" w:afterAutospacing="0"/>
        <w:jc w:val="center"/>
        <w:rPr>
          <w:rFonts w:ascii="Arial" w:hAnsi="Arial" w:cs="Arial"/>
          <w:b/>
          <w:color w:val="1F497D" w:themeColor="text2"/>
          <w:sz w:val="28"/>
          <w:szCs w:val="28"/>
        </w:rPr>
      </w:pPr>
    </w:p>
    <w:tbl>
      <w:tblPr>
        <w:tblStyle w:val="TableGrid"/>
        <w:tblW w:w="4989" w:type="pct"/>
        <w:tblLayout w:type="fixed"/>
        <w:tblLook w:val="04A0" w:firstRow="1" w:lastRow="0" w:firstColumn="1" w:lastColumn="0" w:noHBand="0" w:noVBand="1"/>
      </w:tblPr>
      <w:tblGrid>
        <w:gridCol w:w="2240"/>
        <w:gridCol w:w="1698"/>
        <w:gridCol w:w="2389"/>
        <w:gridCol w:w="2389"/>
        <w:gridCol w:w="2389"/>
        <w:gridCol w:w="2391"/>
      </w:tblGrid>
      <w:tr w:rsidR="00AB152A" w:rsidRPr="00A00DAA" w14:paraId="7BA605B2" w14:textId="77777777" w:rsidTr="004010FC">
        <w:trPr>
          <w:tblHeader/>
        </w:trPr>
        <w:tc>
          <w:tcPr>
            <w:tcW w:w="830" w:type="pct"/>
            <w:shd w:val="clear" w:color="auto" w:fill="1F497D" w:themeFill="text2"/>
            <w:vAlign w:val="center"/>
          </w:tcPr>
          <w:p w14:paraId="15074E4E" w14:textId="77777777" w:rsidR="00AB152A" w:rsidRPr="00A00DAA" w:rsidRDefault="00AB152A" w:rsidP="00AB152A">
            <w:pPr>
              <w:jc w:val="center"/>
              <w:rPr>
                <w:rFonts w:ascii="Arial" w:hAnsi="Arial" w:cs="Arial"/>
                <w:b/>
                <w:color w:val="FFFFFF" w:themeColor="background1"/>
                <w:sz w:val="20"/>
                <w:szCs w:val="20"/>
              </w:rPr>
            </w:pPr>
            <w:r w:rsidRPr="00A00DAA">
              <w:rPr>
                <w:rFonts w:ascii="Arial" w:hAnsi="Arial" w:cs="Arial"/>
                <w:b/>
                <w:color w:val="FFFFFF" w:themeColor="background1"/>
                <w:sz w:val="20"/>
                <w:szCs w:val="20"/>
              </w:rPr>
              <w:t>Indicator</w:t>
            </w:r>
          </w:p>
        </w:tc>
        <w:tc>
          <w:tcPr>
            <w:tcW w:w="629" w:type="pct"/>
            <w:shd w:val="clear" w:color="auto" w:fill="1F497D" w:themeFill="text2"/>
            <w:vAlign w:val="center"/>
          </w:tcPr>
          <w:p w14:paraId="5453CDBE" w14:textId="77777777" w:rsidR="00AB152A" w:rsidRPr="00A00DAA" w:rsidRDefault="00AB152A" w:rsidP="00AB152A">
            <w:pPr>
              <w:jc w:val="center"/>
              <w:rPr>
                <w:rFonts w:ascii="Arial" w:hAnsi="Arial" w:cs="Arial"/>
                <w:b/>
                <w:color w:val="FFFFFF" w:themeColor="background1"/>
                <w:sz w:val="20"/>
                <w:szCs w:val="20"/>
              </w:rPr>
            </w:pPr>
            <w:r w:rsidRPr="00A00DAA">
              <w:rPr>
                <w:rFonts w:ascii="Arial" w:hAnsi="Arial" w:cs="Arial"/>
                <w:b/>
                <w:color w:val="FFFFFF" w:themeColor="background1"/>
                <w:sz w:val="20"/>
                <w:szCs w:val="20"/>
              </w:rPr>
              <w:t>Lead Agency</w:t>
            </w:r>
          </w:p>
        </w:tc>
        <w:tc>
          <w:tcPr>
            <w:tcW w:w="885" w:type="pct"/>
            <w:shd w:val="clear" w:color="auto" w:fill="1F497D" w:themeFill="text2"/>
          </w:tcPr>
          <w:p w14:paraId="231A081B" w14:textId="1DDDDBB9" w:rsidR="00AB152A" w:rsidRPr="00A00DAA" w:rsidRDefault="00AB152A" w:rsidP="00AB152A">
            <w:pPr>
              <w:jc w:val="center"/>
              <w:rPr>
                <w:rFonts w:ascii="Arial" w:hAnsi="Arial" w:cs="Arial"/>
                <w:b/>
                <w:color w:val="FFFFFF" w:themeColor="background1"/>
                <w:sz w:val="20"/>
                <w:szCs w:val="20"/>
              </w:rPr>
            </w:pPr>
            <w:r w:rsidRPr="00AB152A">
              <w:rPr>
                <w:rFonts w:ascii="Arial" w:hAnsi="Arial" w:cs="Arial"/>
                <w:b/>
                <w:color w:val="FFFFFF" w:themeColor="background1"/>
                <w:sz w:val="20"/>
                <w:szCs w:val="20"/>
              </w:rPr>
              <w:t xml:space="preserve">Q1: Jul – Sep 2020 Activities </w:t>
            </w:r>
          </w:p>
        </w:tc>
        <w:tc>
          <w:tcPr>
            <w:tcW w:w="885" w:type="pct"/>
            <w:shd w:val="clear" w:color="auto" w:fill="1F497D" w:themeFill="text2"/>
          </w:tcPr>
          <w:p w14:paraId="2D9179AA" w14:textId="1F395228" w:rsidR="00AB152A" w:rsidRPr="00A00DAA" w:rsidRDefault="00AB152A" w:rsidP="00AB152A">
            <w:pPr>
              <w:jc w:val="center"/>
              <w:rPr>
                <w:rFonts w:ascii="Arial" w:hAnsi="Arial" w:cs="Arial"/>
                <w:b/>
                <w:color w:val="FFFFFF" w:themeColor="background1"/>
                <w:sz w:val="20"/>
                <w:szCs w:val="20"/>
              </w:rPr>
            </w:pPr>
            <w:r w:rsidRPr="00AB152A">
              <w:rPr>
                <w:rFonts w:ascii="Arial" w:hAnsi="Arial" w:cs="Arial"/>
                <w:b/>
                <w:color w:val="FFFFFF" w:themeColor="background1"/>
                <w:sz w:val="20"/>
                <w:szCs w:val="20"/>
              </w:rPr>
              <w:t>Q2: Oct – Dec 2020 Activities</w:t>
            </w:r>
          </w:p>
        </w:tc>
        <w:tc>
          <w:tcPr>
            <w:tcW w:w="885" w:type="pct"/>
            <w:shd w:val="clear" w:color="auto" w:fill="1F497D" w:themeFill="text2"/>
          </w:tcPr>
          <w:p w14:paraId="1B98D6A5" w14:textId="3EC2FCE0" w:rsidR="00AB152A" w:rsidRPr="00A00DAA" w:rsidRDefault="00AB152A" w:rsidP="00AB152A">
            <w:pPr>
              <w:jc w:val="center"/>
              <w:rPr>
                <w:rFonts w:ascii="Arial" w:hAnsi="Arial" w:cs="Arial"/>
                <w:b/>
                <w:color w:val="FFFFFF" w:themeColor="background1"/>
                <w:sz w:val="20"/>
                <w:szCs w:val="20"/>
              </w:rPr>
            </w:pPr>
            <w:r w:rsidRPr="00AB152A">
              <w:rPr>
                <w:rFonts w:ascii="Arial" w:hAnsi="Arial" w:cs="Arial"/>
                <w:b/>
                <w:color w:val="FFFFFF" w:themeColor="background1"/>
                <w:sz w:val="20"/>
                <w:szCs w:val="20"/>
              </w:rPr>
              <w:t>Q3: Jan – Mar 2021 Activities</w:t>
            </w:r>
          </w:p>
        </w:tc>
        <w:tc>
          <w:tcPr>
            <w:tcW w:w="886" w:type="pct"/>
            <w:shd w:val="clear" w:color="auto" w:fill="1F497D" w:themeFill="text2"/>
          </w:tcPr>
          <w:p w14:paraId="3550E676" w14:textId="1F003EC2" w:rsidR="00AB152A" w:rsidRPr="00A00DAA" w:rsidRDefault="00AB152A" w:rsidP="00AB152A">
            <w:pPr>
              <w:jc w:val="center"/>
              <w:rPr>
                <w:rFonts w:ascii="Arial" w:hAnsi="Arial" w:cs="Arial"/>
                <w:b/>
                <w:color w:val="FFFFFF" w:themeColor="background1"/>
                <w:sz w:val="20"/>
                <w:szCs w:val="20"/>
              </w:rPr>
            </w:pPr>
            <w:r w:rsidRPr="00AB152A">
              <w:rPr>
                <w:rFonts w:ascii="Arial" w:hAnsi="Arial" w:cs="Arial"/>
                <w:b/>
                <w:color w:val="FFFFFF" w:themeColor="background1"/>
                <w:sz w:val="20"/>
                <w:szCs w:val="20"/>
              </w:rPr>
              <w:t>Q4: Apr – Jun 2021 Activities</w:t>
            </w:r>
          </w:p>
        </w:tc>
      </w:tr>
      <w:tr w:rsidR="00BD4241" w:rsidRPr="00A00DAA" w14:paraId="581B8487" w14:textId="77777777" w:rsidTr="002F7A1B">
        <w:tc>
          <w:tcPr>
            <w:tcW w:w="5000" w:type="pct"/>
            <w:gridSpan w:val="6"/>
            <w:shd w:val="clear" w:color="auto" w:fill="95B3D7" w:themeFill="accent1" w:themeFillTint="99"/>
          </w:tcPr>
          <w:p w14:paraId="71800A64" w14:textId="6B11544A" w:rsidR="00BD4241" w:rsidRPr="00A00DAA" w:rsidRDefault="00BD4241" w:rsidP="00D5332C">
            <w:pPr>
              <w:spacing w:before="60" w:after="60"/>
              <w:rPr>
                <w:rFonts w:ascii="Arial" w:hAnsi="Arial" w:cs="Arial"/>
                <w:b/>
                <w:sz w:val="20"/>
                <w:szCs w:val="20"/>
              </w:rPr>
            </w:pPr>
            <w:r w:rsidRPr="00A00DAA">
              <w:rPr>
                <w:rFonts w:ascii="Arial" w:hAnsi="Arial" w:cs="Arial"/>
                <w:b/>
                <w:color w:val="000000" w:themeColor="text1"/>
                <w:sz w:val="20"/>
                <w:szCs w:val="20"/>
              </w:rPr>
              <w:t>Objective 6.1: Create effective pathways for older adults to secure fairly compensated employment, including traditional, alternative, and entrepreneurial options.</w:t>
            </w:r>
          </w:p>
        </w:tc>
      </w:tr>
      <w:tr w:rsidR="00461517" w:rsidRPr="00A00DAA" w14:paraId="00DB6EB2" w14:textId="77777777" w:rsidTr="002F7A1B">
        <w:tc>
          <w:tcPr>
            <w:tcW w:w="5000" w:type="pct"/>
            <w:gridSpan w:val="6"/>
            <w:shd w:val="clear" w:color="auto" w:fill="DBE5F1" w:themeFill="accent1" w:themeFillTint="33"/>
          </w:tcPr>
          <w:p w14:paraId="035F7A17" w14:textId="4C0CABBB" w:rsidR="00461517" w:rsidRPr="00A00DAA" w:rsidRDefault="00461517" w:rsidP="00461517">
            <w:pPr>
              <w:spacing w:before="60" w:after="60"/>
              <w:rPr>
                <w:rFonts w:ascii="Arial" w:hAnsi="Arial" w:cs="Arial"/>
                <w:b/>
                <w:sz w:val="20"/>
                <w:szCs w:val="20"/>
              </w:rPr>
            </w:pPr>
            <w:r w:rsidRPr="00A00DAA">
              <w:rPr>
                <w:rFonts w:ascii="Arial" w:hAnsi="Arial" w:cs="Arial"/>
                <w:b/>
                <w:color w:val="000000" w:themeColor="text1"/>
                <w:sz w:val="20"/>
                <w:szCs w:val="20"/>
              </w:rPr>
              <w:t>Strategy 6.1.1: Create an Older Adult Employment Collaborative that is actively involved in creating and supporting employment opportunities for older workers. Partners should include: OCDOA, Orange County Department of Social Services (DSS), Orange County Economic Development, AARP, Chapel Hill and Hillsborough Chambers of Commerce, and Durham Technical Community College (Durham Tech), National Caucus and Center on Black Aging, Inc.</w:t>
            </w:r>
          </w:p>
        </w:tc>
      </w:tr>
      <w:tr w:rsidR="00870A65" w:rsidRPr="00A00DAA" w14:paraId="2DB8D1C1" w14:textId="77777777" w:rsidTr="002F7A1B">
        <w:tc>
          <w:tcPr>
            <w:tcW w:w="830" w:type="pct"/>
          </w:tcPr>
          <w:p w14:paraId="7663A8C5" w14:textId="42C84D69" w:rsidR="00870A65" w:rsidRPr="00A00DAA" w:rsidRDefault="00870A65" w:rsidP="00870A65">
            <w:pPr>
              <w:spacing w:before="20" w:after="20"/>
              <w:rPr>
                <w:rFonts w:ascii="Arial" w:hAnsi="Arial" w:cs="Arial"/>
                <w:sz w:val="20"/>
                <w:szCs w:val="20"/>
              </w:rPr>
            </w:pPr>
            <w:r w:rsidRPr="00A00DAA">
              <w:rPr>
                <w:rFonts w:ascii="Arial" w:hAnsi="Arial" w:cs="Arial"/>
                <w:color w:val="000000" w:themeColor="text1"/>
                <w:sz w:val="20"/>
                <w:szCs w:val="20"/>
              </w:rPr>
              <w:t>6.1.1c. Employment pathways are identified or created, and disseminated through a centralized location.</w:t>
            </w:r>
          </w:p>
        </w:tc>
        <w:tc>
          <w:tcPr>
            <w:tcW w:w="629" w:type="pct"/>
          </w:tcPr>
          <w:p w14:paraId="684E8F44" w14:textId="2D9E6B9E" w:rsidR="00870A65" w:rsidRPr="00A00DAA" w:rsidRDefault="00870A65" w:rsidP="00870A65">
            <w:pPr>
              <w:spacing w:before="20" w:after="20"/>
              <w:rPr>
                <w:rFonts w:ascii="Arial" w:hAnsi="Arial" w:cs="Arial"/>
                <w:sz w:val="20"/>
                <w:szCs w:val="20"/>
              </w:rPr>
            </w:pPr>
            <w:r w:rsidRPr="00A00DAA">
              <w:rPr>
                <w:rFonts w:ascii="Arial" w:hAnsi="Arial" w:cs="Arial"/>
                <w:sz w:val="20"/>
                <w:szCs w:val="20"/>
              </w:rPr>
              <w:t>OCDOA</w:t>
            </w:r>
          </w:p>
        </w:tc>
        <w:tc>
          <w:tcPr>
            <w:tcW w:w="885" w:type="pct"/>
            <w:shd w:val="clear" w:color="auto" w:fill="auto"/>
          </w:tcPr>
          <w:p w14:paraId="28DB0DBA" w14:textId="57B87F25" w:rsidR="00870A65" w:rsidRPr="00870A65" w:rsidRDefault="00870A65" w:rsidP="00870A65">
            <w:pPr>
              <w:spacing w:before="20" w:after="20"/>
              <w:rPr>
                <w:rFonts w:ascii="Arial" w:hAnsi="Arial" w:cs="Arial"/>
                <w:sz w:val="20"/>
                <w:szCs w:val="20"/>
              </w:rPr>
            </w:pPr>
            <w:r w:rsidRPr="00870A65">
              <w:rPr>
                <w:rFonts w:ascii="Arial" w:hAnsi="Arial" w:cs="Arial"/>
                <w:sz w:val="20"/>
                <w:szCs w:val="20"/>
              </w:rPr>
              <w:t xml:space="preserve">Continuing to search for additional links and virtual meetings. Added Colonial Job Seekers and St. Michael’s networking groups to list on Mature Job Seeker’s web site and noted in Endless Possibilities newsletters. </w:t>
            </w:r>
          </w:p>
        </w:tc>
        <w:tc>
          <w:tcPr>
            <w:tcW w:w="885" w:type="pct"/>
          </w:tcPr>
          <w:p w14:paraId="76AA733B" w14:textId="7EDB5C1E" w:rsidR="00870A65" w:rsidRPr="00A00DAA" w:rsidRDefault="00870A65" w:rsidP="00870A65">
            <w:pPr>
              <w:spacing w:before="20" w:after="20"/>
              <w:rPr>
                <w:rFonts w:ascii="Arial" w:hAnsi="Arial" w:cs="Arial"/>
                <w:sz w:val="20"/>
                <w:szCs w:val="20"/>
              </w:rPr>
            </w:pPr>
          </w:p>
        </w:tc>
        <w:tc>
          <w:tcPr>
            <w:tcW w:w="885" w:type="pct"/>
          </w:tcPr>
          <w:p w14:paraId="04139666" w14:textId="07844651" w:rsidR="00870A65" w:rsidRPr="00A00DAA" w:rsidRDefault="00870A65" w:rsidP="00870A65">
            <w:pPr>
              <w:spacing w:before="20" w:after="20"/>
              <w:rPr>
                <w:rFonts w:ascii="Arial" w:hAnsi="Arial" w:cs="Arial"/>
                <w:sz w:val="20"/>
                <w:szCs w:val="20"/>
              </w:rPr>
            </w:pPr>
          </w:p>
        </w:tc>
        <w:tc>
          <w:tcPr>
            <w:tcW w:w="886" w:type="pct"/>
          </w:tcPr>
          <w:p w14:paraId="7E7D732F" w14:textId="3FDFCB3A" w:rsidR="00870A65" w:rsidRPr="00207198" w:rsidRDefault="00870A65" w:rsidP="00870A65">
            <w:pPr>
              <w:pStyle w:val="ListParagraph"/>
              <w:numPr>
                <w:ilvl w:val="0"/>
                <w:numId w:val="1"/>
              </w:numPr>
              <w:spacing w:before="20" w:after="20"/>
              <w:ind w:left="169" w:hanging="180"/>
              <w:rPr>
                <w:rFonts w:ascii="Arial" w:hAnsi="Arial" w:cs="Arial"/>
                <w:sz w:val="20"/>
                <w:szCs w:val="20"/>
              </w:rPr>
            </w:pPr>
          </w:p>
        </w:tc>
      </w:tr>
      <w:tr w:rsidR="00870A65" w:rsidRPr="00A00DAA" w14:paraId="6B55BA74" w14:textId="77777777" w:rsidTr="002F7A1B">
        <w:tc>
          <w:tcPr>
            <w:tcW w:w="830" w:type="pct"/>
          </w:tcPr>
          <w:p w14:paraId="7D3247D3" w14:textId="08A44210" w:rsidR="00870A65" w:rsidRPr="00A00DAA" w:rsidRDefault="00870A65" w:rsidP="00870A65">
            <w:pPr>
              <w:spacing w:before="20" w:after="20"/>
              <w:rPr>
                <w:rFonts w:ascii="Arial" w:hAnsi="Arial" w:cs="Arial"/>
                <w:sz w:val="20"/>
                <w:szCs w:val="20"/>
              </w:rPr>
            </w:pPr>
            <w:r w:rsidRPr="00A00DAA">
              <w:rPr>
                <w:rFonts w:ascii="Arial" w:hAnsi="Arial" w:cs="Arial"/>
                <w:color w:val="000000" w:themeColor="text1"/>
                <w:sz w:val="20"/>
                <w:szCs w:val="20"/>
              </w:rPr>
              <w:t>6.1.1d. Interested older adults secure meaningful, fairly compensated employment, including traditional, alternative, and entrepreneurial options.</w:t>
            </w:r>
          </w:p>
        </w:tc>
        <w:tc>
          <w:tcPr>
            <w:tcW w:w="629" w:type="pct"/>
          </w:tcPr>
          <w:p w14:paraId="0CFA6D75" w14:textId="3DAB4B42" w:rsidR="00870A65" w:rsidRPr="00A00DAA" w:rsidRDefault="00870A65" w:rsidP="00870A65">
            <w:pPr>
              <w:spacing w:before="20" w:after="20"/>
              <w:rPr>
                <w:rFonts w:ascii="Arial" w:hAnsi="Arial" w:cs="Arial"/>
                <w:sz w:val="20"/>
                <w:szCs w:val="20"/>
              </w:rPr>
            </w:pPr>
            <w:r w:rsidRPr="0049475C">
              <w:rPr>
                <w:rFonts w:ascii="Arial" w:hAnsi="Arial" w:cs="Arial"/>
                <w:sz w:val="20"/>
                <w:szCs w:val="20"/>
              </w:rPr>
              <w:t>Older Adult Employment Collaborative</w:t>
            </w:r>
          </w:p>
        </w:tc>
        <w:tc>
          <w:tcPr>
            <w:tcW w:w="885" w:type="pct"/>
          </w:tcPr>
          <w:p w14:paraId="5BF281C3" w14:textId="77777777" w:rsidR="00870A65" w:rsidRPr="00870A65" w:rsidRDefault="00870A65" w:rsidP="00870A65">
            <w:pPr>
              <w:spacing w:before="20" w:after="20"/>
              <w:rPr>
                <w:rFonts w:ascii="Arial" w:hAnsi="Arial" w:cs="Arial"/>
                <w:sz w:val="20"/>
                <w:szCs w:val="20"/>
              </w:rPr>
            </w:pPr>
            <w:r w:rsidRPr="00870A65">
              <w:rPr>
                <w:rFonts w:ascii="Arial" w:hAnsi="Arial" w:cs="Arial"/>
                <w:sz w:val="20"/>
                <w:szCs w:val="20"/>
              </w:rPr>
              <w:t>Employment Specialist helped mature job seekers (find event details below):</w:t>
            </w:r>
          </w:p>
          <w:p w14:paraId="0168EF15" w14:textId="77777777" w:rsidR="00870A65" w:rsidRPr="00870A65" w:rsidRDefault="00870A65" w:rsidP="00870A65">
            <w:pPr>
              <w:pStyle w:val="ListParagraph"/>
              <w:numPr>
                <w:ilvl w:val="0"/>
                <w:numId w:val="1"/>
              </w:numPr>
              <w:spacing w:before="20" w:after="20"/>
              <w:ind w:left="169" w:hanging="180"/>
              <w:rPr>
                <w:rFonts w:ascii="Arial" w:hAnsi="Arial" w:cs="Arial"/>
                <w:sz w:val="20"/>
                <w:szCs w:val="20"/>
              </w:rPr>
            </w:pPr>
            <w:r w:rsidRPr="00870A65">
              <w:rPr>
                <w:rFonts w:ascii="Arial" w:hAnsi="Arial" w:cs="Arial"/>
                <w:sz w:val="20"/>
                <w:szCs w:val="20"/>
              </w:rPr>
              <w:t>July – 46 (23 individual contacts and 23 at events)</w:t>
            </w:r>
          </w:p>
          <w:p w14:paraId="31A8B8EB" w14:textId="77777777" w:rsidR="00870A65" w:rsidRPr="00870A65" w:rsidRDefault="00870A65" w:rsidP="00870A65">
            <w:pPr>
              <w:pStyle w:val="ListParagraph"/>
              <w:numPr>
                <w:ilvl w:val="0"/>
                <w:numId w:val="1"/>
              </w:numPr>
              <w:spacing w:before="20" w:after="20"/>
              <w:ind w:left="169" w:hanging="180"/>
              <w:rPr>
                <w:rFonts w:ascii="Arial" w:hAnsi="Arial" w:cs="Arial"/>
                <w:sz w:val="20"/>
                <w:szCs w:val="20"/>
              </w:rPr>
            </w:pPr>
            <w:r w:rsidRPr="00870A65">
              <w:rPr>
                <w:rFonts w:ascii="Arial" w:hAnsi="Arial" w:cs="Arial"/>
                <w:sz w:val="20"/>
                <w:szCs w:val="20"/>
              </w:rPr>
              <w:t>Aug – 69 (28 individual contacts and 41 at events)</w:t>
            </w:r>
          </w:p>
          <w:p w14:paraId="7E45CDA2" w14:textId="237724CD" w:rsidR="00870A65" w:rsidRPr="00A00DAA" w:rsidRDefault="00870A65" w:rsidP="00870A65">
            <w:pPr>
              <w:pStyle w:val="ListParagraph"/>
              <w:numPr>
                <w:ilvl w:val="0"/>
                <w:numId w:val="1"/>
              </w:numPr>
              <w:spacing w:before="20" w:after="20"/>
              <w:ind w:left="169" w:hanging="180"/>
              <w:rPr>
                <w:rFonts w:ascii="Arial" w:hAnsi="Arial" w:cs="Arial"/>
                <w:sz w:val="20"/>
                <w:szCs w:val="20"/>
              </w:rPr>
            </w:pPr>
            <w:r w:rsidRPr="00870A65">
              <w:rPr>
                <w:rFonts w:ascii="Arial" w:hAnsi="Arial" w:cs="Arial"/>
                <w:sz w:val="20"/>
                <w:szCs w:val="20"/>
              </w:rPr>
              <w:t>Sept – (61 – 28 individual contacts, 33 at events)</w:t>
            </w:r>
          </w:p>
        </w:tc>
        <w:tc>
          <w:tcPr>
            <w:tcW w:w="885" w:type="pct"/>
          </w:tcPr>
          <w:p w14:paraId="56EEBF87" w14:textId="6BE6BF10" w:rsidR="00870A65" w:rsidRPr="00A00DAA" w:rsidRDefault="00870A65" w:rsidP="00870A65">
            <w:pPr>
              <w:spacing w:before="20" w:after="20"/>
              <w:rPr>
                <w:rFonts w:ascii="Arial" w:hAnsi="Arial" w:cs="Arial"/>
                <w:sz w:val="20"/>
                <w:szCs w:val="20"/>
              </w:rPr>
            </w:pPr>
          </w:p>
        </w:tc>
        <w:tc>
          <w:tcPr>
            <w:tcW w:w="885" w:type="pct"/>
          </w:tcPr>
          <w:p w14:paraId="20368BAA" w14:textId="4069F1FF" w:rsidR="00870A65" w:rsidRPr="00A00DAA" w:rsidRDefault="00870A65" w:rsidP="00870A65">
            <w:pPr>
              <w:spacing w:before="20" w:after="20"/>
              <w:rPr>
                <w:rFonts w:ascii="Arial" w:hAnsi="Arial" w:cs="Arial"/>
                <w:sz w:val="20"/>
                <w:szCs w:val="20"/>
              </w:rPr>
            </w:pPr>
          </w:p>
        </w:tc>
        <w:tc>
          <w:tcPr>
            <w:tcW w:w="886" w:type="pct"/>
          </w:tcPr>
          <w:p w14:paraId="6798C8A1" w14:textId="788A4785" w:rsidR="00870A65" w:rsidRPr="00A00DAA" w:rsidRDefault="00870A65" w:rsidP="00870A65">
            <w:pPr>
              <w:spacing w:before="20" w:after="20"/>
              <w:rPr>
                <w:rFonts w:ascii="Arial" w:hAnsi="Arial" w:cs="Arial"/>
                <w:sz w:val="20"/>
                <w:szCs w:val="20"/>
              </w:rPr>
            </w:pPr>
          </w:p>
        </w:tc>
      </w:tr>
      <w:tr w:rsidR="003D6F7F" w:rsidRPr="00A00DAA" w14:paraId="5D94E598" w14:textId="77777777" w:rsidTr="002F7A1B">
        <w:tc>
          <w:tcPr>
            <w:tcW w:w="5000" w:type="pct"/>
            <w:gridSpan w:val="6"/>
            <w:shd w:val="clear" w:color="auto" w:fill="DBE5F1" w:themeFill="accent1" w:themeFillTint="33"/>
          </w:tcPr>
          <w:p w14:paraId="32B825F5" w14:textId="09C009F5" w:rsidR="003D6F7F" w:rsidRPr="0049475C" w:rsidRDefault="003D6F7F" w:rsidP="0049475C">
            <w:pPr>
              <w:spacing w:before="20" w:after="20"/>
              <w:rPr>
                <w:rFonts w:ascii="Arial" w:hAnsi="Arial" w:cs="Arial"/>
                <w:b/>
                <w:bCs/>
                <w:sz w:val="20"/>
                <w:szCs w:val="20"/>
              </w:rPr>
            </w:pPr>
            <w:r w:rsidRPr="0049475C">
              <w:rPr>
                <w:rFonts w:ascii="Arial" w:hAnsi="Arial" w:cs="Arial"/>
                <w:b/>
                <w:bCs/>
                <w:sz w:val="20"/>
                <w:szCs w:val="20"/>
              </w:rPr>
              <w:t>Strategy 6.1.2: Promote alternative and entrepreneurial employment opportunities for older adults.</w:t>
            </w:r>
          </w:p>
        </w:tc>
      </w:tr>
      <w:tr w:rsidR="00870A65" w:rsidRPr="00A00DAA" w14:paraId="7CA5541C" w14:textId="77777777" w:rsidTr="002F7A1B">
        <w:tc>
          <w:tcPr>
            <w:tcW w:w="830" w:type="pct"/>
          </w:tcPr>
          <w:p w14:paraId="3438DDE6" w14:textId="24FBB62F" w:rsidR="00870A65" w:rsidRPr="00A00DAA" w:rsidRDefault="00870A65" w:rsidP="00870A65">
            <w:pPr>
              <w:spacing w:before="20" w:after="20"/>
              <w:rPr>
                <w:rFonts w:ascii="Arial" w:hAnsi="Arial" w:cs="Arial"/>
                <w:sz w:val="20"/>
                <w:szCs w:val="20"/>
              </w:rPr>
            </w:pPr>
            <w:r w:rsidRPr="00A00DAA">
              <w:rPr>
                <w:rFonts w:ascii="Arial" w:hAnsi="Arial" w:cs="Arial"/>
                <w:sz w:val="20"/>
                <w:szCs w:val="20"/>
              </w:rPr>
              <w:t>6.1.2a. Classes are provided to older adults at senior centers and public libraries to explore entrepreneurial employment opportunities.</w:t>
            </w:r>
          </w:p>
        </w:tc>
        <w:tc>
          <w:tcPr>
            <w:tcW w:w="629" w:type="pct"/>
          </w:tcPr>
          <w:p w14:paraId="04A586B1" w14:textId="7A247C0D" w:rsidR="00870A65" w:rsidRPr="00A00DAA" w:rsidRDefault="00870A65" w:rsidP="00870A65">
            <w:pPr>
              <w:spacing w:before="20" w:after="20"/>
              <w:rPr>
                <w:rFonts w:ascii="Arial" w:hAnsi="Arial" w:cs="Arial"/>
                <w:sz w:val="20"/>
                <w:szCs w:val="20"/>
              </w:rPr>
            </w:pPr>
            <w:r w:rsidRPr="0049475C">
              <w:rPr>
                <w:rFonts w:ascii="Arial" w:hAnsi="Arial" w:cs="Arial"/>
                <w:sz w:val="20"/>
                <w:szCs w:val="20"/>
              </w:rPr>
              <w:t>Older Adult Employment Collaborative, in partnership with the Orange County Public Library</w:t>
            </w:r>
          </w:p>
        </w:tc>
        <w:tc>
          <w:tcPr>
            <w:tcW w:w="885" w:type="pct"/>
          </w:tcPr>
          <w:p w14:paraId="5D2CE860" w14:textId="159F2859" w:rsidR="00870A65" w:rsidRPr="00870A65" w:rsidRDefault="00870A65" w:rsidP="00870A65">
            <w:pPr>
              <w:spacing w:before="20" w:after="20"/>
              <w:rPr>
                <w:rFonts w:ascii="Arial" w:hAnsi="Arial" w:cs="Arial"/>
                <w:sz w:val="20"/>
                <w:szCs w:val="20"/>
              </w:rPr>
            </w:pPr>
            <w:r w:rsidRPr="00870A65">
              <w:rPr>
                <w:rFonts w:ascii="Arial" w:hAnsi="Arial" w:cs="Arial"/>
                <w:sz w:val="20"/>
                <w:szCs w:val="20"/>
              </w:rPr>
              <w:t>Hosting events virtually as in person events on hold due to COVId-19 pandemic, will revisit</w:t>
            </w:r>
          </w:p>
        </w:tc>
        <w:tc>
          <w:tcPr>
            <w:tcW w:w="885" w:type="pct"/>
          </w:tcPr>
          <w:p w14:paraId="1EDB8DEF" w14:textId="56F1F26D" w:rsidR="00870A65" w:rsidRPr="002F7A1B" w:rsidRDefault="00870A65" w:rsidP="00870A65">
            <w:pPr>
              <w:spacing w:before="20" w:after="20"/>
              <w:rPr>
                <w:rFonts w:ascii="Arial" w:hAnsi="Arial" w:cs="Arial"/>
                <w:sz w:val="20"/>
                <w:szCs w:val="20"/>
              </w:rPr>
            </w:pPr>
          </w:p>
        </w:tc>
        <w:tc>
          <w:tcPr>
            <w:tcW w:w="885" w:type="pct"/>
          </w:tcPr>
          <w:p w14:paraId="67E0C23E" w14:textId="7E7BB32F" w:rsidR="00870A65" w:rsidRPr="00A00DAA" w:rsidRDefault="00870A65" w:rsidP="00870A65">
            <w:pPr>
              <w:spacing w:before="20" w:after="20"/>
              <w:rPr>
                <w:rFonts w:ascii="Arial" w:hAnsi="Arial" w:cs="Arial"/>
                <w:sz w:val="20"/>
                <w:szCs w:val="20"/>
              </w:rPr>
            </w:pPr>
          </w:p>
        </w:tc>
        <w:tc>
          <w:tcPr>
            <w:tcW w:w="886" w:type="pct"/>
          </w:tcPr>
          <w:p w14:paraId="3488BC1C" w14:textId="5912EB92" w:rsidR="00870A65" w:rsidRPr="00207198" w:rsidRDefault="00870A65" w:rsidP="00870A65">
            <w:pPr>
              <w:pStyle w:val="ListParagraph"/>
              <w:numPr>
                <w:ilvl w:val="0"/>
                <w:numId w:val="1"/>
              </w:numPr>
              <w:spacing w:before="20" w:after="20"/>
              <w:ind w:left="169" w:hanging="180"/>
              <w:rPr>
                <w:rFonts w:ascii="Arial" w:hAnsi="Arial" w:cs="Arial"/>
                <w:sz w:val="20"/>
                <w:szCs w:val="20"/>
              </w:rPr>
            </w:pPr>
          </w:p>
        </w:tc>
      </w:tr>
      <w:tr w:rsidR="00870A65" w:rsidRPr="00A00DAA" w14:paraId="4AF4639D" w14:textId="77777777" w:rsidTr="002F7A1B">
        <w:tc>
          <w:tcPr>
            <w:tcW w:w="830" w:type="pct"/>
          </w:tcPr>
          <w:p w14:paraId="6D98C37C" w14:textId="5673546B" w:rsidR="00870A65" w:rsidRPr="00A00DAA" w:rsidRDefault="00870A65" w:rsidP="00870A65">
            <w:pPr>
              <w:spacing w:before="20" w:after="20"/>
              <w:rPr>
                <w:rFonts w:ascii="Arial" w:hAnsi="Arial" w:cs="Arial"/>
                <w:sz w:val="20"/>
                <w:szCs w:val="20"/>
              </w:rPr>
            </w:pPr>
            <w:r w:rsidRPr="00A00DAA">
              <w:rPr>
                <w:rFonts w:ascii="Arial" w:hAnsi="Arial" w:cs="Arial"/>
                <w:sz w:val="20"/>
                <w:szCs w:val="20"/>
              </w:rPr>
              <w:t>6.1.2c. Alternative and entrepreneurial job seeking older adults report securing or connecting with desired job opportunities.</w:t>
            </w:r>
          </w:p>
        </w:tc>
        <w:tc>
          <w:tcPr>
            <w:tcW w:w="629" w:type="pct"/>
          </w:tcPr>
          <w:p w14:paraId="18905C11" w14:textId="5EFEC30D" w:rsidR="00870A65" w:rsidRPr="00A00DAA" w:rsidRDefault="00870A65" w:rsidP="00870A65">
            <w:pPr>
              <w:spacing w:before="20" w:after="20"/>
              <w:rPr>
                <w:rFonts w:ascii="Arial" w:hAnsi="Arial" w:cs="Arial"/>
                <w:sz w:val="20"/>
                <w:szCs w:val="20"/>
              </w:rPr>
            </w:pPr>
            <w:r w:rsidRPr="0049475C">
              <w:rPr>
                <w:rFonts w:ascii="Arial" w:hAnsi="Arial" w:cs="Arial"/>
                <w:sz w:val="20"/>
                <w:szCs w:val="20"/>
              </w:rPr>
              <w:t>Older Adult Employment Collaborative, in partnership with the Orange County Public Library</w:t>
            </w:r>
          </w:p>
        </w:tc>
        <w:tc>
          <w:tcPr>
            <w:tcW w:w="885" w:type="pct"/>
          </w:tcPr>
          <w:p w14:paraId="7528C0EE" w14:textId="15DBA55E" w:rsidR="00870A65" w:rsidRPr="00A00DAA" w:rsidRDefault="00870A65" w:rsidP="00870A65">
            <w:pPr>
              <w:spacing w:before="20" w:after="20"/>
              <w:rPr>
                <w:rFonts w:ascii="Arial" w:hAnsi="Arial" w:cs="Arial"/>
                <w:sz w:val="20"/>
                <w:szCs w:val="20"/>
              </w:rPr>
            </w:pPr>
            <w:r w:rsidRPr="00870A65">
              <w:rPr>
                <w:rFonts w:ascii="Arial" w:hAnsi="Arial" w:cs="Arial"/>
                <w:sz w:val="20"/>
                <w:szCs w:val="20"/>
              </w:rPr>
              <w:t>On hold during COVID-19 pandemic</w:t>
            </w:r>
          </w:p>
        </w:tc>
        <w:tc>
          <w:tcPr>
            <w:tcW w:w="885" w:type="pct"/>
          </w:tcPr>
          <w:p w14:paraId="377E529D" w14:textId="09C268E3" w:rsidR="00870A65" w:rsidRPr="002F7A1B" w:rsidRDefault="00870A65" w:rsidP="00870A65">
            <w:pPr>
              <w:spacing w:before="20" w:after="20"/>
              <w:rPr>
                <w:rFonts w:ascii="Arial" w:hAnsi="Arial" w:cs="Arial"/>
                <w:sz w:val="20"/>
                <w:szCs w:val="20"/>
              </w:rPr>
            </w:pPr>
          </w:p>
        </w:tc>
        <w:tc>
          <w:tcPr>
            <w:tcW w:w="885" w:type="pct"/>
          </w:tcPr>
          <w:p w14:paraId="04341719" w14:textId="5C42CD14" w:rsidR="00870A65" w:rsidRPr="00EC2F2F" w:rsidRDefault="00870A65" w:rsidP="00870A65">
            <w:pPr>
              <w:spacing w:before="20" w:after="20"/>
              <w:rPr>
                <w:rFonts w:ascii="Arial" w:hAnsi="Arial" w:cs="Arial"/>
                <w:sz w:val="20"/>
                <w:szCs w:val="20"/>
              </w:rPr>
            </w:pPr>
          </w:p>
        </w:tc>
        <w:tc>
          <w:tcPr>
            <w:tcW w:w="886" w:type="pct"/>
          </w:tcPr>
          <w:p w14:paraId="5D66C730" w14:textId="77777777" w:rsidR="00870A65" w:rsidRPr="00A00DAA" w:rsidRDefault="00870A65" w:rsidP="00870A65">
            <w:pPr>
              <w:spacing w:before="20" w:after="20"/>
              <w:rPr>
                <w:rFonts w:ascii="Arial" w:hAnsi="Arial" w:cs="Arial"/>
                <w:sz w:val="20"/>
                <w:szCs w:val="20"/>
              </w:rPr>
            </w:pPr>
          </w:p>
        </w:tc>
      </w:tr>
      <w:tr w:rsidR="001E0AC9" w:rsidRPr="00A00DAA" w14:paraId="1CD71C99" w14:textId="77777777" w:rsidTr="002F7A1B">
        <w:tc>
          <w:tcPr>
            <w:tcW w:w="5000" w:type="pct"/>
            <w:gridSpan w:val="6"/>
            <w:shd w:val="clear" w:color="auto" w:fill="DBE5F1" w:themeFill="accent1" w:themeFillTint="33"/>
          </w:tcPr>
          <w:p w14:paraId="48AFD6FA" w14:textId="535A75E7" w:rsidR="001E0AC9" w:rsidRPr="00A00DAA" w:rsidRDefault="001E0AC9" w:rsidP="001E0AC9">
            <w:pPr>
              <w:spacing w:before="60" w:after="60"/>
              <w:rPr>
                <w:rFonts w:ascii="Arial" w:hAnsi="Arial" w:cs="Arial"/>
                <w:b/>
                <w:sz w:val="20"/>
                <w:szCs w:val="20"/>
              </w:rPr>
            </w:pPr>
            <w:r w:rsidRPr="00A00DAA">
              <w:rPr>
                <w:rFonts w:ascii="Arial" w:hAnsi="Arial" w:cs="Arial"/>
                <w:b/>
                <w:color w:val="000000" w:themeColor="text1"/>
                <w:sz w:val="20"/>
                <w:szCs w:val="20"/>
              </w:rPr>
              <w:t>Strategy 6.1.3: Host a job fair and networking event to connect older adults with interested employers.</w:t>
            </w:r>
          </w:p>
        </w:tc>
      </w:tr>
      <w:tr w:rsidR="00870A65" w:rsidRPr="00870A65" w14:paraId="783C0FC0" w14:textId="77777777" w:rsidTr="002F7A1B">
        <w:tc>
          <w:tcPr>
            <w:tcW w:w="830" w:type="pct"/>
          </w:tcPr>
          <w:p w14:paraId="0370E304" w14:textId="6B536772" w:rsidR="00870A65" w:rsidRPr="00A00DAA" w:rsidRDefault="00870A65" w:rsidP="00870A65">
            <w:pPr>
              <w:spacing w:before="20" w:after="20"/>
              <w:rPr>
                <w:rFonts w:ascii="Arial" w:hAnsi="Arial" w:cs="Arial"/>
                <w:sz w:val="20"/>
                <w:szCs w:val="20"/>
              </w:rPr>
            </w:pPr>
            <w:r w:rsidRPr="00A00DAA">
              <w:rPr>
                <w:rFonts w:ascii="Arial" w:hAnsi="Arial" w:cs="Arial"/>
                <w:color w:val="000000" w:themeColor="text1"/>
                <w:sz w:val="20"/>
                <w:szCs w:val="20"/>
              </w:rPr>
              <w:t>6.1.3a. Seminars for older adult job seekers are held to prepare them for successful networking at event.</w:t>
            </w:r>
          </w:p>
        </w:tc>
        <w:tc>
          <w:tcPr>
            <w:tcW w:w="629" w:type="pct"/>
          </w:tcPr>
          <w:p w14:paraId="1CC1C43B" w14:textId="278C2BBD" w:rsidR="00870A65" w:rsidRPr="00A00DAA" w:rsidRDefault="00870A65" w:rsidP="00870A65">
            <w:pPr>
              <w:spacing w:before="20" w:after="20"/>
              <w:rPr>
                <w:rFonts w:ascii="Arial" w:hAnsi="Arial" w:cs="Arial"/>
                <w:sz w:val="20"/>
                <w:szCs w:val="20"/>
              </w:rPr>
            </w:pPr>
            <w:r w:rsidRPr="0049475C">
              <w:rPr>
                <w:rFonts w:ascii="Arial" w:hAnsi="Arial" w:cs="Arial"/>
                <w:sz w:val="20"/>
                <w:szCs w:val="20"/>
              </w:rPr>
              <w:t>OCDOA, in collaboration with DSS, AARP, and Chapel Hill and Hillsborough Chambers of Commerce</w:t>
            </w:r>
          </w:p>
        </w:tc>
        <w:tc>
          <w:tcPr>
            <w:tcW w:w="885" w:type="pct"/>
            <w:shd w:val="clear" w:color="auto" w:fill="auto"/>
          </w:tcPr>
          <w:p w14:paraId="24890959" w14:textId="77777777" w:rsidR="00870A65" w:rsidRDefault="00870A65" w:rsidP="00870A65">
            <w:pPr>
              <w:pStyle w:val="ListParagraph"/>
              <w:numPr>
                <w:ilvl w:val="0"/>
                <w:numId w:val="1"/>
              </w:numPr>
              <w:spacing w:before="20" w:after="20"/>
              <w:ind w:left="169" w:hanging="180"/>
              <w:rPr>
                <w:rFonts w:ascii="Arial" w:hAnsi="Arial" w:cs="Arial"/>
                <w:sz w:val="20"/>
                <w:szCs w:val="20"/>
              </w:rPr>
            </w:pPr>
            <w:r w:rsidRPr="00870A65">
              <w:rPr>
                <w:rFonts w:ascii="Arial" w:hAnsi="Arial" w:cs="Arial"/>
                <w:sz w:val="20"/>
                <w:szCs w:val="20"/>
              </w:rPr>
              <w:t>Employment Specialist collaborated on TAFU (To Avoid Future Unemployment) virtual meetings on July 9, July 23, Aug 6, Aug 20</w:t>
            </w:r>
            <w:r>
              <w:rPr>
                <w:rFonts w:ascii="Arial" w:hAnsi="Arial" w:cs="Arial"/>
                <w:sz w:val="20"/>
                <w:szCs w:val="20"/>
              </w:rPr>
              <w:t xml:space="preserve"> </w:t>
            </w:r>
          </w:p>
          <w:p w14:paraId="0549C04F" w14:textId="54A3A1F5" w:rsidR="00870A65" w:rsidRPr="00870A65" w:rsidRDefault="00870A65" w:rsidP="00870A65">
            <w:pPr>
              <w:pStyle w:val="ListParagraph"/>
              <w:numPr>
                <w:ilvl w:val="0"/>
                <w:numId w:val="1"/>
              </w:numPr>
              <w:spacing w:before="20" w:after="20"/>
              <w:ind w:left="169" w:hanging="180"/>
              <w:rPr>
                <w:rFonts w:ascii="Arial" w:hAnsi="Arial" w:cs="Arial"/>
                <w:sz w:val="20"/>
                <w:szCs w:val="20"/>
              </w:rPr>
            </w:pPr>
            <w:r w:rsidRPr="00870A65">
              <w:rPr>
                <w:rFonts w:ascii="Arial" w:hAnsi="Arial" w:cs="Arial"/>
                <w:sz w:val="20"/>
                <w:szCs w:val="20"/>
              </w:rPr>
              <w:t>“Being Better than Before” Webinar Series on July 1, Sept 23, Sept 25, Sept 30, Oct 2</w:t>
            </w:r>
          </w:p>
        </w:tc>
        <w:tc>
          <w:tcPr>
            <w:tcW w:w="885" w:type="pct"/>
          </w:tcPr>
          <w:p w14:paraId="03FE2C0C" w14:textId="728BFEF6" w:rsidR="00870A65" w:rsidRPr="002F7A1B" w:rsidRDefault="00870A65" w:rsidP="00870A65">
            <w:pPr>
              <w:spacing w:before="20" w:after="20"/>
              <w:rPr>
                <w:rFonts w:ascii="Arial" w:hAnsi="Arial" w:cs="Arial"/>
                <w:sz w:val="20"/>
                <w:szCs w:val="20"/>
              </w:rPr>
            </w:pPr>
          </w:p>
        </w:tc>
        <w:tc>
          <w:tcPr>
            <w:tcW w:w="885" w:type="pct"/>
          </w:tcPr>
          <w:p w14:paraId="2E251A43" w14:textId="6A58FA6C" w:rsidR="00870A65" w:rsidRPr="00A00DAA" w:rsidRDefault="00870A65" w:rsidP="00870A65">
            <w:pPr>
              <w:rPr>
                <w:rFonts w:ascii="Arial" w:hAnsi="Arial" w:cs="Arial"/>
                <w:sz w:val="20"/>
                <w:szCs w:val="20"/>
              </w:rPr>
            </w:pPr>
          </w:p>
        </w:tc>
        <w:tc>
          <w:tcPr>
            <w:tcW w:w="886" w:type="pct"/>
          </w:tcPr>
          <w:p w14:paraId="3A26A95C" w14:textId="5DE617C8" w:rsidR="00870A65" w:rsidRPr="00207198" w:rsidRDefault="00870A65" w:rsidP="00870A65">
            <w:pPr>
              <w:spacing w:before="20" w:after="20"/>
              <w:rPr>
                <w:rFonts w:ascii="Arial" w:hAnsi="Arial" w:cs="Arial"/>
                <w:sz w:val="20"/>
                <w:szCs w:val="20"/>
              </w:rPr>
            </w:pPr>
          </w:p>
        </w:tc>
      </w:tr>
      <w:tr w:rsidR="00870A65" w:rsidRPr="00870A65" w14:paraId="19518B12" w14:textId="77777777" w:rsidTr="002F7A1B">
        <w:tc>
          <w:tcPr>
            <w:tcW w:w="830" w:type="pct"/>
          </w:tcPr>
          <w:p w14:paraId="33353715" w14:textId="7BD66DAE" w:rsidR="00870A65" w:rsidRPr="00A00DAA" w:rsidRDefault="00870A65" w:rsidP="00870A65">
            <w:pPr>
              <w:spacing w:before="20" w:after="20"/>
              <w:rPr>
                <w:rFonts w:ascii="Arial" w:hAnsi="Arial" w:cs="Arial"/>
                <w:sz w:val="20"/>
                <w:szCs w:val="20"/>
              </w:rPr>
            </w:pPr>
            <w:r w:rsidRPr="00A00DAA">
              <w:rPr>
                <w:rFonts w:ascii="Arial" w:hAnsi="Arial" w:cs="Arial"/>
                <w:color w:val="000000" w:themeColor="text1"/>
                <w:sz w:val="20"/>
                <w:szCs w:val="20"/>
              </w:rPr>
              <w:t>6.1.3b. Job fair and networking events are held, with transportation options.</w:t>
            </w:r>
          </w:p>
        </w:tc>
        <w:tc>
          <w:tcPr>
            <w:tcW w:w="629" w:type="pct"/>
          </w:tcPr>
          <w:p w14:paraId="1376FB34" w14:textId="019BCF00" w:rsidR="00870A65" w:rsidRPr="00A00DAA" w:rsidRDefault="00870A65" w:rsidP="00870A65">
            <w:pPr>
              <w:spacing w:before="20" w:after="20"/>
              <w:rPr>
                <w:rFonts w:ascii="Arial" w:hAnsi="Arial" w:cs="Arial"/>
                <w:sz w:val="20"/>
                <w:szCs w:val="20"/>
              </w:rPr>
            </w:pPr>
            <w:r w:rsidRPr="0049475C">
              <w:rPr>
                <w:rFonts w:ascii="Arial" w:hAnsi="Arial" w:cs="Arial"/>
                <w:sz w:val="20"/>
                <w:szCs w:val="20"/>
              </w:rPr>
              <w:t>OCDOA, in collaboration with DSS, AARP, and Chapel Hill and Hillsborough Chambers of Commerce</w:t>
            </w:r>
          </w:p>
        </w:tc>
        <w:tc>
          <w:tcPr>
            <w:tcW w:w="885" w:type="pct"/>
            <w:shd w:val="clear" w:color="auto" w:fill="auto"/>
          </w:tcPr>
          <w:p w14:paraId="12512D0F" w14:textId="77777777" w:rsidR="00870A65" w:rsidRPr="00870A65" w:rsidRDefault="00870A65" w:rsidP="00870A65">
            <w:pPr>
              <w:pStyle w:val="ListParagraph"/>
              <w:numPr>
                <w:ilvl w:val="0"/>
                <w:numId w:val="1"/>
              </w:numPr>
              <w:spacing w:before="20" w:after="20"/>
              <w:ind w:left="169" w:hanging="180"/>
              <w:rPr>
                <w:rFonts w:ascii="Arial" w:hAnsi="Arial" w:cs="Arial"/>
                <w:sz w:val="20"/>
                <w:szCs w:val="20"/>
              </w:rPr>
            </w:pPr>
            <w:r w:rsidRPr="00870A65">
              <w:rPr>
                <w:rFonts w:ascii="Arial" w:hAnsi="Arial" w:cs="Arial"/>
                <w:sz w:val="20"/>
                <w:szCs w:val="20"/>
              </w:rPr>
              <w:t>Employment Specialist facilitated Jobs Network virtual meeting on July 11, July 25, Aug 8, Aug 22</w:t>
            </w:r>
          </w:p>
          <w:p w14:paraId="4F3A4B06" w14:textId="77777777" w:rsidR="00870A65" w:rsidRPr="00870A65" w:rsidRDefault="00870A65" w:rsidP="00870A65">
            <w:pPr>
              <w:pStyle w:val="ListParagraph"/>
              <w:numPr>
                <w:ilvl w:val="0"/>
                <w:numId w:val="1"/>
              </w:numPr>
              <w:spacing w:before="20" w:after="20"/>
              <w:ind w:left="169" w:hanging="180"/>
              <w:rPr>
                <w:rFonts w:ascii="Arial" w:hAnsi="Arial" w:cs="Arial"/>
                <w:sz w:val="20"/>
                <w:szCs w:val="20"/>
              </w:rPr>
            </w:pPr>
            <w:r w:rsidRPr="00870A65">
              <w:rPr>
                <w:rFonts w:ascii="Arial" w:hAnsi="Arial" w:cs="Arial"/>
                <w:sz w:val="20"/>
                <w:szCs w:val="20"/>
              </w:rPr>
              <w:t>NC Biotechnology Center Networking meeting on July 13, Aug 17, Aug 31</w:t>
            </w:r>
          </w:p>
          <w:p w14:paraId="568FBAED" w14:textId="0A5D1653" w:rsidR="00870A65" w:rsidRPr="00690326" w:rsidRDefault="00870A65" w:rsidP="00870A65">
            <w:pPr>
              <w:spacing w:before="20" w:after="20"/>
              <w:rPr>
                <w:rFonts w:ascii="Arial" w:hAnsi="Arial" w:cs="Arial"/>
                <w:sz w:val="20"/>
                <w:szCs w:val="20"/>
              </w:rPr>
            </w:pPr>
            <w:r w:rsidRPr="00870A65">
              <w:rPr>
                <w:rFonts w:ascii="Arial" w:hAnsi="Arial" w:cs="Arial"/>
                <w:sz w:val="20"/>
                <w:szCs w:val="20"/>
              </w:rPr>
              <w:t>Colonial Baptist Job</w:t>
            </w:r>
            <w:r w:rsidRPr="00870A65">
              <w:rPr>
                <w:rFonts w:ascii="Arial" w:hAnsi="Arial" w:cs="Arial"/>
                <w:sz w:val="20"/>
                <w:szCs w:val="20"/>
              </w:rPr>
              <w:br/>
              <w:t>Seekers meetings on Aug 3, 10, 17, 24, 31</w:t>
            </w:r>
          </w:p>
        </w:tc>
        <w:tc>
          <w:tcPr>
            <w:tcW w:w="885" w:type="pct"/>
          </w:tcPr>
          <w:p w14:paraId="63030969" w14:textId="72C311B8" w:rsidR="00870A65" w:rsidRPr="002F7A1B" w:rsidRDefault="00870A65" w:rsidP="00870A65">
            <w:pPr>
              <w:spacing w:before="20" w:after="20"/>
              <w:rPr>
                <w:rFonts w:ascii="Arial" w:hAnsi="Arial" w:cs="Arial"/>
                <w:sz w:val="20"/>
                <w:szCs w:val="20"/>
              </w:rPr>
            </w:pPr>
          </w:p>
        </w:tc>
        <w:tc>
          <w:tcPr>
            <w:tcW w:w="885" w:type="pct"/>
          </w:tcPr>
          <w:p w14:paraId="67DBC322" w14:textId="76854C0A" w:rsidR="00870A65" w:rsidRPr="00A00DAA" w:rsidRDefault="00870A65" w:rsidP="00870A65">
            <w:pPr>
              <w:spacing w:before="20" w:after="20"/>
              <w:rPr>
                <w:rFonts w:ascii="Arial" w:hAnsi="Arial" w:cs="Arial"/>
                <w:sz w:val="20"/>
                <w:szCs w:val="20"/>
              </w:rPr>
            </w:pPr>
          </w:p>
        </w:tc>
        <w:tc>
          <w:tcPr>
            <w:tcW w:w="886" w:type="pct"/>
          </w:tcPr>
          <w:p w14:paraId="5C393275" w14:textId="2E4DB77F" w:rsidR="00870A65" w:rsidRPr="00207198" w:rsidRDefault="00870A65" w:rsidP="00870A65">
            <w:pPr>
              <w:spacing w:before="20" w:after="20"/>
              <w:rPr>
                <w:rFonts w:ascii="Arial" w:hAnsi="Arial" w:cs="Arial"/>
                <w:sz w:val="20"/>
                <w:szCs w:val="20"/>
              </w:rPr>
            </w:pPr>
          </w:p>
        </w:tc>
      </w:tr>
      <w:tr w:rsidR="001E0AC9" w:rsidRPr="00A00DAA" w14:paraId="2628A9A2" w14:textId="77777777" w:rsidTr="002F7A1B">
        <w:tc>
          <w:tcPr>
            <w:tcW w:w="5000" w:type="pct"/>
            <w:gridSpan w:val="6"/>
            <w:shd w:val="clear" w:color="auto" w:fill="DBE5F1" w:themeFill="accent1" w:themeFillTint="33"/>
          </w:tcPr>
          <w:p w14:paraId="1C05D0D1" w14:textId="2B4848C8" w:rsidR="001E0AC9" w:rsidRPr="00A00DAA" w:rsidRDefault="001E0AC9" w:rsidP="001E0AC9">
            <w:pPr>
              <w:spacing w:before="60" w:after="60"/>
              <w:rPr>
                <w:rFonts w:ascii="Arial" w:hAnsi="Arial" w:cs="Arial"/>
                <w:b/>
                <w:sz w:val="20"/>
                <w:szCs w:val="20"/>
              </w:rPr>
            </w:pPr>
            <w:r w:rsidRPr="00A00DAA">
              <w:rPr>
                <w:rFonts w:ascii="Arial" w:hAnsi="Arial" w:cs="Arial"/>
                <w:b/>
                <w:color w:val="000000" w:themeColor="text1"/>
                <w:sz w:val="20"/>
                <w:szCs w:val="20"/>
              </w:rPr>
              <w:t>Strategy 6.1.4: Create “Senior Internship” opportunities, whereby older adults obtain internships with possibility of future hire.</w:t>
            </w:r>
          </w:p>
        </w:tc>
      </w:tr>
      <w:tr w:rsidR="00E932DB" w:rsidRPr="00A00DAA" w14:paraId="1E24444C" w14:textId="77777777" w:rsidTr="002F7A1B">
        <w:tc>
          <w:tcPr>
            <w:tcW w:w="830" w:type="pct"/>
          </w:tcPr>
          <w:p w14:paraId="374AB0D2" w14:textId="6157DB29" w:rsidR="00E932DB" w:rsidRPr="00A00DAA" w:rsidRDefault="00E932DB" w:rsidP="00E932DB">
            <w:pPr>
              <w:spacing w:before="20" w:after="20"/>
              <w:rPr>
                <w:rFonts w:ascii="Arial" w:hAnsi="Arial" w:cs="Arial"/>
                <w:sz w:val="20"/>
                <w:szCs w:val="20"/>
              </w:rPr>
            </w:pPr>
            <w:r w:rsidRPr="00A00DAA">
              <w:rPr>
                <w:rFonts w:ascii="Arial" w:hAnsi="Arial" w:cs="Arial"/>
                <w:sz w:val="20"/>
                <w:szCs w:val="20"/>
              </w:rPr>
              <w:t>6.1.4a. Research is conducted and recommendations are created about best practices for a “Senior Internship”.</w:t>
            </w:r>
          </w:p>
        </w:tc>
        <w:tc>
          <w:tcPr>
            <w:tcW w:w="629" w:type="pct"/>
          </w:tcPr>
          <w:p w14:paraId="476E3251" w14:textId="6645A711" w:rsidR="00E932DB" w:rsidRPr="00A00DAA" w:rsidRDefault="00E932DB" w:rsidP="00E932DB">
            <w:pPr>
              <w:spacing w:before="20" w:after="20"/>
              <w:rPr>
                <w:rFonts w:ascii="Arial" w:hAnsi="Arial" w:cs="Arial"/>
                <w:sz w:val="20"/>
                <w:szCs w:val="20"/>
              </w:rPr>
            </w:pPr>
            <w:r w:rsidRPr="0049475C">
              <w:rPr>
                <w:rFonts w:ascii="Arial" w:hAnsi="Arial" w:cs="Arial"/>
                <w:sz w:val="20"/>
                <w:szCs w:val="20"/>
              </w:rPr>
              <w:t>Older Adult Employment Collaborative</w:t>
            </w:r>
          </w:p>
        </w:tc>
        <w:tc>
          <w:tcPr>
            <w:tcW w:w="885" w:type="pct"/>
          </w:tcPr>
          <w:p w14:paraId="698D38F2" w14:textId="71B19B04" w:rsidR="00E932DB" w:rsidRPr="00690326" w:rsidRDefault="00E932DB" w:rsidP="00E932DB">
            <w:pPr>
              <w:spacing w:before="20" w:after="20"/>
              <w:rPr>
                <w:rFonts w:ascii="Arial" w:hAnsi="Arial" w:cs="Arial"/>
                <w:sz w:val="20"/>
                <w:szCs w:val="20"/>
              </w:rPr>
            </w:pPr>
            <w:r w:rsidRPr="00E932DB">
              <w:rPr>
                <w:rFonts w:ascii="Arial" w:hAnsi="Arial" w:cs="Arial"/>
                <w:sz w:val="20"/>
                <w:szCs w:val="20"/>
              </w:rPr>
              <w:t>On hold during COVID-19 pandemic</w:t>
            </w:r>
          </w:p>
        </w:tc>
        <w:tc>
          <w:tcPr>
            <w:tcW w:w="885" w:type="pct"/>
          </w:tcPr>
          <w:p w14:paraId="69CE8EDA" w14:textId="7B386DEF" w:rsidR="00E932DB" w:rsidRPr="00A00DAA" w:rsidRDefault="00E932DB" w:rsidP="00E932DB">
            <w:pPr>
              <w:spacing w:before="20" w:after="20"/>
              <w:rPr>
                <w:rFonts w:ascii="Arial" w:hAnsi="Arial" w:cs="Arial"/>
                <w:sz w:val="20"/>
                <w:szCs w:val="20"/>
              </w:rPr>
            </w:pPr>
          </w:p>
        </w:tc>
        <w:tc>
          <w:tcPr>
            <w:tcW w:w="885" w:type="pct"/>
          </w:tcPr>
          <w:p w14:paraId="344B3376" w14:textId="420CAC3D" w:rsidR="00E932DB" w:rsidRPr="00EC2F2F" w:rsidRDefault="00E932DB" w:rsidP="00E932DB">
            <w:pPr>
              <w:spacing w:before="20" w:after="20"/>
              <w:rPr>
                <w:rFonts w:ascii="Arial" w:hAnsi="Arial" w:cs="Arial"/>
                <w:sz w:val="20"/>
                <w:szCs w:val="20"/>
              </w:rPr>
            </w:pPr>
          </w:p>
        </w:tc>
        <w:tc>
          <w:tcPr>
            <w:tcW w:w="886" w:type="pct"/>
          </w:tcPr>
          <w:p w14:paraId="44020FC8" w14:textId="04977914" w:rsidR="00E932DB" w:rsidRPr="00A00DAA" w:rsidRDefault="00E932DB" w:rsidP="00E932DB">
            <w:pPr>
              <w:spacing w:before="20" w:after="20"/>
              <w:rPr>
                <w:rFonts w:ascii="Arial" w:hAnsi="Arial" w:cs="Arial"/>
                <w:sz w:val="20"/>
                <w:szCs w:val="20"/>
              </w:rPr>
            </w:pPr>
          </w:p>
        </w:tc>
      </w:tr>
      <w:tr w:rsidR="00E932DB" w:rsidRPr="00A00DAA" w14:paraId="01D67E97" w14:textId="77777777" w:rsidTr="002F7A1B">
        <w:tc>
          <w:tcPr>
            <w:tcW w:w="830" w:type="pct"/>
          </w:tcPr>
          <w:p w14:paraId="00ABC204" w14:textId="74B38E1B" w:rsidR="00E932DB" w:rsidRPr="00A00DAA" w:rsidRDefault="00E932DB" w:rsidP="00E932DB">
            <w:pPr>
              <w:spacing w:before="20" w:after="20"/>
              <w:rPr>
                <w:rFonts w:ascii="Arial" w:hAnsi="Arial" w:cs="Arial"/>
                <w:sz w:val="20"/>
                <w:szCs w:val="20"/>
              </w:rPr>
            </w:pPr>
            <w:r w:rsidRPr="00E932DB">
              <w:rPr>
                <w:rFonts w:ascii="Arial" w:hAnsi="Arial" w:cs="Arial"/>
                <w:sz w:val="20"/>
                <w:szCs w:val="20"/>
              </w:rPr>
              <w:t>6.1.4b. “Senior internships” are created with partners in the county.</w:t>
            </w:r>
          </w:p>
        </w:tc>
        <w:tc>
          <w:tcPr>
            <w:tcW w:w="629" w:type="pct"/>
          </w:tcPr>
          <w:p w14:paraId="583ED52A" w14:textId="77777777" w:rsidR="00E932DB" w:rsidRPr="0049475C" w:rsidRDefault="00E932DB" w:rsidP="00E932DB">
            <w:pPr>
              <w:spacing w:before="20" w:after="20"/>
              <w:rPr>
                <w:rFonts w:ascii="Arial" w:hAnsi="Arial" w:cs="Arial"/>
                <w:sz w:val="20"/>
                <w:szCs w:val="20"/>
              </w:rPr>
            </w:pPr>
          </w:p>
        </w:tc>
        <w:tc>
          <w:tcPr>
            <w:tcW w:w="885" w:type="pct"/>
          </w:tcPr>
          <w:p w14:paraId="7D84918F" w14:textId="4594D1BA" w:rsidR="00E932DB" w:rsidRPr="00690326" w:rsidRDefault="00E932DB" w:rsidP="00E932DB">
            <w:pPr>
              <w:spacing w:before="20" w:after="20"/>
              <w:rPr>
                <w:rFonts w:ascii="Arial" w:hAnsi="Arial" w:cs="Arial"/>
                <w:sz w:val="20"/>
                <w:szCs w:val="20"/>
              </w:rPr>
            </w:pPr>
            <w:r w:rsidRPr="00E932DB">
              <w:rPr>
                <w:rFonts w:ascii="Arial" w:hAnsi="Arial" w:cs="Arial"/>
                <w:sz w:val="20"/>
                <w:szCs w:val="20"/>
              </w:rPr>
              <w:t>On hold during COVID-19 pandemic</w:t>
            </w:r>
          </w:p>
        </w:tc>
        <w:tc>
          <w:tcPr>
            <w:tcW w:w="885" w:type="pct"/>
          </w:tcPr>
          <w:p w14:paraId="61D1166E" w14:textId="77777777" w:rsidR="00E932DB" w:rsidRPr="002F7A1B" w:rsidRDefault="00E932DB" w:rsidP="00E932DB">
            <w:pPr>
              <w:spacing w:before="20" w:after="20"/>
              <w:rPr>
                <w:rFonts w:ascii="Arial" w:hAnsi="Arial" w:cs="Arial"/>
                <w:sz w:val="20"/>
                <w:szCs w:val="20"/>
              </w:rPr>
            </w:pPr>
          </w:p>
        </w:tc>
        <w:tc>
          <w:tcPr>
            <w:tcW w:w="885" w:type="pct"/>
          </w:tcPr>
          <w:p w14:paraId="2D5660FD" w14:textId="77777777" w:rsidR="00E932DB" w:rsidRPr="00966DDA" w:rsidRDefault="00E932DB" w:rsidP="00E932DB">
            <w:pPr>
              <w:spacing w:before="20" w:after="20"/>
              <w:rPr>
                <w:rFonts w:ascii="Arial" w:hAnsi="Arial" w:cs="Arial"/>
                <w:sz w:val="20"/>
                <w:szCs w:val="20"/>
              </w:rPr>
            </w:pPr>
          </w:p>
        </w:tc>
        <w:tc>
          <w:tcPr>
            <w:tcW w:w="886" w:type="pct"/>
          </w:tcPr>
          <w:p w14:paraId="65D39A62" w14:textId="77777777" w:rsidR="00E932DB" w:rsidRPr="00207198" w:rsidRDefault="00E932DB" w:rsidP="00E932DB">
            <w:pPr>
              <w:spacing w:before="20" w:after="20"/>
              <w:rPr>
                <w:rFonts w:ascii="Arial" w:hAnsi="Arial" w:cs="Arial"/>
                <w:sz w:val="20"/>
                <w:szCs w:val="20"/>
              </w:rPr>
            </w:pPr>
          </w:p>
        </w:tc>
      </w:tr>
      <w:tr w:rsidR="001E0AC9" w:rsidRPr="00A00DAA" w14:paraId="58E59654" w14:textId="77777777" w:rsidTr="002F7A1B">
        <w:tc>
          <w:tcPr>
            <w:tcW w:w="5000" w:type="pct"/>
            <w:gridSpan w:val="6"/>
            <w:shd w:val="clear" w:color="auto" w:fill="95B3D7" w:themeFill="accent1" w:themeFillTint="99"/>
          </w:tcPr>
          <w:p w14:paraId="1EB67650" w14:textId="4037B142" w:rsidR="001E0AC9" w:rsidRPr="00A00DAA" w:rsidRDefault="001E0AC9" w:rsidP="001E0AC9">
            <w:pPr>
              <w:spacing w:before="60" w:after="60"/>
              <w:rPr>
                <w:rFonts w:ascii="Arial" w:hAnsi="Arial" w:cs="Arial"/>
                <w:b/>
                <w:sz w:val="20"/>
                <w:szCs w:val="20"/>
              </w:rPr>
            </w:pPr>
            <w:r w:rsidRPr="00A00DAA">
              <w:rPr>
                <w:rFonts w:ascii="Arial" w:hAnsi="Arial" w:cs="Arial"/>
                <w:b/>
                <w:color w:val="000000" w:themeColor="text1"/>
                <w:sz w:val="20"/>
                <w:szCs w:val="20"/>
              </w:rPr>
              <w:t>Objective 6.2: Expand opportunities for older adults to gain both job-seeking and on-the-job skills.</w:t>
            </w:r>
          </w:p>
        </w:tc>
      </w:tr>
      <w:tr w:rsidR="001E0AC9" w:rsidRPr="00A00DAA" w14:paraId="73DE5DDA" w14:textId="77777777" w:rsidTr="002F7A1B">
        <w:tc>
          <w:tcPr>
            <w:tcW w:w="5000" w:type="pct"/>
            <w:gridSpan w:val="6"/>
            <w:shd w:val="clear" w:color="auto" w:fill="DBE5F1" w:themeFill="accent1" w:themeFillTint="33"/>
          </w:tcPr>
          <w:p w14:paraId="7AC5085A" w14:textId="03F6CFF6" w:rsidR="001E0AC9" w:rsidRPr="00027A4D" w:rsidRDefault="001E0AC9" w:rsidP="00027A4D">
            <w:pPr>
              <w:pStyle w:val="ListParagraph"/>
              <w:numPr>
                <w:ilvl w:val="0"/>
                <w:numId w:val="1"/>
              </w:numPr>
              <w:spacing w:before="20" w:after="20"/>
              <w:ind w:left="169" w:hanging="180"/>
              <w:rPr>
                <w:rFonts w:ascii="Arial" w:hAnsi="Arial" w:cs="Arial"/>
                <w:sz w:val="20"/>
                <w:szCs w:val="20"/>
              </w:rPr>
            </w:pPr>
            <w:r w:rsidRPr="00027A4D">
              <w:rPr>
                <w:rFonts w:ascii="Arial" w:hAnsi="Arial" w:cs="Arial"/>
                <w:sz w:val="20"/>
                <w:szCs w:val="20"/>
              </w:rPr>
              <w:t>Strategy 6.2.1: Expand existing and create additional resources for older adults seeking employment.</w:t>
            </w:r>
          </w:p>
        </w:tc>
      </w:tr>
      <w:tr w:rsidR="00E932DB" w:rsidRPr="00A00DAA" w14:paraId="7C7D6ADB" w14:textId="77777777" w:rsidTr="002F7A1B">
        <w:tc>
          <w:tcPr>
            <w:tcW w:w="830" w:type="pct"/>
          </w:tcPr>
          <w:p w14:paraId="34C36976" w14:textId="062AA8AF" w:rsidR="00E932DB" w:rsidRPr="00A00DAA" w:rsidRDefault="00E932DB" w:rsidP="00E932DB">
            <w:pPr>
              <w:spacing w:before="20" w:after="20"/>
              <w:rPr>
                <w:rFonts w:ascii="Arial" w:hAnsi="Arial" w:cs="Arial"/>
                <w:sz w:val="20"/>
                <w:szCs w:val="20"/>
              </w:rPr>
            </w:pPr>
            <w:r w:rsidRPr="00A00DAA">
              <w:rPr>
                <w:rFonts w:ascii="Arial" w:hAnsi="Arial" w:cs="Arial"/>
                <w:sz w:val="20"/>
                <w:szCs w:val="20"/>
              </w:rPr>
              <w:t>6.2.1a. An inventory of what services already exist in the county is created and research on best practices is conducted.</w:t>
            </w:r>
          </w:p>
        </w:tc>
        <w:tc>
          <w:tcPr>
            <w:tcW w:w="629" w:type="pct"/>
          </w:tcPr>
          <w:p w14:paraId="47B191AF" w14:textId="7A751646" w:rsidR="00E932DB" w:rsidRPr="0049475C" w:rsidRDefault="00E932DB" w:rsidP="00E932DB">
            <w:pPr>
              <w:spacing w:before="20" w:after="20"/>
              <w:rPr>
                <w:rFonts w:ascii="Arial" w:hAnsi="Arial" w:cs="Arial"/>
                <w:sz w:val="20"/>
                <w:szCs w:val="20"/>
              </w:rPr>
            </w:pPr>
            <w:r w:rsidRPr="0049475C">
              <w:rPr>
                <w:rFonts w:ascii="Arial" w:hAnsi="Arial" w:cs="Arial"/>
                <w:sz w:val="20"/>
                <w:szCs w:val="20"/>
              </w:rPr>
              <w:t>Older Adult Employment Collaborative, with support from Orange County Public Library</w:t>
            </w:r>
          </w:p>
        </w:tc>
        <w:tc>
          <w:tcPr>
            <w:tcW w:w="885" w:type="pct"/>
          </w:tcPr>
          <w:p w14:paraId="740A1AB7" w14:textId="45423E27" w:rsidR="00E932DB" w:rsidRPr="00027A4D" w:rsidRDefault="00E932DB" w:rsidP="00027A4D">
            <w:pPr>
              <w:pStyle w:val="ListParagraph"/>
              <w:numPr>
                <w:ilvl w:val="0"/>
                <w:numId w:val="1"/>
              </w:numPr>
              <w:spacing w:before="20" w:after="20"/>
              <w:ind w:left="169" w:hanging="180"/>
              <w:rPr>
                <w:rFonts w:ascii="Arial" w:hAnsi="Arial" w:cs="Arial"/>
                <w:sz w:val="20"/>
                <w:szCs w:val="20"/>
              </w:rPr>
            </w:pPr>
            <w:r w:rsidRPr="00027A4D">
              <w:rPr>
                <w:rFonts w:ascii="Arial" w:hAnsi="Arial" w:cs="Arial"/>
                <w:sz w:val="20"/>
                <w:szCs w:val="20"/>
              </w:rPr>
              <w:t>Continue to update Mature Job Seekers Guide (</w:t>
            </w:r>
            <w:hyperlink r:id="rId19" w:history="1">
              <w:r w:rsidR="00027A4D" w:rsidRPr="00027A4D">
                <w:rPr>
                  <w:rStyle w:val="Hyperlink"/>
                  <w:rFonts w:ascii="Arial" w:hAnsi="Arial" w:cs="Arial"/>
                  <w:sz w:val="20"/>
                  <w:szCs w:val="20"/>
                </w:rPr>
                <w:t>https://www.orangecountync.gov/DocumentCenter/View/5128/OCDOA-Mature-Job-Seekers-Resource-Guide-FINAL?bidId=</w:t>
              </w:r>
            </w:hyperlink>
            <w:r w:rsidRPr="00027A4D">
              <w:rPr>
                <w:rFonts w:ascii="Arial" w:hAnsi="Arial" w:cs="Arial"/>
                <w:sz w:val="20"/>
                <w:szCs w:val="20"/>
              </w:rPr>
              <w:t>)</w:t>
            </w:r>
            <w:r w:rsidRPr="00027A4D">
              <w:rPr>
                <w:rFonts w:ascii="Arial" w:hAnsi="Arial" w:cs="Arial"/>
                <w:sz w:val="18"/>
                <w:szCs w:val="18"/>
              </w:rPr>
              <w:t xml:space="preserve"> </w:t>
            </w:r>
          </w:p>
          <w:p w14:paraId="022EBACC" w14:textId="42AFE26E" w:rsidR="00027A4D" w:rsidRPr="00027A4D" w:rsidRDefault="00027A4D" w:rsidP="00027A4D">
            <w:pPr>
              <w:pStyle w:val="ListParagraph"/>
              <w:numPr>
                <w:ilvl w:val="0"/>
                <w:numId w:val="1"/>
              </w:numPr>
              <w:spacing w:before="20" w:after="20"/>
              <w:ind w:left="169" w:hanging="180"/>
              <w:rPr>
                <w:rFonts w:ascii="Arial" w:hAnsi="Arial" w:cs="Arial"/>
                <w:sz w:val="20"/>
                <w:szCs w:val="20"/>
              </w:rPr>
            </w:pPr>
            <w:r w:rsidRPr="00027A4D">
              <w:rPr>
                <w:rFonts w:ascii="Arial" w:hAnsi="Arial" w:cs="Arial"/>
                <w:sz w:val="20"/>
                <w:szCs w:val="20"/>
              </w:rPr>
              <w:t>Continue to offer employment services offered by OCDOA. For example, in addition to holding events, Employment Specialist is available by appointment to help individuals with processes like job identification, applications, resumes, networking, interviewing, and more</w:t>
            </w:r>
          </w:p>
        </w:tc>
        <w:tc>
          <w:tcPr>
            <w:tcW w:w="885" w:type="pct"/>
          </w:tcPr>
          <w:p w14:paraId="55C0DDE1" w14:textId="783083B1" w:rsidR="00E932DB" w:rsidRPr="002F7A1B" w:rsidRDefault="00E932DB" w:rsidP="00E932DB">
            <w:pPr>
              <w:spacing w:before="20" w:after="20"/>
              <w:rPr>
                <w:rFonts w:ascii="Arial" w:hAnsi="Arial" w:cs="Arial"/>
                <w:sz w:val="20"/>
                <w:szCs w:val="20"/>
              </w:rPr>
            </w:pPr>
          </w:p>
        </w:tc>
        <w:tc>
          <w:tcPr>
            <w:tcW w:w="885" w:type="pct"/>
          </w:tcPr>
          <w:p w14:paraId="630CDC4D" w14:textId="70BC059E" w:rsidR="00E932DB" w:rsidRPr="00A00DAA" w:rsidRDefault="00E932DB" w:rsidP="00E932DB">
            <w:pPr>
              <w:spacing w:before="20" w:after="20"/>
              <w:rPr>
                <w:rFonts w:ascii="Arial" w:hAnsi="Arial" w:cs="Arial"/>
                <w:sz w:val="20"/>
                <w:szCs w:val="20"/>
              </w:rPr>
            </w:pPr>
          </w:p>
        </w:tc>
        <w:tc>
          <w:tcPr>
            <w:tcW w:w="886" w:type="pct"/>
          </w:tcPr>
          <w:p w14:paraId="7F6C6576" w14:textId="77777777" w:rsidR="00E932DB" w:rsidRPr="00207198" w:rsidRDefault="00E932DB" w:rsidP="00E932DB">
            <w:pPr>
              <w:spacing w:before="20" w:after="20"/>
              <w:rPr>
                <w:rFonts w:ascii="Arial" w:hAnsi="Arial" w:cs="Arial"/>
                <w:sz w:val="20"/>
                <w:szCs w:val="20"/>
              </w:rPr>
            </w:pPr>
          </w:p>
        </w:tc>
      </w:tr>
      <w:tr w:rsidR="00E932DB" w:rsidRPr="00A00DAA" w14:paraId="2ECBBC3E" w14:textId="77777777" w:rsidTr="002F7A1B">
        <w:tc>
          <w:tcPr>
            <w:tcW w:w="830" w:type="pct"/>
          </w:tcPr>
          <w:p w14:paraId="727951A9" w14:textId="6C3D2D06" w:rsidR="00E932DB" w:rsidRPr="00A00DAA" w:rsidRDefault="00E932DB" w:rsidP="00E932DB">
            <w:pPr>
              <w:spacing w:before="20" w:after="20"/>
              <w:rPr>
                <w:rFonts w:ascii="Arial" w:hAnsi="Arial" w:cs="Arial"/>
                <w:sz w:val="20"/>
                <w:szCs w:val="20"/>
              </w:rPr>
            </w:pPr>
            <w:r w:rsidRPr="00A00DAA">
              <w:rPr>
                <w:rFonts w:ascii="Arial" w:hAnsi="Arial" w:cs="Arial"/>
                <w:sz w:val="20"/>
                <w:szCs w:val="20"/>
              </w:rPr>
              <w:t>6.2.1b. More older adults report utilizing and benefiting from these resources and services.</w:t>
            </w:r>
          </w:p>
        </w:tc>
        <w:tc>
          <w:tcPr>
            <w:tcW w:w="629" w:type="pct"/>
          </w:tcPr>
          <w:p w14:paraId="333EB535" w14:textId="78E47902" w:rsidR="00E932DB" w:rsidRPr="0049475C" w:rsidRDefault="00E932DB" w:rsidP="00E932DB">
            <w:pPr>
              <w:spacing w:before="20" w:after="20"/>
              <w:rPr>
                <w:rFonts w:ascii="Arial" w:hAnsi="Arial" w:cs="Arial"/>
                <w:sz w:val="20"/>
                <w:szCs w:val="20"/>
              </w:rPr>
            </w:pPr>
            <w:r w:rsidRPr="0049475C">
              <w:rPr>
                <w:rFonts w:ascii="Arial" w:hAnsi="Arial" w:cs="Arial"/>
                <w:sz w:val="20"/>
                <w:szCs w:val="20"/>
              </w:rPr>
              <w:t>Older Adult Employment Collaborative, with support from Orange County Public Library</w:t>
            </w:r>
          </w:p>
        </w:tc>
        <w:tc>
          <w:tcPr>
            <w:tcW w:w="885" w:type="pct"/>
          </w:tcPr>
          <w:p w14:paraId="07BA92FD" w14:textId="4D41B862" w:rsidR="00E932DB" w:rsidRPr="00690326" w:rsidRDefault="00E932DB" w:rsidP="00E932DB">
            <w:pPr>
              <w:spacing w:before="20" w:after="20"/>
              <w:rPr>
                <w:rFonts w:ascii="Arial" w:hAnsi="Arial" w:cs="Arial"/>
                <w:sz w:val="20"/>
                <w:szCs w:val="20"/>
              </w:rPr>
            </w:pPr>
            <w:r w:rsidRPr="00E932DB">
              <w:rPr>
                <w:rFonts w:ascii="Arial" w:hAnsi="Arial" w:cs="Arial"/>
                <w:sz w:val="20"/>
                <w:szCs w:val="20"/>
              </w:rPr>
              <w:t>Tracking and reporting (see 6.1.1d.)</w:t>
            </w:r>
          </w:p>
        </w:tc>
        <w:tc>
          <w:tcPr>
            <w:tcW w:w="885" w:type="pct"/>
          </w:tcPr>
          <w:p w14:paraId="1BA5BA7F" w14:textId="076A6F7C" w:rsidR="00E932DB" w:rsidRPr="002F7A1B" w:rsidRDefault="00E932DB" w:rsidP="00E932DB">
            <w:pPr>
              <w:spacing w:before="20" w:after="20"/>
              <w:rPr>
                <w:rFonts w:ascii="Arial" w:hAnsi="Arial" w:cs="Arial"/>
                <w:sz w:val="20"/>
                <w:szCs w:val="20"/>
              </w:rPr>
            </w:pPr>
          </w:p>
        </w:tc>
        <w:tc>
          <w:tcPr>
            <w:tcW w:w="885" w:type="pct"/>
          </w:tcPr>
          <w:p w14:paraId="3FF051A9" w14:textId="71849C3B" w:rsidR="00E932DB" w:rsidRPr="00690326" w:rsidRDefault="00E932DB" w:rsidP="00E932DB">
            <w:pPr>
              <w:spacing w:before="20" w:after="20"/>
              <w:rPr>
                <w:rFonts w:ascii="Arial" w:hAnsi="Arial" w:cs="Arial"/>
                <w:sz w:val="20"/>
                <w:szCs w:val="20"/>
              </w:rPr>
            </w:pPr>
          </w:p>
        </w:tc>
        <w:tc>
          <w:tcPr>
            <w:tcW w:w="886" w:type="pct"/>
          </w:tcPr>
          <w:p w14:paraId="01798ABA" w14:textId="42FCA64C" w:rsidR="00E932DB" w:rsidRPr="00207198" w:rsidRDefault="00E932DB" w:rsidP="00E932DB">
            <w:pPr>
              <w:spacing w:before="20" w:after="20"/>
              <w:rPr>
                <w:rFonts w:ascii="Arial" w:hAnsi="Arial" w:cs="Arial"/>
                <w:sz w:val="20"/>
                <w:szCs w:val="20"/>
              </w:rPr>
            </w:pPr>
          </w:p>
        </w:tc>
      </w:tr>
      <w:tr w:rsidR="00E932DB" w:rsidRPr="00A00DAA" w14:paraId="004D87E0" w14:textId="77777777" w:rsidTr="002F7A1B">
        <w:tc>
          <w:tcPr>
            <w:tcW w:w="830" w:type="pct"/>
          </w:tcPr>
          <w:p w14:paraId="5901529E" w14:textId="34ADB10B" w:rsidR="00E932DB" w:rsidRPr="00A00DAA" w:rsidRDefault="00E932DB" w:rsidP="00E932DB">
            <w:pPr>
              <w:spacing w:before="20" w:after="20"/>
              <w:rPr>
                <w:rFonts w:ascii="Arial" w:hAnsi="Arial" w:cs="Arial"/>
                <w:sz w:val="20"/>
                <w:szCs w:val="20"/>
              </w:rPr>
            </w:pPr>
            <w:r w:rsidRPr="00A00DAA">
              <w:rPr>
                <w:rFonts w:ascii="Arial" w:hAnsi="Arial" w:cs="Arial"/>
                <w:sz w:val="20"/>
                <w:szCs w:val="20"/>
              </w:rPr>
              <w:t>6.2.1c. Resources and services are offered in Orange County locations in addition to Durham Tech.</w:t>
            </w:r>
          </w:p>
        </w:tc>
        <w:tc>
          <w:tcPr>
            <w:tcW w:w="629" w:type="pct"/>
          </w:tcPr>
          <w:p w14:paraId="22CB504E" w14:textId="70032C0C" w:rsidR="00E932DB" w:rsidRPr="0049475C" w:rsidRDefault="00E932DB" w:rsidP="00E932DB">
            <w:pPr>
              <w:spacing w:before="20" w:after="20"/>
              <w:rPr>
                <w:rFonts w:ascii="Arial" w:hAnsi="Arial" w:cs="Arial"/>
                <w:sz w:val="20"/>
                <w:szCs w:val="20"/>
              </w:rPr>
            </w:pPr>
            <w:r w:rsidRPr="0049475C">
              <w:rPr>
                <w:rFonts w:ascii="Arial" w:hAnsi="Arial" w:cs="Arial"/>
                <w:sz w:val="20"/>
                <w:szCs w:val="20"/>
              </w:rPr>
              <w:t>Older Adult Employment Collaborative, with support from Orange County Public Library</w:t>
            </w:r>
          </w:p>
        </w:tc>
        <w:tc>
          <w:tcPr>
            <w:tcW w:w="885" w:type="pct"/>
          </w:tcPr>
          <w:p w14:paraId="6CD4747C" w14:textId="6D4B7033" w:rsidR="00E932DB" w:rsidRPr="00A00DAA" w:rsidRDefault="00E932DB" w:rsidP="00E932DB">
            <w:pPr>
              <w:spacing w:before="20" w:after="20"/>
              <w:rPr>
                <w:rFonts w:ascii="Arial" w:hAnsi="Arial" w:cs="Arial"/>
                <w:sz w:val="20"/>
                <w:szCs w:val="20"/>
              </w:rPr>
            </w:pPr>
            <w:r w:rsidRPr="00E932DB">
              <w:rPr>
                <w:rFonts w:ascii="Arial" w:hAnsi="Arial" w:cs="Arial"/>
                <w:sz w:val="20"/>
                <w:szCs w:val="20"/>
              </w:rPr>
              <w:t>Posting services on LinkedIn, Facebook, Twitter; add Library when they open to public</w:t>
            </w:r>
          </w:p>
        </w:tc>
        <w:tc>
          <w:tcPr>
            <w:tcW w:w="885" w:type="pct"/>
          </w:tcPr>
          <w:p w14:paraId="2D85A312" w14:textId="3ACEB306" w:rsidR="00E932DB" w:rsidRPr="002F7A1B" w:rsidRDefault="00E932DB" w:rsidP="00E932DB">
            <w:pPr>
              <w:spacing w:before="20" w:after="20"/>
              <w:rPr>
                <w:rFonts w:ascii="Arial" w:hAnsi="Arial" w:cs="Arial"/>
                <w:sz w:val="20"/>
                <w:szCs w:val="20"/>
              </w:rPr>
            </w:pPr>
          </w:p>
        </w:tc>
        <w:tc>
          <w:tcPr>
            <w:tcW w:w="885" w:type="pct"/>
          </w:tcPr>
          <w:p w14:paraId="7ACDC446" w14:textId="5E352269" w:rsidR="00E932DB" w:rsidRPr="00690326" w:rsidRDefault="00E932DB" w:rsidP="00E932DB">
            <w:pPr>
              <w:spacing w:before="20" w:after="20"/>
              <w:rPr>
                <w:rFonts w:ascii="Arial" w:hAnsi="Arial" w:cs="Arial"/>
                <w:sz w:val="20"/>
                <w:szCs w:val="20"/>
              </w:rPr>
            </w:pPr>
          </w:p>
        </w:tc>
        <w:tc>
          <w:tcPr>
            <w:tcW w:w="886" w:type="pct"/>
          </w:tcPr>
          <w:p w14:paraId="42EFB05C" w14:textId="514ABA02" w:rsidR="00E932DB" w:rsidRPr="00207198" w:rsidRDefault="00E932DB" w:rsidP="00E932DB">
            <w:pPr>
              <w:spacing w:before="20" w:after="20"/>
              <w:rPr>
                <w:rFonts w:ascii="Arial" w:hAnsi="Arial" w:cs="Arial"/>
                <w:sz w:val="20"/>
                <w:szCs w:val="20"/>
              </w:rPr>
            </w:pPr>
          </w:p>
        </w:tc>
      </w:tr>
      <w:tr w:rsidR="00E932DB" w:rsidRPr="00A00DAA" w14:paraId="68A2F48C" w14:textId="77777777" w:rsidTr="002F7A1B">
        <w:tc>
          <w:tcPr>
            <w:tcW w:w="830" w:type="pct"/>
          </w:tcPr>
          <w:p w14:paraId="67FD1BAA" w14:textId="19660540" w:rsidR="00E932DB" w:rsidRPr="00A00DAA" w:rsidRDefault="00E932DB" w:rsidP="00E932DB">
            <w:pPr>
              <w:spacing w:before="20" w:after="20"/>
              <w:rPr>
                <w:rFonts w:ascii="Arial" w:hAnsi="Arial" w:cs="Arial"/>
                <w:sz w:val="20"/>
                <w:szCs w:val="20"/>
              </w:rPr>
            </w:pPr>
            <w:r w:rsidRPr="00A00DAA">
              <w:rPr>
                <w:rFonts w:ascii="Arial" w:hAnsi="Arial" w:cs="Arial"/>
                <w:sz w:val="20"/>
                <w:szCs w:val="20"/>
              </w:rPr>
              <w:t>6.2.1d. New training opportunities are held and evaluated.</w:t>
            </w:r>
          </w:p>
        </w:tc>
        <w:tc>
          <w:tcPr>
            <w:tcW w:w="629" w:type="pct"/>
          </w:tcPr>
          <w:p w14:paraId="741B4450" w14:textId="44BDBEF9" w:rsidR="00E932DB" w:rsidRPr="0049475C" w:rsidRDefault="00E932DB" w:rsidP="00E932DB">
            <w:pPr>
              <w:spacing w:before="20" w:after="20"/>
              <w:rPr>
                <w:rFonts w:ascii="Arial" w:hAnsi="Arial" w:cs="Arial"/>
                <w:sz w:val="20"/>
                <w:szCs w:val="20"/>
              </w:rPr>
            </w:pPr>
            <w:r w:rsidRPr="0049475C">
              <w:rPr>
                <w:rFonts w:ascii="Arial" w:hAnsi="Arial" w:cs="Arial"/>
                <w:sz w:val="20"/>
                <w:szCs w:val="20"/>
              </w:rPr>
              <w:t>Older Adult Employment Collaborative, with support from Orange County Public Library</w:t>
            </w:r>
          </w:p>
        </w:tc>
        <w:tc>
          <w:tcPr>
            <w:tcW w:w="885" w:type="pct"/>
          </w:tcPr>
          <w:p w14:paraId="021C4440" w14:textId="77777777" w:rsidR="00E932DB" w:rsidRPr="00E932DB" w:rsidRDefault="00E932DB" w:rsidP="00E932DB">
            <w:pPr>
              <w:pStyle w:val="ListParagraph"/>
              <w:numPr>
                <w:ilvl w:val="0"/>
                <w:numId w:val="1"/>
              </w:numPr>
              <w:spacing w:before="20" w:after="20"/>
              <w:ind w:left="169" w:hanging="180"/>
              <w:rPr>
                <w:rFonts w:ascii="Arial" w:hAnsi="Arial" w:cs="Arial"/>
                <w:sz w:val="20"/>
                <w:szCs w:val="20"/>
              </w:rPr>
            </w:pPr>
            <w:r w:rsidRPr="00E932DB">
              <w:rPr>
                <w:rFonts w:ascii="Arial" w:hAnsi="Arial" w:cs="Arial"/>
                <w:sz w:val="20"/>
                <w:szCs w:val="20"/>
              </w:rPr>
              <w:t>See events under 6.1.3</w:t>
            </w:r>
          </w:p>
          <w:p w14:paraId="55189F0E" w14:textId="1172F823" w:rsidR="00E932DB" w:rsidRPr="00690326" w:rsidRDefault="00E932DB" w:rsidP="00E932DB">
            <w:pPr>
              <w:pStyle w:val="ListParagraph"/>
              <w:numPr>
                <w:ilvl w:val="0"/>
                <w:numId w:val="1"/>
              </w:numPr>
              <w:spacing w:before="20" w:after="20"/>
              <w:ind w:left="169" w:hanging="180"/>
              <w:rPr>
                <w:rFonts w:ascii="Arial" w:hAnsi="Arial" w:cs="Arial"/>
                <w:sz w:val="20"/>
                <w:szCs w:val="20"/>
              </w:rPr>
            </w:pPr>
            <w:r w:rsidRPr="00E932DB">
              <w:rPr>
                <w:rFonts w:ascii="Arial" w:hAnsi="Arial" w:cs="Arial"/>
                <w:sz w:val="20"/>
                <w:szCs w:val="20"/>
              </w:rPr>
              <w:t>Employment Specialists began planning regular virtual presentations with office hours</w:t>
            </w:r>
          </w:p>
        </w:tc>
        <w:tc>
          <w:tcPr>
            <w:tcW w:w="885" w:type="pct"/>
          </w:tcPr>
          <w:p w14:paraId="2C9ACECD" w14:textId="577D12C5" w:rsidR="00E932DB" w:rsidRPr="002F7A1B" w:rsidRDefault="00E932DB" w:rsidP="00E932DB">
            <w:pPr>
              <w:spacing w:before="20" w:after="20"/>
              <w:rPr>
                <w:rFonts w:ascii="Arial" w:hAnsi="Arial" w:cs="Arial"/>
                <w:sz w:val="20"/>
                <w:szCs w:val="20"/>
              </w:rPr>
            </w:pPr>
          </w:p>
        </w:tc>
        <w:tc>
          <w:tcPr>
            <w:tcW w:w="885" w:type="pct"/>
          </w:tcPr>
          <w:p w14:paraId="49FC6BD5" w14:textId="73DBEF6D" w:rsidR="00E932DB" w:rsidRPr="00A00DAA" w:rsidRDefault="00E932DB" w:rsidP="00E932DB">
            <w:pPr>
              <w:spacing w:before="20" w:after="20"/>
              <w:rPr>
                <w:rFonts w:ascii="Arial" w:hAnsi="Arial" w:cs="Arial"/>
                <w:sz w:val="20"/>
                <w:szCs w:val="20"/>
              </w:rPr>
            </w:pPr>
          </w:p>
        </w:tc>
        <w:tc>
          <w:tcPr>
            <w:tcW w:w="886" w:type="pct"/>
          </w:tcPr>
          <w:p w14:paraId="73C1B0A7" w14:textId="493AE7D0" w:rsidR="00E932DB" w:rsidRPr="00207198" w:rsidRDefault="00E932DB" w:rsidP="00E932DB">
            <w:pPr>
              <w:spacing w:before="20" w:after="20"/>
              <w:rPr>
                <w:rFonts w:ascii="Arial" w:hAnsi="Arial" w:cs="Arial"/>
                <w:sz w:val="20"/>
                <w:szCs w:val="20"/>
              </w:rPr>
            </w:pPr>
          </w:p>
        </w:tc>
      </w:tr>
      <w:tr w:rsidR="00D45787" w:rsidRPr="00A00DAA" w14:paraId="1B2DE2B6" w14:textId="77777777" w:rsidTr="002F7A1B">
        <w:tc>
          <w:tcPr>
            <w:tcW w:w="5000" w:type="pct"/>
            <w:gridSpan w:val="6"/>
            <w:shd w:val="clear" w:color="auto" w:fill="95B3D7" w:themeFill="accent1" w:themeFillTint="99"/>
          </w:tcPr>
          <w:p w14:paraId="2B48994D" w14:textId="67489E69" w:rsidR="00D45787" w:rsidRPr="00A00DAA" w:rsidRDefault="00D45787" w:rsidP="00D45787">
            <w:pPr>
              <w:spacing w:before="60" w:after="60"/>
              <w:rPr>
                <w:rFonts w:ascii="Arial" w:hAnsi="Arial" w:cs="Arial"/>
                <w:b/>
                <w:sz w:val="20"/>
                <w:szCs w:val="20"/>
              </w:rPr>
            </w:pPr>
            <w:r w:rsidRPr="00A00DAA">
              <w:rPr>
                <w:rFonts w:ascii="Arial" w:hAnsi="Arial" w:cs="Arial"/>
                <w:b/>
                <w:color w:val="000000" w:themeColor="text1"/>
                <w:sz w:val="20"/>
                <w:szCs w:val="20"/>
              </w:rPr>
              <w:t>Objective 6.3: Promote the value of an experienced workforce to local employers.</w:t>
            </w:r>
          </w:p>
        </w:tc>
      </w:tr>
      <w:tr w:rsidR="00D45787" w:rsidRPr="00A00DAA" w14:paraId="3DAA7271" w14:textId="77777777" w:rsidTr="002F7A1B">
        <w:tc>
          <w:tcPr>
            <w:tcW w:w="5000" w:type="pct"/>
            <w:gridSpan w:val="6"/>
            <w:shd w:val="clear" w:color="auto" w:fill="DBE5F1" w:themeFill="accent1" w:themeFillTint="33"/>
          </w:tcPr>
          <w:p w14:paraId="4A5F1B63" w14:textId="617DA135" w:rsidR="00D45787" w:rsidRPr="00A00DAA" w:rsidRDefault="00D45787" w:rsidP="00D45787">
            <w:pPr>
              <w:spacing w:before="60" w:after="60"/>
              <w:rPr>
                <w:rFonts w:ascii="Arial" w:hAnsi="Arial" w:cs="Arial"/>
                <w:b/>
                <w:sz w:val="20"/>
                <w:szCs w:val="20"/>
              </w:rPr>
            </w:pPr>
            <w:r w:rsidRPr="00A00DAA">
              <w:rPr>
                <w:rFonts w:ascii="Arial" w:hAnsi="Arial" w:cs="Arial"/>
                <w:b/>
                <w:color w:val="000000" w:themeColor="text1"/>
                <w:sz w:val="20"/>
                <w:szCs w:val="20"/>
              </w:rPr>
              <w:t>Strategy 6.3.1: Create awareness campaign designed to (1) promote older adults as productive, experienced, reliable, and entrepreneurial members that positively impact the labor force; (2) highlight employers that are successfully integrating older adult workers; and (3) provide information to Orange County employers to best serve an older adult workforce.</w:t>
            </w:r>
          </w:p>
        </w:tc>
      </w:tr>
      <w:tr w:rsidR="00207198" w:rsidRPr="00A00DAA" w14:paraId="09F3B1FF" w14:textId="77777777" w:rsidTr="002F7A1B">
        <w:tc>
          <w:tcPr>
            <w:tcW w:w="830" w:type="pct"/>
          </w:tcPr>
          <w:p w14:paraId="4EF52BD9" w14:textId="307F9057" w:rsidR="00207198" w:rsidRPr="00A00DAA" w:rsidRDefault="00207198" w:rsidP="00207198">
            <w:pPr>
              <w:spacing w:before="20" w:after="20"/>
              <w:rPr>
                <w:rFonts w:ascii="Arial" w:hAnsi="Arial" w:cs="Arial"/>
                <w:sz w:val="20"/>
                <w:szCs w:val="20"/>
              </w:rPr>
            </w:pPr>
            <w:r w:rsidRPr="00A00DAA">
              <w:rPr>
                <w:rFonts w:ascii="Arial" w:hAnsi="Arial" w:cs="Arial"/>
                <w:sz w:val="20"/>
                <w:szCs w:val="20"/>
              </w:rPr>
              <w:t>6.3.1a. Research is conducted to better understand barriers and facilitators to employing older adults.</w:t>
            </w:r>
          </w:p>
        </w:tc>
        <w:tc>
          <w:tcPr>
            <w:tcW w:w="629" w:type="pct"/>
          </w:tcPr>
          <w:p w14:paraId="2E9FF2A8" w14:textId="0ED7CD73" w:rsidR="00207198" w:rsidRPr="00A00DAA" w:rsidRDefault="00207198" w:rsidP="00207198">
            <w:pPr>
              <w:spacing w:before="20" w:after="20"/>
              <w:rPr>
                <w:rFonts w:ascii="Arial" w:hAnsi="Arial" w:cs="Arial"/>
                <w:sz w:val="20"/>
                <w:szCs w:val="20"/>
              </w:rPr>
            </w:pPr>
            <w:r w:rsidRPr="00A00DAA">
              <w:rPr>
                <w:rFonts w:ascii="Arial" w:hAnsi="Arial" w:cs="Arial"/>
                <w:sz w:val="20"/>
                <w:szCs w:val="20"/>
              </w:rPr>
              <w:t>AARP, in collaboration with OCDOA, Chapel Hill and Hillsborough Chambers of Commerce, and Orange County Economic Development</w:t>
            </w:r>
          </w:p>
        </w:tc>
        <w:tc>
          <w:tcPr>
            <w:tcW w:w="885" w:type="pct"/>
          </w:tcPr>
          <w:p w14:paraId="492CF42B" w14:textId="52A07D43" w:rsidR="00207198" w:rsidRPr="00690326" w:rsidRDefault="00E932DB" w:rsidP="00207198">
            <w:pPr>
              <w:spacing w:before="20" w:after="20"/>
              <w:rPr>
                <w:rFonts w:ascii="Arial" w:hAnsi="Arial" w:cs="Arial"/>
                <w:sz w:val="20"/>
                <w:szCs w:val="20"/>
              </w:rPr>
            </w:pPr>
            <w:r w:rsidRPr="00E932DB">
              <w:rPr>
                <w:rFonts w:ascii="Arial" w:hAnsi="Arial" w:cs="Arial"/>
                <w:sz w:val="20"/>
                <w:szCs w:val="20"/>
              </w:rPr>
              <w:t>When hiring environment improves, initiate discussion with business owners to determine if practical to pursue, and when.</w:t>
            </w:r>
          </w:p>
        </w:tc>
        <w:tc>
          <w:tcPr>
            <w:tcW w:w="885" w:type="pct"/>
          </w:tcPr>
          <w:p w14:paraId="5C9FE6FE" w14:textId="0D51B824" w:rsidR="00207198" w:rsidRPr="002F7A1B" w:rsidRDefault="00207198" w:rsidP="00207198">
            <w:pPr>
              <w:spacing w:before="20" w:after="20"/>
              <w:rPr>
                <w:rFonts w:ascii="Arial" w:hAnsi="Arial" w:cs="Arial"/>
                <w:sz w:val="20"/>
                <w:szCs w:val="20"/>
              </w:rPr>
            </w:pPr>
          </w:p>
        </w:tc>
        <w:tc>
          <w:tcPr>
            <w:tcW w:w="885" w:type="pct"/>
          </w:tcPr>
          <w:p w14:paraId="7D6D8226" w14:textId="1ED28554" w:rsidR="00207198" w:rsidRPr="00690326" w:rsidRDefault="00207198" w:rsidP="00207198">
            <w:pPr>
              <w:spacing w:before="20" w:after="20"/>
              <w:ind w:left="-1"/>
              <w:rPr>
                <w:rFonts w:ascii="Arial" w:hAnsi="Arial" w:cs="Arial"/>
                <w:sz w:val="20"/>
                <w:szCs w:val="20"/>
              </w:rPr>
            </w:pPr>
          </w:p>
        </w:tc>
        <w:tc>
          <w:tcPr>
            <w:tcW w:w="886" w:type="pct"/>
          </w:tcPr>
          <w:p w14:paraId="6D26F0E0" w14:textId="14C9DA90" w:rsidR="00207198" w:rsidRPr="00207198" w:rsidRDefault="00207198" w:rsidP="00207198">
            <w:pPr>
              <w:spacing w:before="20" w:after="20"/>
              <w:rPr>
                <w:rFonts w:ascii="Arial" w:hAnsi="Arial" w:cs="Arial"/>
                <w:sz w:val="20"/>
                <w:szCs w:val="20"/>
              </w:rPr>
            </w:pPr>
          </w:p>
        </w:tc>
      </w:tr>
    </w:tbl>
    <w:p w14:paraId="6BAA6045" w14:textId="77777777" w:rsidR="005A5036" w:rsidRPr="00A00DAA" w:rsidRDefault="005A5036">
      <w:pPr>
        <w:rPr>
          <w:rFonts w:ascii="Arial" w:hAnsi="Arial" w:cs="Arial"/>
        </w:rPr>
        <w:sectPr w:rsidR="005A5036" w:rsidRPr="00A00DAA" w:rsidSect="00343FE5">
          <w:footerReference w:type="default" r:id="rId20"/>
          <w:pgSz w:w="15840" w:h="12240" w:orient="landscape"/>
          <w:pgMar w:top="1152" w:right="1152" w:bottom="1152" w:left="1152" w:header="720" w:footer="720" w:gutter="0"/>
          <w:cols w:space="720"/>
          <w:docGrid w:linePitch="360"/>
        </w:sectPr>
      </w:pPr>
    </w:p>
    <w:bookmarkEnd w:id="6"/>
    <w:p w14:paraId="19276AE5" w14:textId="77777777" w:rsidR="00C66E2F" w:rsidRPr="00A00DAA" w:rsidRDefault="00C66E2F" w:rsidP="00C66E2F">
      <w:pPr>
        <w:pStyle w:val="NormalWeb"/>
        <w:spacing w:before="0" w:beforeAutospacing="0" w:after="0" w:afterAutospacing="0"/>
        <w:jc w:val="center"/>
        <w:rPr>
          <w:rFonts w:ascii="Arial" w:hAnsi="Arial" w:cs="Arial"/>
          <w:b/>
          <w:color w:val="1F497D" w:themeColor="text2"/>
          <w:sz w:val="28"/>
          <w:szCs w:val="28"/>
        </w:rPr>
      </w:pPr>
    </w:p>
    <w:p w14:paraId="3C1F5598" w14:textId="4AB22469" w:rsidR="00536A89" w:rsidRPr="00A00DAA" w:rsidRDefault="005A5036" w:rsidP="00C66E2F">
      <w:pPr>
        <w:pStyle w:val="NormalWeb"/>
        <w:spacing w:before="0" w:beforeAutospacing="0" w:after="0" w:afterAutospacing="0"/>
        <w:jc w:val="center"/>
        <w:rPr>
          <w:rFonts w:ascii="Arial" w:hAnsi="Arial" w:cs="Arial"/>
          <w:b/>
          <w:color w:val="1F497D" w:themeColor="text2"/>
          <w:sz w:val="28"/>
          <w:szCs w:val="28"/>
        </w:rPr>
      </w:pPr>
      <w:r w:rsidRPr="00A00DAA">
        <w:rPr>
          <w:rFonts w:ascii="Arial" w:hAnsi="Arial" w:cs="Arial"/>
          <w:b/>
          <w:color w:val="1F497D" w:themeColor="text2"/>
          <w:sz w:val="28"/>
          <w:szCs w:val="28"/>
        </w:rPr>
        <w:t xml:space="preserve">Community Support and </w:t>
      </w:r>
      <w:bookmarkStart w:id="8" w:name="health"/>
      <w:r w:rsidRPr="00A00DAA">
        <w:rPr>
          <w:rFonts w:ascii="Arial" w:hAnsi="Arial" w:cs="Arial"/>
          <w:b/>
          <w:color w:val="1F497D" w:themeColor="text2"/>
          <w:sz w:val="28"/>
          <w:szCs w:val="28"/>
        </w:rPr>
        <w:t xml:space="preserve">Health </w:t>
      </w:r>
      <w:bookmarkEnd w:id="8"/>
      <w:r w:rsidRPr="00A00DAA">
        <w:rPr>
          <w:rFonts w:ascii="Arial" w:hAnsi="Arial" w:cs="Arial"/>
          <w:b/>
          <w:color w:val="1F497D" w:themeColor="text2"/>
          <w:sz w:val="28"/>
          <w:szCs w:val="28"/>
        </w:rPr>
        <w:t>Services</w:t>
      </w:r>
      <w:r w:rsidR="004F6EFD" w:rsidRPr="00A00DAA">
        <w:rPr>
          <w:rFonts w:ascii="Arial" w:hAnsi="Arial" w:cs="Arial"/>
          <w:b/>
          <w:color w:val="1F497D" w:themeColor="text2"/>
          <w:sz w:val="28"/>
          <w:szCs w:val="28"/>
        </w:rPr>
        <w:t xml:space="preserve"> Workgroup</w:t>
      </w:r>
      <w:r w:rsidR="005139CE" w:rsidRPr="00A00DAA">
        <w:rPr>
          <w:rFonts w:ascii="Arial" w:hAnsi="Arial" w:cs="Arial"/>
          <w:b/>
          <w:color w:val="1F497D" w:themeColor="text2"/>
          <w:sz w:val="28"/>
          <w:szCs w:val="28"/>
        </w:rPr>
        <w:t xml:space="preserve"> – Year </w:t>
      </w:r>
      <w:r w:rsidR="002B51D4">
        <w:rPr>
          <w:rFonts w:ascii="Arial" w:hAnsi="Arial" w:cs="Arial"/>
          <w:b/>
          <w:color w:val="1F497D" w:themeColor="text2"/>
          <w:sz w:val="28"/>
          <w:szCs w:val="28"/>
        </w:rPr>
        <w:t>4</w:t>
      </w:r>
      <w:r w:rsidR="005139CE" w:rsidRPr="00A00DAA">
        <w:rPr>
          <w:rFonts w:ascii="Arial" w:hAnsi="Arial" w:cs="Arial"/>
          <w:b/>
          <w:color w:val="1F497D" w:themeColor="text2"/>
          <w:sz w:val="28"/>
          <w:szCs w:val="28"/>
        </w:rPr>
        <w:t xml:space="preserve"> Priorities</w:t>
      </w:r>
    </w:p>
    <w:p w14:paraId="65323DDA" w14:textId="77777777" w:rsidR="00C66E2F" w:rsidRPr="00A00DAA" w:rsidRDefault="00C66E2F" w:rsidP="00C66E2F">
      <w:pPr>
        <w:pStyle w:val="NormalWeb"/>
        <w:spacing w:before="0" w:beforeAutospacing="0" w:after="0" w:afterAutospacing="0"/>
        <w:jc w:val="center"/>
        <w:rPr>
          <w:rFonts w:ascii="Arial" w:hAnsi="Arial" w:cs="Arial"/>
          <w:b/>
          <w:color w:val="1F497D" w:themeColor="text2"/>
          <w:sz w:val="28"/>
          <w:szCs w:val="28"/>
        </w:rPr>
      </w:pPr>
    </w:p>
    <w:tbl>
      <w:tblPr>
        <w:tblStyle w:val="TableGrid"/>
        <w:tblW w:w="4989" w:type="pct"/>
        <w:tblLayout w:type="fixed"/>
        <w:tblLook w:val="04A0" w:firstRow="1" w:lastRow="0" w:firstColumn="1" w:lastColumn="0" w:noHBand="0" w:noVBand="1"/>
      </w:tblPr>
      <w:tblGrid>
        <w:gridCol w:w="2240"/>
        <w:gridCol w:w="1698"/>
        <w:gridCol w:w="2389"/>
        <w:gridCol w:w="2389"/>
        <w:gridCol w:w="2389"/>
        <w:gridCol w:w="2391"/>
      </w:tblGrid>
      <w:tr w:rsidR="00AB152A" w:rsidRPr="003A1EF6" w14:paraId="66BBD137" w14:textId="77777777" w:rsidTr="004010FC">
        <w:trPr>
          <w:tblHeader/>
        </w:trPr>
        <w:tc>
          <w:tcPr>
            <w:tcW w:w="830" w:type="pct"/>
            <w:shd w:val="clear" w:color="auto" w:fill="1F497D" w:themeFill="text2"/>
            <w:vAlign w:val="center"/>
          </w:tcPr>
          <w:p w14:paraId="00A09E39" w14:textId="77777777" w:rsidR="00AB152A" w:rsidRPr="003A1EF6" w:rsidRDefault="00AB152A" w:rsidP="00AB152A">
            <w:pPr>
              <w:jc w:val="center"/>
              <w:rPr>
                <w:rFonts w:ascii="Arial" w:eastAsia="Calibri" w:hAnsi="Arial" w:cs="Arial"/>
                <w:b/>
                <w:color w:val="FFFFFF" w:themeColor="background1"/>
                <w:sz w:val="20"/>
                <w:szCs w:val="20"/>
              </w:rPr>
            </w:pPr>
            <w:bookmarkStart w:id="9" w:name="_Hlk23416747"/>
            <w:r w:rsidRPr="003A1EF6">
              <w:rPr>
                <w:rFonts w:ascii="Arial" w:eastAsia="Calibri" w:hAnsi="Arial" w:cs="Arial"/>
                <w:b/>
                <w:color w:val="FFFFFF" w:themeColor="background1"/>
                <w:sz w:val="20"/>
                <w:szCs w:val="20"/>
              </w:rPr>
              <w:t>Indicator</w:t>
            </w:r>
          </w:p>
        </w:tc>
        <w:tc>
          <w:tcPr>
            <w:tcW w:w="629" w:type="pct"/>
            <w:shd w:val="clear" w:color="auto" w:fill="1F497D" w:themeFill="text2"/>
            <w:vAlign w:val="center"/>
          </w:tcPr>
          <w:p w14:paraId="2CE2AB01" w14:textId="77777777" w:rsidR="00AB152A" w:rsidRPr="003A1EF6" w:rsidRDefault="00AB152A" w:rsidP="00AB152A">
            <w:pPr>
              <w:jc w:val="center"/>
              <w:rPr>
                <w:rFonts w:ascii="Arial" w:eastAsia="Calibri" w:hAnsi="Arial" w:cs="Arial"/>
                <w:b/>
                <w:color w:val="FFFFFF" w:themeColor="background1"/>
                <w:sz w:val="20"/>
                <w:szCs w:val="20"/>
              </w:rPr>
            </w:pPr>
            <w:r w:rsidRPr="003A1EF6">
              <w:rPr>
                <w:rFonts w:ascii="Arial" w:eastAsia="Calibri" w:hAnsi="Arial" w:cs="Arial"/>
                <w:b/>
                <w:color w:val="FFFFFF" w:themeColor="background1"/>
                <w:sz w:val="20"/>
                <w:szCs w:val="20"/>
              </w:rPr>
              <w:t>Lead Agency</w:t>
            </w:r>
          </w:p>
        </w:tc>
        <w:tc>
          <w:tcPr>
            <w:tcW w:w="885" w:type="pct"/>
            <w:shd w:val="clear" w:color="auto" w:fill="1F497D" w:themeFill="text2"/>
          </w:tcPr>
          <w:p w14:paraId="0EC704FB" w14:textId="0066D96C" w:rsidR="00AB152A" w:rsidRPr="003A1EF6" w:rsidRDefault="00AB152A" w:rsidP="00AB152A">
            <w:pPr>
              <w:jc w:val="center"/>
              <w:rPr>
                <w:rFonts w:ascii="Arial" w:eastAsia="Calibri" w:hAnsi="Arial" w:cs="Arial"/>
                <w:b/>
                <w:color w:val="FFFFFF" w:themeColor="background1"/>
                <w:sz w:val="20"/>
                <w:szCs w:val="20"/>
              </w:rPr>
            </w:pPr>
            <w:r w:rsidRPr="00AB152A">
              <w:rPr>
                <w:rFonts w:ascii="Arial" w:eastAsia="Calibri" w:hAnsi="Arial" w:cs="Arial"/>
                <w:b/>
                <w:color w:val="FFFFFF" w:themeColor="background1"/>
                <w:sz w:val="20"/>
                <w:szCs w:val="20"/>
              </w:rPr>
              <w:t xml:space="preserve">Q1: Jul – Sep 2020 Activities </w:t>
            </w:r>
          </w:p>
        </w:tc>
        <w:tc>
          <w:tcPr>
            <w:tcW w:w="885" w:type="pct"/>
            <w:shd w:val="clear" w:color="auto" w:fill="1F497D" w:themeFill="text2"/>
          </w:tcPr>
          <w:p w14:paraId="0416D855" w14:textId="662FDB61" w:rsidR="00AB152A" w:rsidRPr="003A1EF6" w:rsidRDefault="00AB152A" w:rsidP="00AB152A">
            <w:pPr>
              <w:jc w:val="center"/>
              <w:rPr>
                <w:rFonts w:ascii="Arial" w:eastAsia="Calibri" w:hAnsi="Arial" w:cs="Arial"/>
                <w:b/>
                <w:color w:val="FFFFFF" w:themeColor="background1"/>
                <w:sz w:val="20"/>
                <w:szCs w:val="20"/>
              </w:rPr>
            </w:pPr>
            <w:r w:rsidRPr="00AB152A">
              <w:rPr>
                <w:rFonts w:ascii="Arial" w:eastAsia="Calibri" w:hAnsi="Arial" w:cs="Arial"/>
                <w:b/>
                <w:color w:val="FFFFFF" w:themeColor="background1"/>
                <w:sz w:val="20"/>
                <w:szCs w:val="20"/>
              </w:rPr>
              <w:t>Q2: Oct – Dec 2020 Activities</w:t>
            </w:r>
          </w:p>
        </w:tc>
        <w:tc>
          <w:tcPr>
            <w:tcW w:w="885" w:type="pct"/>
            <w:shd w:val="clear" w:color="auto" w:fill="1F497D" w:themeFill="text2"/>
          </w:tcPr>
          <w:p w14:paraId="75304EDD" w14:textId="7F401414" w:rsidR="00AB152A" w:rsidRPr="003A1EF6" w:rsidRDefault="00AB152A" w:rsidP="00AB152A">
            <w:pPr>
              <w:jc w:val="center"/>
              <w:rPr>
                <w:rFonts w:ascii="Arial" w:eastAsia="Calibri" w:hAnsi="Arial" w:cs="Arial"/>
                <w:b/>
                <w:color w:val="FFFFFF" w:themeColor="background1"/>
                <w:sz w:val="20"/>
                <w:szCs w:val="20"/>
              </w:rPr>
            </w:pPr>
            <w:r w:rsidRPr="00AB152A">
              <w:rPr>
                <w:rFonts w:ascii="Arial" w:eastAsia="Calibri" w:hAnsi="Arial" w:cs="Arial"/>
                <w:b/>
                <w:color w:val="FFFFFF" w:themeColor="background1"/>
                <w:sz w:val="20"/>
                <w:szCs w:val="20"/>
              </w:rPr>
              <w:t>Q3: Jan – Mar 2021 Activities</w:t>
            </w:r>
          </w:p>
        </w:tc>
        <w:tc>
          <w:tcPr>
            <w:tcW w:w="886" w:type="pct"/>
            <w:shd w:val="clear" w:color="auto" w:fill="1F497D" w:themeFill="text2"/>
          </w:tcPr>
          <w:p w14:paraId="2D99220B" w14:textId="73D0A4DB" w:rsidR="00AB152A" w:rsidRPr="003A1EF6" w:rsidRDefault="00AB152A" w:rsidP="00AB152A">
            <w:pPr>
              <w:jc w:val="center"/>
              <w:rPr>
                <w:rFonts w:ascii="Arial" w:eastAsia="Calibri" w:hAnsi="Arial" w:cs="Arial"/>
                <w:b/>
                <w:color w:val="FFFFFF" w:themeColor="background1"/>
                <w:sz w:val="20"/>
                <w:szCs w:val="20"/>
              </w:rPr>
            </w:pPr>
            <w:r w:rsidRPr="00AB152A">
              <w:rPr>
                <w:rFonts w:ascii="Arial" w:eastAsia="Calibri" w:hAnsi="Arial" w:cs="Arial"/>
                <w:b/>
                <w:color w:val="FFFFFF" w:themeColor="background1"/>
                <w:sz w:val="20"/>
                <w:szCs w:val="20"/>
              </w:rPr>
              <w:t>Q4: Apr – Jun 2021 Activities</w:t>
            </w:r>
          </w:p>
        </w:tc>
      </w:tr>
      <w:tr w:rsidR="003A1EF6" w:rsidRPr="003A1EF6" w14:paraId="5A2E0278" w14:textId="77777777" w:rsidTr="003A1EF6">
        <w:tc>
          <w:tcPr>
            <w:tcW w:w="5000" w:type="pct"/>
            <w:gridSpan w:val="6"/>
            <w:shd w:val="clear" w:color="auto" w:fill="95B3D7" w:themeFill="accent1" w:themeFillTint="99"/>
          </w:tcPr>
          <w:p w14:paraId="4E562749" w14:textId="77777777" w:rsidR="003A1EF6" w:rsidRPr="003A1EF6" w:rsidRDefault="003A1EF6" w:rsidP="003A1EF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Objective 7.1: Increase awareness and use of available health and wellness resources.</w:t>
            </w:r>
          </w:p>
        </w:tc>
      </w:tr>
      <w:tr w:rsidR="003A1EF6" w:rsidRPr="003A1EF6" w14:paraId="4FD580F9" w14:textId="77777777" w:rsidTr="003A1EF6">
        <w:tc>
          <w:tcPr>
            <w:tcW w:w="5000" w:type="pct"/>
            <w:gridSpan w:val="6"/>
            <w:shd w:val="clear" w:color="auto" w:fill="DBE5F1" w:themeFill="accent1" w:themeFillTint="33"/>
          </w:tcPr>
          <w:p w14:paraId="3221A576" w14:textId="77777777" w:rsidR="003A1EF6" w:rsidRPr="003A1EF6" w:rsidRDefault="003A1EF6" w:rsidP="003A1EF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7.1.1: Offer and promote health and wellness programs in the senior centers, and throughout the community, for older adults of all abilities.</w:t>
            </w:r>
          </w:p>
        </w:tc>
      </w:tr>
      <w:tr w:rsidR="003A1EF6" w:rsidRPr="003A1EF6" w14:paraId="6A7BCFF0" w14:textId="77777777" w:rsidTr="003A1EF6">
        <w:tc>
          <w:tcPr>
            <w:tcW w:w="830" w:type="pct"/>
          </w:tcPr>
          <w:p w14:paraId="4CC1B9E1" w14:textId="77777777" w:rsidR="003A1EF6" w:rsidRPr="00FB7F27" w:rsidRDefault="003A1EF6" w:rsidP="00FB7F27">
            <w:pPr>
              <w:spacing w:before="20" w:after="20"/>
              <w:rPr>
                <w:rFonts w:ascii="Arial" w:hAnsi="Arial" w:cs="Arial"/>
                <w:sz w:val="20"/>
                <w:szCs w:val="20"/>
              </w:rPr>
            </w:pPr>
            <w:r w:rsidRPr="00FB7F27">
              <w:rPr>
                <w:rFonts w:ascii="Arial" w:hAnsi="Arial" w:cs="Arial"/>
                <w:sz w:val="20"/>
                <w:szCs w:val="20"/>
              </w:rPr>
              <w:t>7.1.1a. Health and wellness programs, including evidence-based programs, are offered in senior centers and throughout the community (including in rural locations).</w:t>
            </w:r>
          </w:p>
        </w:tc>
        <w:tc>
          <w:tcPr>
            <w:tcW w:w="629" w:type="pct"/>
          </w:tcPr>
          <w:p w14:paraId="3F04DC62" w14:textId="77777777" w:rsidR="003A1EF6" w:rsidRPr="00FB7F27" w:rsidRDefault="003A1EF6" w:rsidP="00FB7F27">
            <w:pPr>
              <w:spacing w:before="20" w:after="20"/>
              <w:rPr>
                <w:rFonts w:ascii="Arial" w:hAnsi="Arial" w:cs="Arial"/>
                <w:sz w:val="20"/>
                <w:szCs w:val="20"/>
              </w:rPr>
            </w:pPr>
            <w:r w:rsidRPr="00FB7F27">
              <w:rPr>
                <w:rFonts w:ascii="Arial" w:hAnsi="Arial" w:cs="Arial"/>
                <w:sz w:val="20"/>
                <w:szCs w:val="20"/>
              </w:rPr>
              <w:t>OCDOA, with support from DEAPR, UNC Health Care, Towns of Carrboro, Chapel Hill, and Hillsborough, and the Orange County SportsPlex</w:t>
            </w:r>
          </w:p>
        </w:tc>
        <w:tc>
          <w:tcPr>
            <w:tcW w:w="885" w:type="pct"/>
          </w:tcPr>
          <w:p w14:paraId="0C7C6C74" w14:textId="77777777" w:rsidR="00AB152A" w:rsidRPr="00AB152A"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 xml:space="preserve">Many physical activity programs transitioned to virtual offerings (FB and Zoom). </w:t>
            </w:r>
          </w:p>
          <w:p w14:paraId="1C5965B3" w14:textId="77777777" w:rsidR="00AB152A" w:rsidRPr="00AB152A"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Increased the number of mental health classes and programs to match needs during COVID</w:t>
            </w:r>
          </w:p>
          <w:p w14:paraId="2C9F496A" w14:textId="77777777" w:rsidR="00AB152A" w:rsidRPr="00AB152A"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Partnering for UNC Health Care for 1:1 hearing screenings</w:t>
            </w:r>
          </w:p>
          <w:p w14:paraId="75D022A0" w14:textId="77777777" w:rsidR="00AB152A" w:rsidRPr="00AB152A"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Partnering with Walgreens to offer flu shots</w:t>
            </w:r>
          </w:p>
          <w:p w14:paraId="4CCD3A07" w14:textId="77777777" w:rsidR="00AB152A" w:rsidRPr="00AB152A"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Health Department offering diabetes self-management education and nutrition counseling services as well as fun/rec classes (e.g., “stay well bingo”).</w:t>
            </w:r>
          </w:p>
          <w:p w14:paraId="7837F994" w14:textId="77777777" w:rsidR="00AB152A" w:rsidRPr="00AB152A"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Nurses needed for OCDOA Fit Feet program.</w:t>
            </w:r>
          </w:p>
          <w:p w14:paraId="166E9735" w14:textId="77777777" w:rsidR="00AB152A" w:rsidRPr="00AB152A"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Hosting multiple virtual programs for falls prevention awareness week in Sept</w:t>
            </w:r>
          </w:p>
          <w:p w14:paraId="2BAB8A39" w14:textId="77777777" w:rsidR="00AB152A" w:rsidRPr="00AB152A"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OCDOA OT completed a virtual home safety tour</w:t>
            </w:r>
          </w:p>
          <w:p w14:paraId="0474C9E8" w14:textId="6EE2687F" w:rsidR="003A1EF6" w:rsidRPr="00FB7F27"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UNC Health Care has been focusing on COVID response. They recently applied for a grant to expand community-wide testing capacity, especially in rural communities.</w:t>
            </w:r>
          </w:p>
        </w:tc>
        <w:tc>
          <w:tcPr>
            <w:tcW w:w="885" w:type="pct"/>
          </w:tcPr>
          <w:p w14:paraId="77909948" w14:textId="207A1E3A" w:rsidR="003A1EF6" w:rsidRPr="00FB7F27" w:rsidRDefault="003A1EF6" w:rsidP="00FB7F27">
            <w:pPr>
              <w:pStyle w:val="ListParagraph"/>
              <w:numPr>
                <w:ilvl w:val="0"/>
                <w:numId w:val="1"/>
              </w:numPr>
              <w:spacing w:before="20" w:after="20"/>
              <w:ind w:left="169" w:hanging="180"/>
              <w:rPr>
                <w:rFonts w:ascii="Arial" w:hAnsi="Arial" w:cs="Arial"/>
                <w:sz w:val="20"/>
                <w:szCs w:val="20"/>
              </w:rPr>
            </w:pPr>
          </w:p>
        </w:tc>
        <w:tc>
          <w:tcPr>
            <w:tcW w:w="885" w:type="pct"/>
          </w:tcPr>
          <w:p w14:paraId="01556655" w14:textId="3872A03D" w:rsidR="003A1EF6" w:rsidRPr="00FB7F27" w:rsidRDefault="003A1EF6" w:rsidP="00FB7F27">
            <w:pPr>
              <w:pStyle w:val="ListParagraph"/>
              <w:numPr>
                <w:ilvl w:val="0"/>
                <w:numId w:val="1"/>
              </w:numPr>
              <w:spacing w:before="20" w:after="20"/>
              <w:ind w:left="169" w:hanging="180"/>
              <w:rPr>
                <w:rFonts w:ascii="Arial" w:hAnsi="Arial" w:cs="Arial"/>
                <w:sz w:val="20"/>
                <w:szCs w:val="20"/>
              </w:rPr>
            </w:pPr>
          </w:p>
        </w:tc>
        <w:tc>
          <w:tcPr>
            <w:tcW w:w="886" w:type="pct"/>
          </w:tcPr>
          <w:p w14:paraId="44437211" w14:textId="52AC562B" w:rsidR="003A1EF6" w:rsidRPr="00FB7F27" w:rsidRDefault="003A1EF6" w:rsidP="00FB7F27">
            <w:pPr>
              <w:pStyle w:val="ListParagraph"/>
              <w:numPr>
                <w:ilvl w:val="0"/>
                <w:numId w:val="1"/>
              </w:numPr>
              <w:spacing w:before="20" w:after="20"/>
              <w:ind w:left="169" w:hanging="180"/>
              <w:rPr>
                <w:rFonts w:ascii="Arial" w:hAnsi="Arial" w:cs="Arial"/>
                <w:sz w:val="20"/>
                <w:szCs w:val="20"/>
              </w:rPr>
            </w:pPr>
          </w:p>
        </w:tc>
      </w:tr>
      <w:tr w:rsidR="00AB152A" w:rsidRPr="003A1EF6" w14:paraId="6ED44A3F" w14:textId="77777777" w:rsidTr="003A1EF6">
        <w:tc>
          <w:tcPr>
            <w:tcW w:w="830" w:type="pct"/>
          </w:tcPr>
          <w:p w14:paraId="2AE526B8" w14:textId="77777777" w:rsidR="00AB152A" w:rsidRPr="00FB7F27" w:rsidRDefault="00AB152A" w:rsidP="00AB152A">
            <w:pPr>
              <w:spacing w:before="20" w:after="20"/>
              <w:rPr>
                <w:rFonts w:ascii="Arial" w:hAnsi="Arial" w:cs="Arial"/>
                <w:sz w:val="20"/>
                <w:szCs w:val="20"/>
              </w:rPr>
            </w:pPr>
            <w:r w:rsidRPr="00FB7F27">
              <w:rPr>
                <w:rFonts w:ascii="Arial" w:hAnsi="Arial" w:cs="Arial"/>
                <w:sz w:val="20"/>
                <w:szCs w:val="20"/>
              </w:rPr>
              <w:t>7.1.1d. Seymour Center fitness studio is expanded and redesigned to increase capacity and update technology.</w:t>
            </w:r>
          </w:p>
        </w:tc>
        <w:tc>
          <w:tcPr>
            <w:tcW w:w="629" w:type="pct"/>
          </w:tcPr>
          <w:p w14:paraId="340B3657" w14:textId="77777777" w:rsidR="00AB152A" w:rsidRPr="00FB7F27" w:rsidRDefault="00AB152A" w:rsidP="00AB152A">
            <w:pPr>
              <w:spacing w:before="20" w:after="20"/>
              <w:rPr>
                <w:rFonts w:ascii="Arial" w:hAnsi="Arial" w:cs="Arial"/>
                <w:sz w:val="20"/>
                <w:szCs w:val="20"/>
              </w:rPr>
            </w:pPr>
            <w:r w:rsidRPr="00FB7F27">
              <w:rPr>
                <w:rFonts w:ascii="Arial" w:hAnsi="Arial" w:cs="Arial"/>
                <w:sz w:val="20"/>
                <w:szCs w:val="20"/>
              </w:rPr>
              <w:t>OCDOA, with support from DEAPR, UNC Health Care, Towns of Carrboro, Chapel Hill, and Hillsborough, and the Orange County SportsPlex</w:t>
            </w:r>
          </w:p>
        </w:tc>
        <w:tc>
          <w:tcPr>
            <w:tcW w:w="885" w:type="pct"/>
            <w:shd w:val="clear" w:color="auto" w:fill="auto"/>
          </w:tcPr>
          <w:p w14:paraId="2D3064C0" w14:textId="4BEB707B" w:rsidR="00AB152A" w:rsidRPr="00AB152A"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Fitness room has been moved</w:t>
            </w:r>
          </w:p>
        </w:tc>
        <w:tc>
          <w:tcPr>
            <w:tcW w:w="885" w:type="pct"/>
            <w:shd w:val="clear" w:color="auto" w:fill="auto"/>
          </w:tcPr>
          <w:p w14:paraId="7330ED41" w14:textId="19FB52CF" w:rsidR="00AB152A" w:rsidRPr="00FB7F27" w:rsidRDefault="00AB152A" w:rsidP="00AB152A">
            <w:pPr>
              <w:pStyle w:val="ListParagraph"/>
              <w:numPr>
                <w:ilvl w:val="0"/>
                <w:numId w:val="1"/>
              </w:numPr>
              <w:spacing w:before="20" w:after="20"/>
              <w:ind w:left="169" w:hanging="180"/>
              <w:rPr>
                <w:rFonts w:ascii="Arial" w:hAnsi="Arial" w:cs="Arial"/>
                <w:sz w:val="20"/>
                <w:szCs w:val="20"/>
              </w:rPr>
            </w:pPr>
          </w:p>
        </w:tc>
        <w:tc>
          <w:tcPr>
            <w:tcW w:w="885" w:type="pct"/>
            <w:shd w:val="clear" w:color="auto" w:fill="auto"/>
          </w:tcPr>
          <w:p w14:paraId="370AD52B" w14:textId="23E4C236" w:rsidR="00AB152A" w:rsidRPr="00FB7F27" w:rsidRDefault="00AB152A" w:rsidP="00AB152A">
            <w:pPr>
              <w:pStyle w:val="ListParagraph"/>
              <w:numPr>
                <w:ilvl w:val="0"/>
                <w:numId w:val="1"/>
              </w:numPr>
              <w:spacing w:before="20" w:after="20"/>
              <w:ind w:left="169" w:hanging="180"/>
              <w:rPr>
                <w:rFonts w:ascii="Arial" w:hAnsi="Arial" w:cs="Arial"/>
                <w:sz w:val="20"/>
                <w:szCs w:val="20"/>
              </w:rPr>
            </w:pPr>
          </w:p>
        </w:tc>
        <w:tc>
          <w:tcPr>
            <w:tcW w:w="886" w:type="pct"/>
          </w:tcPr>
          <w:p w14:paraId="35A0A485" w14:textId="2AAF588C" w:rsidR="00AB152A" w:rsidRPr="00FB7F27" w:rsidRDefault="00AB152A" w:rsidP="00AB152A">
            <w:pPr>
              <w:spacing w:before="20" w:after="20"/>
              <w:rPr>
                <w:rFonts w:ascii="Arial" w:hAnsi="Arial" w:cs="Arial"/>
                <w:sz w:val="20"/>
                <w:szCs w:val="20"/>
              </w:rPr>
            </w:pPr>
          </w:p>
        </w:tc>
      </w:tr>
      <w:tr w:rsidR="00AB152A" w:rsidRPr="003A1EF6" w14:paraId="6D9CB00D" w14:textId="77777777" w:rsidTr="003A1EF6">
        <w:tc>
          <w:tcPr>
            <w:tcW w:w="830" w:type="pct"/>
          </w:tcPr>
          <w:p w14:paraId="61313B1C" w14:textId="77777777" w:rsidR="00AB152A" w:rsidRPr="00FB7F27" w:rsidRDefault="00AB152A" w:rsidP="00AB152A">
            <w:pPr>
              <w:spacing w:before="20" w:after="20"/>
              <w:rPr>
                <w:rFonts w:ascii="Arial" w:hAnsi="Arial" w:cs="Arial"/>
                <w:sz w:val="20"/>
                <w:szCs w:val="20"/>
              </w:rPr>
            </w:pPr>
            <w:r w:rsidRPr="00FB7F27">
              <w:rPr>
                <w:rFonts w:ascii="Arial" w:hAnsi="Arial" w:cs="Arial"/>
                <w:sz w:val="20"/>
                <w:szCs w:val="20"/>
              </w:rPr>
              <w:t>7.1.1e. More older adult opportunities are offered in SportsPlex Fieldhouse expansion.</w:t>
            </w:r>
          </w:p>
        </w:tc>
        <w:tc>
          <w:tcPr>
            <w:tcW w:w="629" w:type="pct"/>
          </w:tcPr>
          <w:p w14:paraId="38B5947D" w14:textId="77777777" w:rsidR="00AB152A" w:rsidRPr="00FB7F27" w:rsidRDefault="00AB152A" w:rsidP="00AB152A">
            <w:pPr>
              <w:spacing w:before="20" w:after="20"/>
              <w:rPr>
                <w:rFonts w:ascii="Arial" w:hAnsi="Arial" w:cs="Arial"/>
                <w:sz w:val="20"/>
                <w:szCs w:val="20"/>
              </w:rPr>
            </w:pPr>
            <w:r w:rsidRPr="00FB7F27">
              <w:rPr>
                <w:rFonts w:ascii="Arial" w:hAnsi="Arial" w:cs="Arial"/>
                <w:sz w:val="20"/>
                <w:szCs w:val="20"/>
              </w:rPr>
              <w:t>OCDOA, with support from DEAPR, UNC Health Care, Towns of Carrboro, Chapel Hill, and Hillsborough, and the Orange County SportsPlex</w:t>
            </w:r>
          </w:p>
        </w:tc>
        <w:tc>
          <w:tcPr>
            <w:tcW w:w="885" w:type="pct"/>
          </w:tcPr>
          <w:p w14:paraId="23E4FC0F" w14:textId="22470723" w:rsidR="00AB152A" w:rsidRPr="00AB152A"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Currently no programing due to COVID 19</w:t>
            </w:r>
          </w:p>
        </w:tc>
        <w:tc>
          <w:tcPr>
            <w:tcW w:w="885" w:type="pct"/>
            <w:shd w:val="clear" w:color="auto" w:fill="auto"/>
          </w:tcPr>
          <w:p w14:paraId="22A67F9A" w14:textId="37435D92" w:rsidR="00AB152A" w:rsidRPr="003A1EF6" w:rsidRDefault="00AB152A" w:rsidP="00AB152A">
            <w:pPr>
              <w:spacing w:before="20" w:after="20"/>
              <w:rPr>
                <w:rFonts w:ascii="Arial" w:eastAsia="Calibri" w:hAnsi="Arial" w:cs="Arial"/>
                <w:color w:val="1F497D"/>
                <w:sz w:val="20"/>
                <w:szCs w:val="20"/>
                <w:shd w:val="clear" w:color="auto" w:fill="FFFF00"/>
              </w:rPr>
            </w:pPr>
          </w:p>
        </w:tc>
        <w:tc>
          <w:tcPr>
            <w:tcW w:w="885" w:type="pct"/>
          </w:tcPr>
          <w:p w14:paraId="6879FA9A" w14:textId="77777777" w:rsidR="00AB152A" w:rsidRPr="003A1EF6" w:rsidRDefault="00AB152A" w:rsidP="00AB152A">
            <w:pPr>
              <w:spacing w:before="20" w:after="20" w:line="276" w:lineRule="auto"/>
              <w:rPr>
                <w:rFonts w:ascii="Arial" w:eastAsia="Calibri" w:hAnsi="Arial" w:cs="Arial"/>
                <w:sz w:val="20"/>
                <w:szCs w:val="20"/>
              </w:rPr>
            </w:pPr>
          </w:p>
        </w:tc>
        <w:tc>
          <w:tcPr>
            <w:tcW w:w="886" w:type="pct"/>
          </w:tcPr>
          <w:p w14:paraId="2A8FE6F9" w14:textId="1F1AD5C0" w:rsidR="00AB152A" w:rsidRPr="00FB7F27" w:rsidRDefault="00AB152A" w:rsidP="00AB152A">
            <w:pPr>
              <w:spacing w:before="20" w:after="20"/>
              <w:rPr>
                <w:rFonts w:ascii="Arial" w:hAnsi="Arial" w:cs="Arial"/>
                <w:sz w:val="20"/>
                <w:szCs w:val="20"/>
              </w:rPr>
            </w:pPr>
          </w:p>
        </w:tc>
      </w:tr>
      <w:tr w:rsidR="003A1EF6" w:rsidRPr="003A1EF6" w14:paraId="3463DC93" w14:textId="77777777" w:rsidTr="003A1EF6">
        <w:tc>
          <w:tcPr>
            <w:tcW w:w="5000" w:type="pct"/>
            <w:gridSpan w:val="6"/>
            <w:shd w:val="clear" w:color="auto" w:fill="DBE5F1" w:themeFill="accent1" w:themeFillTint="33"/>
          </w:tcPr>
          <w:p w14:paraId="2F1ADB82" w14:textId="77777777" w:rsidR="003A1EF6" w:rsidRPr="003A1EF6" w:rsidRDefault="003A1EF6" w:rsidP="003A1EF6">
            <w:pPr>
              <w:spacing w:before="20" w:after="20" w:line="276" w:lineRule="auto"/>
              <w:rPr>
                <w:rFonts w:ascii="Arial" w:eastAsia="Calibri" w:hAnsi="Arial" w:cs="Arial"/>
                <w:sz w:val="20"/>
                <w:szCs w:val="20"/>
              </w:rPr>
            </w:pPr>
            <w:r w:rsidRPr="003A1EF6">
              <w:rPr>
                <w:rFonts w:ascii="Arial" w:eastAsia="Calibri" w:hAnsi="Arial" w:cs="Arial"/>
                <w:b/>
                <w:color w:val="000000" w:themeColor="text1"/>
                <w:sz w:val="20"/>
                <w:szCs w:val="20"/>
              </w:rPr>
              <w:t>Strategy 7.1.2: Provide behavioral health support and programming to older adults and their caregivers.</w:t>
            </w:r>
          </w:p>
        </w:tc>
      </w:tr>
      <w:tr w:rsidR="00AB152A" w:rsidRPr="003A1EF6" w14:paraId="594F9D20" w14:textId="77777777" w:rsidTr="003A1EF6">
        <w:tc>
          <w:tcPr>
            <w:tcW w:w="830" w:type="pct"/>
          </w:tcPr>
          <w:p w14:paraId="7611BEC7" w14:textId="77777777" w:rsidR="00AB152A" w:rsidRPr="003A1EF6" w:rsidRDefault="00AB152A" w:rsidP="00AB152A">
            <w:pPr>
              <w:spacing w:before="20" w:after="20"/>
              <w:rPr>
                <w:rFonts w:ascii="Arial" w:eastAsia="Calibri" w:hAnsi="Arial" w:cs="Arial"/>
                <w:color w:val="000000" w:themeColor="text1"/>
                <w:sz w:val="20"/>
                <w:szCs w:val="20"/>
              </w:rPr>
            </w:pPr>
            <w:r w:rsidRPr="00FB7F27">
              <w:rPr>
                <w:rFonts w:ascii="Arial" w:hAnsi="Arial" w:cs="Arial"/>
                <w:sz w:val="20"/>
                <w:szCs w:val="20"/>
              </w:rPr>
              <w:t>7.1.2a. More support groups are provided (e.g., health, grief, depression, life transitions, substance abuse, etc.) in various locations.</w:t>
            </w:r>
          </w:p>
        </w:tc>
        <w:tc>
          <w:tcPr>
            <w:tcW w:w="629" w:type="pct"/>
          </w:tcPr>
          <w:p w14:paraId="21D0CE28" w14:textId="77777777" w:rsidR="00AB152A" w:rsidRPr="003A1EF6" w:rsidRDefault="00AB152A" w:rsidP="00AB152A">
            <w:pPr>
              <w:spacing w:before="20" w:after="20"/>
              <w:rPr>
                <w:rFonts w:ascii="Arial" w:eastAsia="Calibri" w:hAnsi="Arial" w:cs="Arial"/>
                <w:sz w:val="20"/>
                <w:szCs w:val="20"/>
              </w:rPr>
            </w:pPr>
            <w:r w:rsidRPr="00FB7F27">
              <w:rPr>
                <w:rFonts w:ascii="Arial" w:hAnsi="Arial" w:cs="Arial"/>
                <w:sz w:val="20"/>
                <w:szCs w:val="20"/>
              </w:rPr>
              <w:t>OCDOA, in partnership with Cardinal Innovations Healthcare, NAMI, UNC Health Care, Duke Home Care and Hospice, Grief Oasis (CH)</w:t>
            </w:r>
          </w:p>
        </w:tc>
        <w:tc>
          <w:tcPr>
            <w:tcW w:w="885" w:type="pct"/>
          </w:tcPr>
          <w:p w14:paraId="2F1E83DB" w14:textId="77777777" w:rsidR="00AB152A" w:rsidRPr="00AB152A"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 xml:space="preserve">Maintaining caregiver support groups virtually. </w:t>
            </w:r>
          </w:p>
          <w:p w14:paraId="40B54219" w14:textId="77777777" w:rsidR="00AB152A" w:rsidRPr="00AB152A"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Starting new support group for those experiencing mental health challenges such as anxiety depression (especially during COVID), led by LCSW-A</w:t>
            </w:r>
          </w:p>
          <w:p w14:paraId="6AE85EA9" w14:textId="04B5953F" w:rsidR="00AB152A" w:rsidRPr="00FB7F27"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PACE offering virtual grief support group with chaplain.</w:t>
            </w:r>
          </w:p>
        </w:tc>
        <w:tc>
          <w:tcPr>
            <w:tcW w:w="885" w:type="pct"/>
          </w:tcPr>
          <w:p w14:paraId="2E058989" w14:textId="6CD5CEF9" w:rsidR="00AB152A" w:rsidRPr="00FB7F27" w:rsidRDefault="00AB152A" w:rsidP="00AB152A">
            <w:pPr>
              <w:pStyle w:val="ListParagraph"/>
              <w:numPr>
                <w:ilvl w:val="0"/>
                <w:numId w:val="1"/>
              </w:numPr>
              <w:spacing w:before="20" w:after="20"/>
              <w:ind w:left="169" w:hanging="180"/>
              <w:rPr>
                <w:rFonts w:ascii="Arial" w:hAnsi="Arial" w:cs="Arial"/>
                <w:sz w:val="20"/>
                <w:szCs w:val="20"/>
              </w:rPr>
            </w:pPr>
          </w:p>
        </w:tc>
        <w:tc>
          <w:tcPr>
            <w:tcW w:w="885" w:type="pct"/>
          </w:tcPr>
          <w:p w14:paraId="257A2AE2" w14:textId="5152B425" w:rsidR="00AB152A" w:rsidRPr="00FB7F27" w:rsidRDefault="00AB152A" w:rsidP="00AB152A">
            <w:pPr>
              <w:pStyle w:val="ListParagraph"/>
              <w:numPr>
                <w:ilvl w:val="0"/>
                <w:numId w:val="1"/>
              </w:numPr>
              <w:spacing w:before="20" w:after="20"/>
              <w:ind w:left="169" w:hanging="180"/>
              <w:rPr>
                <w:rFonts w:ascii="Arial" w:hAnsi="Arial" w:cs="Arial"/>
                <w:sz w:val="20"/>
                <w:szCs w:val="20"/>
              </w:rPr>
            </w:pPr>
          </w:p>
        </w:tc>
        <w:tc>
          <w:tcPr>
            <w:tcW w:w="886" w:type="pct"/>
          </w:tcPr>
          <w:p w14:paraId="5ACBD8F9" w14:textId="502C5F59" w:rsidR="00AB152A" w:rsidRPr="00FB7F27" w:rsidRDefault="00AB152A" w:rsidP="00AB152A">
            <w:pPr>
              <w:pStyle w:val="ListParagraph"/>
              <w:numPr>
                <w:ilvl w:val="0"/>
                <w:numId w:val="1"/>
              </w:numPr>
              <w:spacing w:before="20" w:after="20"/>
              <w:ind w:left="169" w:hanging="180"/>
              <w:rPr>
                <w:rFonts w:ascii="Arial" w:hAnsi="Arial" w:cs="Arial"/>
                <w:sz w:val="20"/>
                <w:szCs w:val="20"/>
              </w:rPr>
            </w:pPr>
          </w:p>
        </w:tc>
      </w:tr>
      <w:tr w:rsidR="00AB152A" w:rsidRPr="003A1EF6" w14:paraId="70040171" w14:textId="77777777" w:rsidTr="003A1EF6">
        <w:tc>
          <w:tcPr>
            <w:tcW w:w="830" w:type="pct"/>
          </w:tcPr>
          <w:p w14:paraId="5E4BB834" w14:textId="77777777" w:rsidR="00AB152A" w:rsidRPr="003A1EF6" w:rsidRDefault="00AB152A" w:rsidP="00AB152A">
            <w:pPr>
              <w:spacing w:before="20" w:after="20"/>
              <w:rPr>
                <w:rFonts w:ascii="Arial" w:eastAsia="Calibri" w:hAnsi="Arial" w:cs="Arial"/>
                <w:color w:val="000000" w:themeColor="text1"/>
                <w:sz w:val="20"/>
                <w:szCs w:val="20"/>
              </w:rPr>
            </w:pPr>
            <w:r w:rsidRPr="00FB7F27">
              <w:rPr>
                <w:rFonts w:ascii="Arial" w:hAnsi="Arial" w:cs="Arial"/>
                <w:sz w:val="20"/>
                <w:szCs w:val="20"/>
              </w:rPr>
              <w:t>7.1.2b. Directory of mental health therapists and support groups appropriate for older adults is created and updated.</w:t>
            </w:r>
          </w:p>
        </w:tc>
        <w:tc>
          <w:tcPr>
            <w:tcW w:w="629" w:type="pct"/>
          </w:tcPr>
          <w:p w14:paraId="19E68C18" w14:textId="3E676C07" w:rsidR="00AB152A" w:rsidRPr="003A1EF6" w:rsidRDefault="00AB152A" w:rsidP="00AB152A">
            <w:pPr>
              <w:spacing w:before="20" w:after="20"/>
              <w:rPr>
                <w:rFonts w:ascii="Arial" w:eastAsia="Calibri" w:hAnsi="Arial" w:cs="Arial"/>
                <w:sz w:val="20"/>
                <w:szCs w:val="20"/>
              </w:rPr>
            </w:pPr>
            <w:r w:rsidRPr="00FB7F27">
              <w:rPr>
                <w:rFonts w:ascii="Arial" w:hAnsi="Arial" w:cs="Arial"/>
                <w:sz w:val="20"/>
                <w:szCs w:val="20"/>
              </w:rPr>
              <w:t>OCDOA, in partnership with Cardinal Innovations Healthcare, NAMI, UNC Health Care</w:t>
            </w:r>
          </w:p>
        </w:tc>
        <w:tc>
          <w:tcPr>
            <w:tcW w:w="885" w:type="pct"/>
          </w:tcPr>
          <w:p w14:paraId="575455F2" w14:textId="452B5566" w:rsidR="00AB152A" w:rsidRPr="00FB7F27"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SRT completed this. Can feed into NC CARES 360</w:t>
            </w:r>
          </w:p>
        </w:tc>
        <w:tc>
          <w:tcPr>
            <w:tcW w:w="885" w:type="pct"/>
          </w:tcPr>
          <w:p w14:paraId="5972062B" w14:textId="60265E74" w:rsidR="00AB152A" w:rsidRPr="005F2141" w:rsidRDefault="00AB152A" w:rsidP="00AB152A">
            <w:pPr>
              <w:spacing w:before="20" w:after="20" w:line="276" w:lineRule="auto"/>
              <w:ind w:left="-11"/>
              <w:contextualSpacing/>
              <w:rPr>
                <w:rFonts w:ascii="Arial" w:eastAsia="Calibri" w:hAnsi="Arial" w:cs="Arial"/>
                <w:sz w:val="20"/>
                <w:szCs w:val="20"/>
              </w:rPr>
            </w:pPr>
          </w:p>
        </w:tc>
        <w:tc>
          <w:tcPr>
            <w:tcW w:w="885" w:type="pct"/>
          </w:tcPr>
          <w:p w14:paraId="066396FC" w14:textId="3C9FF929" w:rsidR="00AB152A" w:rsidRPr="00FB7F27" w:rsidRDefault="00AB152A" w:rsidP="00AB152A">
            <w:pPr>
              <w:spacing w:before="20" w:after="20"/>
              <w:rPr>
                <w:rFonts w:ascii="Arial" w:hAnsi="Arial" w:cs="Arial"/>
                <w:sz w:val="20"/>
                <w:szCs w:val="20"/>
              </w:rPr>
            </w:pPr>
          </w:p>
        </w:tc>
        <w:tc>
          <w:tcPr>
            <w:tcW w:w="886" w:type="pct"/>
          </w:tcPr>
          <w:p w14:paraId="35A40296" w14:textId="70E92E3E" w:rsidR="00AB152A" w:rsidRPr="00FB7F27" w:rsidRDefault="00AB152A" w:rsidP="00AB152A">
            <w:pPr>
              <w:spacing w:before="20" w:after="20"/>
              <w:rPr>
                <w:rFonts w:ascii="Arial" w:hAnsi="Arial" w:cs="Arial"/>
                <w:sz w:val="20"/>
                <w:szCs w:val="20"/>
              </w:rPr>
            </w:pPr>
          </w:p>
        </w:tc>
      </w:tr>
      <w:tr w:rsidR="00AB152A" w:rsidRPr="003A1EF6" w14:paraId="117A8400" w14:textId="77777777" w:rsidTr="003A1EF6">
        <w:tc>
          <w:tcPr>
            <w:tcW w:w="830" w:type="pct"/>
          </w:tcPr>
          <w:p w14:paraId="64B83ACB" w14:textId="77777777" w:rsidR="00AB152A" w:rsidRPr="00FB7F27" w:rsidRDefault="00AB152A" w:rsidP="00AB152A">
            <w:pPr>
              <w:spacing w:before="20" w:after="20"/>
              <w:rPr>
                <w:rFonts w:ascii="Arial" w:hAnsi="Arial" w:cs="Arial"/>
                <w:sz w:val="20"/>
                <w:szCs w:val="20"/>
              </w:rPr>
            </w:pPr>
            <w:r w:rsidRPr="00FB7F27">
              <w:rPr>
                <w:rFonts w:ascii="Arial" w:hAnsi="Arial" w:cs="Arial"/>
                <w:sz w:val="20"/>
                <w:szCs w:val="20"/>
              </w:rPr>
              <w:t>7.1.2c. Mental health (e.g., Mental Health First Aid) training is provided at least twice per year at senior centers, public libraries, and long-term care facilities.</w:t>
            </w:r>
          </w:p>
        </w:tc>
        <w:tc>
          <w:tcPr>
            <w:tcW w:w="629" w:type="pct"/>
          </w:tcPr>
          <w:p w14:paraId="0AB46992" w14:textId="5872937C" w:rsidR="00AB152A" w:rsidRPr="00FB7F27" w:rsidRDefault="00AB152A" w:rsidP="00AB152A">
            <w:pPr>
              <w:spacing w:before="20" w:after="20"/>
              <w:rPr>
                <w:rFonts w:ascii="Arial" w:hAnsi="Arial" w:cs="Arial"/>
                <w:sz w:val="20"/>
                <w:szCs w:val="20"/>
              </w:rPr>
            </w:pPr>
            <w:r w:rsidRPr="00FB7F27">
              <w:rPr>
                <w:rFonts w:ascii="Arial" w:hAnsi="Arial" w:cs="Arial"/>
                <w:sz w:val="20"/>
                <w:szCs w:val="20"/>
              </w:rPr>
              <w:t>OCDOA, in partnership with Cardinal Innovations Healthcare, NAMI, UNC Health Care</w:t>
            </w:r>
          </w:p>
        </w:tc>
        <w:tc>
          <w:tcPr>
            <w:tcW w:w="885" w:type="pct"/>
          </w:tcPr>
          <w:p w14:paraId="404D5232" w14:textId="2A77F6C8" w:rsidR="00AB152A" w:rsidRPr="00FB7F27"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 xml:space="preserve">Cardinal is offering virtual trainings for: 1. Older Adult Mental Health First Aid and 2. </w:t>
            </w:r>
            <w:r w:rsidRPr="002238BD">
              <w:rPr>
                <w:rFonts w:ascii="Arial" w:hAnsi="Arial" w:cs="Arial"/>
                <w:sz w:val="20"/>
                <w:szCs w:val="20"/>
              </w:rPr>
              <w:t xml:space="preserve"> </w:t>
            </w:r>
            <w:r w:rsidRPr="00AB152A">
              <w:rPr>
                <w:rFonts w:ascii="Arial" w:hAnsi="Arial" w:cs="Arial"/>
                <w:sz w:val="20"/>
                <w:szCs w:val="20"/>
              </w:rPr>
              <w:t>Question, Persuade, Refer (QPR) suicide prevention. EMS is interested in these trainings. Contact information shared.</w:t>
            </w:r>
          </w:p>
        </w:tc>
        <w:tc>
          <w:tcPr>
            <w:tcW w:w="885" w:type="pct"/>
          </w:tcPr>
          <w:p w14:paraId="715712B7" w14:textId="77777777" w:rsidR="00AB152A" w:rsidRPr="005F2141" w:rsidRDefault="00AB152A" w:rsidP="00AB152A">
            <w:pPr>
              <w:spacing w:before="20" w:after="20" w:line="276" w:lineRule="auto"/>
              <w:ind w:left="169"/>
              <w:contextualSpacing/>
              <w:rPr>
                <w:rFonts w:ascii="Arial" w:eastAsia="Calibri" w:hAnsi="Arial" w:cs="Arial"/>
                <w:sz w:val="20"/>
                <w:szCs w:val="20"/>
              </w:rPr>
            </w:pPr>
          </w:p>
        </w:tc>
        <w:tc>
          <w:tcPr>
            <w:tcW w:w="885" w:type="pct"/>
          </w:tcPr>
          <w:p w14:paraId="3475EC6B" w14:textId="77777777" w:rsidR="00AB152A" w:rsidRPr="005F2141" w:rsidRDefault="00AB152A" w:rsidP="00AB152A">
            <w:pPr>
              <w:spacing w:before="20" w:after="20" w:line="276" w:lineRule="auto"/>
              <w:ind w:left="169"/>
              <w:contextualSpacing/>
              <w:rPr>
                <w:rFonts w:ascii="Arial" w:eastAsia="Calibri" w:hAnsi="Arial" w:cs="Arial"/>
                <w:sz w:val="20"/>
                <w:szCs w:val="20"/>
              </w:rPr>
            </w:pPr>
          </w:p>
        </w:tc>
        <w:tc>
          <w:tcPr>
            <w:tcW w:w="886" w:type="pct"/>
          </w:tcPr>
          <w:p w14:paraId="2AFB9B1D" w14:textId="4CA364B0" w:rsidR="00AB152A" w:rsidRPr="00EA1B1B" w:rsidRDefault="00AB152A" w:rsidP="00AB152A">
            <w:pPr>
              <w:pStyle w:val="ListParagraph"/>
              <w:numPr>
                <w:ilvl w:val="0"/>
                <w:numId w:val="1"/>
              </w:numPr>
              <w:spacing w:before="20" w:after="20"/>
              <w:ind w:left="169" w:hanging="180"/>
              <w:rPr>
                <w:rFonts w:ascii="Arial" w:hAnsi="Arial" w:cs="Arial"/>
              </w:rPr>
            </w:pPr>
          </w:p>
        </w:tc>
      </w:tr>
      <w:tr w:rsidR="00AB152A" w:rsidRPr="003A1EF6" w14:paraId="44C419B8" w14:textId="77777777" w:rsidTr="003A1EF6">
        <w:tc>
          <w:tcPr>
            <w:tcW w:w="830" w:type="pct"/>
          </w:tcPr>
          <w:p w14:paraId="0CCCA9FC" w14:textId="1796F295" w:rsidR="00AB152A" w:rsidRPr="003A1EF6" w:rsidRDefault="00AB152A" w:rsidP="00AB152A">
            <w:pPr>
              <w:spacing w:before="20" w:after="20"/>
              <w:rPr>
                <w:rFonts w:ascii="Arial" w:eastAsia="Calibri" w:hAnsi="Arial" w:cs="Arial"/>
                <w:color w:val="000000" w:themeColor="text1"/>
                <w:sz w:val="20"/>
                <w:szCs w:val="20"/>
              </w:rPr>
            </w:pPr>
            <w:r w:rsidRPr="00FB7F27">
              <w:rPr>
                <w:rFonts w:ascii="Arial" w:hAnsi="Arial" w:cs="Arial"/>
                <w:sz w:val="20"/>
                <w:szCs w:val="20"/>
              </w:rPr>
              <w:t>7.1.2d. Behavioral Health informational workshops are provided at both senior centers at least annually.</w:t>
            </w:r>
          </w:p>
        </w:tc>
        <w:tc>
          <w:tcPr>
            <w:tcW w:w="629" w:type="pct"/>
          </w:tcPr>
          <w:p w14:paraId="22A1E983" w14:textId="1A05CB42" w:rsidR="00AB152A" w:rsidRPr="003A1EF6" w:rsidRDefault="00AB152A" w:rsidP="00AB152A">
            <w:pPr>
              <w:spacing w:before="20" w:after="20"/>
              <w:rPr>
                <w:rFonts w:ascii="Arial" w:eastAsia="Calibri" w:hAnsi="Arial" w:cs="Arial"/>
                <w:sz w:val="20"/>
                <w:szCs w:val="20"/>
              </w:rPr>
            </w:pPr>
            <w:r w:rsidRPr="00FB7F27">
              <w:rPr>
                <w:rFonts w:ascii="Arial" w:hAnsi="Arial" w:cs="Arial"/>
                <w:sz w:val="20"/>
                <w:szCs w:val="20"/>
              </w:rPr>
              <w:t>OCDOA, in partnership with Cardinal Innovations Healthcare, NAMI, UNC Health Care</w:t>
            </w:r>
          </w:p>
        </w:tc>
        <w:tc>
          <w:tcPr>
            <w:tcW w:w="885" w:type="pct"/>
          </w:tcPr>
          <w:p w14:paraId="38880C93" w14:textId="5743307F" w:rsidR="00AB152A" w:rsidRPr="00AB152A" w:rsidRDefault="00AB152A" w:rsidP="00AB152A">
            <w:pPr>
              <w:pStyle w:val="ListParagraph"/>
              <w:numPr>
                <w:ilvl w:val="0"/>
                <w:numId w:val="1"/>
              </w:numPr>
              <w:spacing w:before="20" w:after="20"/>
              <w:ind w:left="169" w:hanging="180"/>
              <w:rPr>
                <w:rFonts w:ascii="Arial" w:hAnsi="Arial" w:cs="Arial"/>
                <w:sz w:val="20"/>
                <w:szCs w:val="20"/>
              </w:rPr>
            </w:pPr>
            <w:r w:rsidRPr="00AB152A">
              <w:rPr>
                <w:rFonts w:ascii="Arial" w:hAnsi="Arial" w:cs="Arial"/>
                <w:sz w:val="20"/>
                <w:szCs w:val="20"/>
              </w:rPr>
              <w:t>OCDOA Mental Wellness SRT hosted a virtual event, “Let’s Talk about Mental Health During COVID”, on July 23</w:t>
            </w:r>
          </w:p>
        </w:tc>
        <w:tc>
          <w:tcPr>
            <w:tcW w:w="885" w:type="pct"/>
          </w:tcPr>
          <w:p w14:paraId="56572FE7" w14:textId="77777777" w:rsidR="00AB152A" w:rsidRPr="005F2141" w:rsidRDefault="00AB152A" w:rsidP="00AB152A">
            <w:pPr>
              <w:spacing w:before="20" w:after="20" w:line="276" w:lineRule="auto"/>
              <w:ind w:left="169"/>
              <w:contextualSpacing/>
              <w:rPr>
                <w:rFonts w:ascii="Arial" w:eastAsia="Calibri" w:hAnsi="Arial" w:cs="Arial"/>
                <w:sz w:val="20"/>
                <w:szCs w:val="20"/>
              </w:rPr>
            </w:pPr>
          </w:p>
        </w:tc>
        <w:tc>
          <w:tcPr>
            <w:tcW w:w="885" w:type="pct"/>
          </w:tcPr>
          <w:p w14:paraId="69D59C37" w14:textId="3248F0A0" w:rsidR="00AB152A" w:rsidRPr="00FB7F27" w:rsidRDefault="00AB152A" w:rsidP="00AB152A">
            <w:pPr>
              <w:pStyle w:val="ListParagraph"/>
              <w:numPr>
                <w:ilvl w:val="0"/>
                <w:numId w:val="1"/>
              </w:numPr>
              <w:spacing w:before="20" w:after="20"/>
              <w:ind w:left="169" w:hanging="180"/>
              <w:rPr>
                <w:rFonts w:ascii="Arial" w:hAnsi="Arial" w:cs="Arial"/>
                <w:sz w:val="20"/>
                <w:szCs w:val="20"/>
              </w:rPr>
            </w:pPr>
          </w:p>
        </w:tc>
        <w:tc>
          <w:tcPr>
            <w:tcW w:w="886" w:type="pct"/>
          </w:tcPr>
          <w:p w14:paraId="42D6C804" w14:textId="335A8263" w:rsidR="00AB152A" w:rsidRPr="00FB7F27" w:rsidRDefault="00AB152A" w:rsidP="00AB152A">
            <w:pPr>
              <w:pStyle w:val="ListParagraph"/>
              <w:numPr>
                <w:ilvl w:val="0"/>
                <w:numId w:val="1"/>
              </w:numPr>
              <w:spacing w:before="20" w:after="20"/>
              <w:ind w:left="169" w:hanging="180"/>
              <w:rPr>
                <w:rFonts w:ascii="Arial" w:hAnsi="Arial" w:cs="Arial"/>
                <w:sz w:val="20"/>
                <w:szCs w:val="20"/>
              </w:rPr>
            </w:pPr>
          </w:p>
        </w:tc>
      </w:tr>
      <w:tr w:rsidR="003A1EF6" w:rsidRPr="003A1EF6" w14:paraId="7AC87B6B" w14:textId="77777777" w:rsidTr="003A1EF6">
        <w:tc>
          <w:tcPr>
            <w:tcW w:w="5000" w:type="pct"/>
            <w:gridSpan w:val="6"/>
            <w:shd w:val="clear" w:color="auto" w:fill="8DB3E2" w:themeFill="text2" w:themeFillTint="66"/>
          </w:tcPr>
          <w:p w14:paraId="2426AD06" w14:textId="77777777" w:rsidR="003A1EF6" w:rsidRPr="003A1EF6" w:rsidRDefault="003A1EF6" w:rsidP="005F2141">
            <w:pPr>
              <w:spacing w:before="60" w:after="60" w:line="276" w:lineRule="auto"/>
              <w:rPr>
                <w:rFonts w:ascii="Arial" w:eastAsia="Calibri" w:hAnsi="Arial" w:cs="Arial"/>
                <w:sz w:val="20"/>
                <w:szCs w:val="20"/>
              </w:rPr>
            </w:pPr>
            <w:r w:rsidRPr="005F2141">
              <w:rPr>
                <w:rFonts w:ascii="Arial" w:eastAsia="Calibri" w:hAnsi="Arial" w:cs="Arial"/>
                <w:b/>
                <w:color w:val="000000" w:themeColor="text1"/>
                <w:sz w:val="20"/>
                <w:szCs w:val="20"/>
              </w:rPr>
              <w:t>Objective 7.2: Expand services to help older adults age in their homes and communities.</w:t>
            </w:r>
          </w:p>
        </w:tc>
      </w:tr>
      <w:tr w:rsidR="003A1EF6" w:rsidRPr="003A1EF6" w14:paraId="7363000F" w14:textId="77777777" w:rsidTr="003A1EF6">
        <w:tc>
          <w:tcPr>
            <w:tcW w:w="5000" w:type="pct"/>
            <w:gridSpan w:val="6"/>
            <w:shd w:val="clear" w:color="auto" w:fill="DBE5F1" w:themeFill="accent1" w:themeFillTint="33"/>
          </w:tcPr>
          <w:p w14:paraId="7833B992" w14:textId="77777777" w:rsidR="003A1EF6" w:rsidRPr="003A1EF6" w:rsidRDefault="003A1EF6" w:rsidP="003A1EF6">
            <w:pPr>
              <w:spacing w:before="20" w:after="20" w:line="276" w:lineRule="auto"/>
              <w:rPr>
                <w:rFonts w:ascii="Arial" w:eastAsia="Calibri" w:hAnsi="Arial" w:cs="Arial"/>
                <w:sz w:val="20"/>
                <w:szCs w:val="20"/>
              </w:rPr>
            </w:pPr>
            <w:r w:rsidRPr="003A1EF6">
              <w:rPr>
                <w:rFonts w:ascii="Arial" w:eastAsia="Calibri" w:hAnsi="Arial" w:cs="Arial"/>
                <w:b/>
                <w:color w:val="000000" w:themeColor="text1"/>
                <w:sz w:val="20"/>
                <w:szCs w:val="20"/>
              </w:rPr>
              <w:t>Strategy 7.2.1: Expand community-based health and support programs that support older adults’ health and safety.</w:t>
            </w:r>
          </w:p>
        </w:tc>
      </w:tr>
      <w:tr w:rsidR="00D252E4" w:rsidRPr="003A1EF6" w14:paraId="2DCB9F29" w14:textId="77777777" w:rsidTr="003A1EF6">
        <w:tc>
          <w:tcPr>
            <w:tcW w:w="830" w:type="pct"/>
          </w:tcPr>
          <w:p w14:paraId="3806408D"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7.2.1a. The capacity of the OCDOA Aging Transitions program is expanded to help more older adult residents “age in place”.</w:t>
            </w:r>
          </w:p>
        </w:tc>
        <w:tc>
          <w:tcPr>
            <w:tcW w:w="629" w:type="pct"/>
          </w:tcPr>
          <w:p w14:paraId="62E739DC"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OCDOA</w:t>
            </w:r>
          </w:p>
        </w:tc>
        <w:tc>
          <w:tcPr>
            <w:tcW w:w="885" w:type="pct"/>
          </w:tcPr>
          <w:p w14:paraId="06203150"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Able to do 1:1 visits for folks who can get to center and starting driveway visits this fall with existing and new clients</w:t>
            </w:r>
          </w:p>
          <w:p w14:paraId="1C10767F"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OCDOA already has a durable medical equipment loaning program for smaller items such as walkers. They are currently working on a database for larger pieces such as lifts and beds.</w:t>
            </w:r>
          </w:p>
          <w:p w14:paraId="3E9EB4F6"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OCDOA have increased efforts to address social isolation during COVID (see Social Participation for additional details)</w:t>
            </w:r>
          </w:p>
          <w:p w14:paraId="7A9EF1DC" w14:textId="77777777" w:rsid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Aging Transitions MSW interns began calling and assessing nearly 1600 registered members of senior center who have not participated in programs since beginning of COVID</w:t>
            </w:r>
          </w:p>
          <w:p w14:paraId="0B8B5F5C" w14:textId="77777777" w:rsidR="00500B34" w:rsidRDefault="00500B34" w:rsidP="00500B34">
            <w:pPr>
              <w:pStyle w:val="ListParagraph"/>
              <w:numPr>
                <w:ilvl w:val="0"/>
                <w:numId w:val="1"/>
              </w:numPr>
              <w:spacing w:before="20" w:after="20"/>
              <w:ind w:left="169" w:hanging="180"/>
              <w:rPr>
                <w:rFonts w:ascii="Arial" w:hAnsi="Arial" w:cs="Arial"/>
                <w:sz w:val="20"/>
                <w:szCs w:val="20"/>
              </w:rPr>
            </w:pPr>
            <w:r w:rsidRPr="00500B34">
              <w:rPr>
                <w:rFonts w:ascii="Arial" w:hAnsi="Arial" w:cs="Arial"/>
                <w:sz w:val="20"/>
                <w:szCs w:val="20"/>
              </w:rPr>
              <w:t xml:space="preserve">UNC Hillsborough Hospital leading multiple efforts to adapt health services to better serve seniors in our community: </w:t>
            </w:r>
          </w:p>
          <w:p w14:paraId="3EB174B7" w14:textId="2A9E0750" w:rsidR="00500B34" w:rsidRPr="00500B34" w:rsidRDefault="00500B34" w:rsidP="00500B34">
            <w:pPr>
              <w:pStyle w:val="ListParagraph"/>
              <w:spacing w:before="20" w:after="20"/>
              <w:ind w:left="169"/>
              <w:rPr>
                <w:rFonts w:ascii="Arial" w:hAnsi="Arial" w:cs="Arial"/>
                <w:sz w:val="20"/>
                <w:szCs w:val="20"/>
              </w:rPr>
            </w:pPr>
            <w:r w:rsidRPr="00500B34">
              <w:rPr>
                <w:rFonts w:ascii="Arial" w:hAnsi="Arial" w:cs="Arial"/>
                <w:sz w:val="20"/>
                <w:szCs w:val="20"/>
              </w:rPr>
              <w:t>1. NC’s First Geriatrics Accredited ED,</w:t>
            </w:r>
          </w:p>
          <w:p w14:paraId="38D76A9F" w14:textId="77777777" w:rsidR="00500B34" w:rsidRPr="00500B34" w:rsidRDefault="00500B34" w:rsidP="00500B34">
            <w:pPr>
              <w:pStyle w:val="ListParagraph"/>
              <w:spacing w:before="20" w:after="20"/>
              <w:ind w:left="169"/>
              <w:rPr>
                <w:rFonts w:ascii="Arial" w:hAnsi="Arial" w:cs="Arial"/>
                <w:sz w:val="20"/>
                <w:szCs w:val="20"/>
              </w:rPr>
            </w:pPr>
            <w:r w:rsidRPr="00500B34">
              <w:rPr>
                <w:rFonts w:ascii="Arial" w:hAnsi="Arial" w:cs="Arial"/>
                <w:sz w:val="20"/>
                <w:szCs w:val="20"/>
              </w:rPr>
              <w:t xml:space="preserve">2. member of the age friendly hospital network, </w:t>
            </w:r>
          </w:p>
          <w:p w14:paraId="3B221CF2" w14:textId="77777777" w:rsidR="00500B34" w:rsidRPr="00500B34" w:rsidRDefault="00500B34" w:rsidP="00500B34">
            <w:pPr>
              <w:pStyle w:val="ListParagraph"/>
              <w:spacing w:before="20" w:after="20"/>
              <w:ind w:left="169"/>
              <w:rPr>
                <w:rFonts w:ascii="Arial" w:hAnsi="Arial" w:cs="Arial"/>
                <w:sz w:val="20"/>
                <w:szCs w:val="20"/>
              </w:rPr>
            </w:pPr>
            <w:r w:rsidRPr="00500B34">
              <w:rPr>
                <w:rFonts w:ascii="Arial" w:hAnsi="Arial" w:cs="Arial"/>
                <w:sz w:val="20"/>
                <w:szCs w:val="20"/>
              </w:rPr>
              <w:t>3. staff completed all training and now considered to be a dementia friendly hospital, and</w:t>
            </w:r>
          </w:p>
          <w:p w14:paraId="67D180DB" w14:textId="26BD38D2" w:rsidR="00500B34" w:rsidRPr="00FB7F27" w:rsidRDefault="00500B34" w:rsidP="00500B34">
            <w:pPr>
              <w:pStyle w:val="ListParagraph"/>
              <w:spacing w:before="20" w:after="20"/>
              <w:ind w:left="169"/>
              <w:rPr>
                <w:rFonts w:ascii="Arial" w:hAnsi="Arial" w:cs="Arial"/>
                <w:sz w:val="20"/>
                <w:szCs w:val="20"/>
              </w:rPr>
            </w:pPr>
            <w:r w:rsidRPr="00500B34">
              <w:rPr>
                <w:rFonts w:ascii="Arial" w:hAnsi="Arial" w:cs="Arial"/>
                <w:sz w:val="20"/>
                <w:szCs w:val="20"/>
              </w:rPr>
              <w:t>4. new Geriatric Fellows will be shadowing EMS Strike Team.</w:t>
            </w:r>
          </w:p>
        </w:tc>
        <w:tc>
          <w:tcPr>
            <w:tcW w:w="885" w:type="pct"/>
          </w:tcPr>
          <w:p w14:paraId="2E10ECAB" w14:textId="0DC706A9" w:rsidR="00D252E4" w:rsidRPr="00FB7F27" w:rsidRDefault="00D252E4" w:rsidP="00D252E4">
            <w:pPr>
              <w:pStyle w:val="ListParagraph"/>
              <w:numPr>
                <w:ilvl w:val="0"/>
                <w:numId w:val="1"/>
              </w:numPr>
              <w:spacing w:before="20" w:after="20"/>
              <w:ind w:left="169" w:hanging="180"/>
              <w:rPr>
                <w:rFonts w:ascii="Arial" w:hAnsi="Arial" w:cs="Arial"/>
                <w:sz w:val="20"/>
                <w:szCs w:val="20"/>
              </w:rPr>
            </w:pPr>
          </w:p>
        </w:tc>
        <w:tc>
          <w:tcPr>
            <w:tcW w:w="885" w:type="pct"/>
          </w:tcPr>
          <w:p w14:paraId="5A542DA4" w14:textId="7B8DE63F" w:rsidR="00D252E4" w:rsidRPr="00FB7F27" w:rsidRDefault="00D252E4" w:rsidP="00D252E4">
            <w:pPr>
              <w:pStyle w:val="ListParagraph"/>
              <w:numPr>
                <w:ilvl w:val="0"/>
                <w:numId w:val="1"/>
              </w:numPr>
              <w:spacing w:before="20" w:after="20"/>
              <w:ind w:left="169" w:hanging="180"/>
              <w:rPr>
                <w:rFonts w:ascii="Arial" w:hAnsi="Arial" w:cs="Arial"/>
                <w:sz w:val="20"/>
                <w:szCs w:val="20"/>
              </w:rPr>
            </w:pPr>
          </w:p>
        </w:tc>
        <w:tc>
          <w:tcPr>
            <w:tcW w:w="886" w:type="pct"/>
          </w:tcPr>
          <w:p w14:paraId="6A67DE64" w14:textId="0EE82987" w:rsidR="00D252E4" w:rsidRPr="00FB7F27" w:rsidRDefault="00D252E4" w:rsidP="00D252E4">
            <w:pPr>
              <w:pStyle w:val="ListParagraph"/>
              <w:numPr>
                <w:ilvl w:val="0"/>
                <w:numId w:val="1"/>
              </w:numPr>
              <w:spacing w:before="20" w:after="20"/>
              <w:ind w:left="169" w:hanging="180"/>
              <w:rPr>
                <w:rFonts w:ascii="Arial" w:hAnsi="Arial" w:cs="Arial"/>
                <w:sz w:val="20"/>
                <w:szCs w:val="20"/>
              </w:rPr>
            </w:pPr>
          </w:p>
        </w:tc>
      </w:tr>
      <w:tr w:rsidR="00D252E4" w:rsidRPr="003A1EF6" w14:paraId="45296757" w14:textId="77777777" w:rsidTr="003A1EF6">
        <w:tc>
          <w:tcPr>
            <w:tcW w:w="830" w:type="pct"/>
          </w:tcPr>
          <w:p w14:paraId="77A5B2E5"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7.2.1b. EMS/OCDOA Stay Up and Active Program is expanded, allowing more people to access follow-up services after a fall is reported and expanding capacity to provide fall risk.</w:t>
            </w:r>
          </w:p>
        </w:tc>
        <w:tc>
          <w:tcPr>
            <w:tcW w:w="629" w:type="pct"/>
          </w:tcPr>
          <w:p w14:paraId="2ACCF494"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EMS/OCDOA</w:t>
            </w:r>
          </w:p>
        </w:tc>
        <w:tc>
          <w:tcPr>
            <w:tcW w:w="885" w:type="pct"/>
          </w:tcPr>
          <w:p w14:paraId="7F4C0C3B"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 xml:space="preserve">Was paused due to COVID, meeting scheduled in Sept to regroup. </w:t>
            </w:r>
          </w:p>
          <w:p w14:paraId="237E3DAE"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EMS saw a reduction in falls at the start of COVID (32 fewer compared to last year, since 2018 looking at March – Jun 2020 has 122 fewer falls), numbers are now increasing</w:t>
            </w:r>
          </w:p>
          <w:p w14:paraId="3D10F4A2"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EMS has been partnering with PACE to decrease unnecessary ED visits</w:t>
            </w:r>
          </w:p>
          <w:p w14:paraId="14B38A20" w14:textId="4E85BC13" w:rsidR="00D252E4" w:rsidRPr="00FB7F27"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Piedmont Health has noticed a slight increase in falls since the start of COVID</w:t>
            </w:r>
          </w:p>
        </w:tc>
        <w:tc>
          <w:tcPr>
            <w:tcW w:w="885" w:type="pct"/>
          </w:tcPr>
          <w:p w14:paraId="4D0B1506" w14:textId="1221C087" w:rsidR="00D252E4" w:rsidRPr="00FB7F27" w:rsidRDefault="00D252E4" w:rsidP="00D252E4">
            <w:pPr>
              <w:pStyle w:val="ListParagraph"/>
              <w:numPr>
                <w:ilvl w:val="0"/>
                <w:numId w:val="1"/>
              </w:numPr>
              <w:spacing w:before="20" w:after="20"/>
              <w:ind w:left="169" w:hanging="180"/>
              <w:rPr>
                <w:rFonts w:ascii="Arial" w:hAnsi="Arial" w:cs="Arial"/>
                <w:sz w:val="20"/>
                <w:szCs w:val="20"/>
              </w:rPr>
            </w:pPr>
          </w:p>
        </w:tc>
        <w:tc>
          <w:tcPr>
            <w:tcW w:w="885" w:type="pct"/>
          </w:tcPr>
          <w:p w14:paraId="3D32570E" w14:textId="77777777" w:rsidR="00D252E4" w:rsidRPr="00FB7F27" w:rsidRDefault="00D252E4" w:rsidP="00D252E4">
            <w:pPr>
              <w:spacing w:before="20" w:after="20"/>
              <w:rPr>
                <w:rFonts w:ascii="Arial" w:hAnsi="Arial" w:cs="Arial"/>
                <w:sz w:val="20"/>
                <w:szCs w:val="20"/>
              </w:rPr>
            </w:pPr>
          </w:p>
        </w:tc>
        <w:tc>
          <w:tcPr>
            <w:tcW w:w="886" w:type="pct"/>
          </w:tcPr>
          <w:p w14:paraId="4F427FB0" w14:textId="1941F35C" w:rsidR="00D252E4" w:rsidRPr="00FB7F27" w:rsidRDefault="00D252E4" w:rsidP="00D252E4">
            <w:pPr>
              <w:pStyle w:val="ListParagraph"/>
              <w:numPr>
                <w:ilvl w:val="0"/>
                <w:numId w:val="1"/>
              </w:numPr>
              <w:spacing w:before="20" w:after="20"/>
              <w:ind w:left="169" w:hanging="180"/>
              <w:rPr>
                <w:rFonts w:ascii="Arial" w:hAnsi="Arial" w:cs="Arial"/>
                <w:sz w:val="20"/>
                <w:szCs w:val="20"/>
              </w:rPr>
            </w:pPr>
          </w:p>
        </w:tc>
      </w:tr>
      <w:tr w:rsidR="00D252E4" w:rsidRPr="003A1EF6" w14:paraId="234368E1" w14:textId="77777777" w:rsidTr="003A1EF6">
        <w:tc>
          <w:tcPr>
            <w:tcW w:w="830" w:type="pct"/>
          </w:tcPr>
          <w:p w14:paraId="606E5DBA"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7.2.1d. “Remembering When” home inspections to correct fire-related concerns (e.g., batteries, smoke/CO2 detectors, minor electrical/lighting, dryer venting) are conducted.</w:t>
            </w:r>
          </w:p>
        </w:tc>
        <w:tc>
          <w:tcPr>
            <w:tcW w:w="629" w:type="pct"/>
          </w:tcPr>
          <w:p w14:paraId="050EA2B5"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OC Emergency Services</w:t>
            </w:r>
          </w:p>
        </w:tc>
        <w:tc>
          <w:tcPr>
            <w:tcW w:w="885" w:type="pct"/>
          </w:tcPr>
          <w:p w14:paraId="3B5DD70B" w14:textId="7B8CFAD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On hold</w:t>
            </w:r>
          </w:p>
        </w:tc>
        <w:tc>
          <w:tcPr>
            <w:tcW w:w="885" w:type="pct"/>
          </w:tcPr>
          <w:p w14:paraId="1A0F9D76" w14:textId="5930EBDE" w:rsidR="00D252E4" w:rsidRPr="00FB7F27" w:rsidRDefault="00D252E4" w:rsidP="00D252E4">
            <w:pPr>
              <w:spacing w:before="20" w:after="20"/>
              <w:rPr>
                <w:rFonts w:ascii="Arial" w:hAnsi="Arial" w:cs="Arial"/>
                <w:sz w:val="20"/>
                <w:szCs w:val="20"/>
              </w:rPr>
            </w:pPr>
          </w:p>
        </w:tc>
        <w:tc>
          <w:tcPr>
            <w:tcW w:w="885" w:type="pct"/>
          </w:tcPr>
          <w:p w14:paraId="641870E3" w14:textId="3C09A5F8" w:rsidR="00D252E4" w:rsidRPr="00FB7F27" w:rsidRDefault="00D252E4" w:rsidP="00D252E4">
            <w:pPr>
              <w:spacing w:before="20" w:after="20"/>
              <w:rPr>
                <w:rFonts w:ascii="Arial" w:hAnsi="Arial" w:cs="Arial"/>
                <w:sz w:val="20"/>
                <w:szCs w:val="20"/>
              </w:rPr>
            </w:pPr>
          </w:p>
        </w:tc>
        <w:tc>
          <w:tcPr>
            <w:tcW w:w="886" w:type="pct"/>
          </w:tcPr>
          <w:p w14:paraId="18AF9713" w14:textId="44318D61" w:rsidR="00D252E4" w:rsidRPr="00FB7F27" w:rsidRDefault="00D252E4" w:rsidP="00D252E4">
            <w:pPr>
              <w:spacing w:before="20" w:after="20"/>
              <w:rPr>
                <w:rFonts w:ascii="Arial" w:hAnsi="Arial" w:cs="Arial"/>
                <w:sz w:val="20"/>
                <w:szCs w:val="20"/>
              </w:rPr>
            </w:pPr>
          </w:p>
        </w:tc>
      </w:tr>
      <w:tr w:rsidR="00D252E4" w:rsidRPr="003A1EF6" w14:paraId="7D44AD5E" w14:textId="77777777" w:rsidTr="003A1EF6">
        <w:tc>
          <w:tcPr>
            <w:tcW w:w="830" w:type="pct"/>
          </w:tcPr>
          <w:p w14:paraId="6C1B4352"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7.2.1e. Educational programs are provided at the senior centers yearly to increase awareness and use of technology for home safety.</w:t>
            </w:r>
          </w:p>
        </w:tc>
        <w:tc>
          <w:tcPr>
            <w:tcW w:w="629" w:type="pct"/>
          </w:tcPr>
          <w:p w14:paraId="6CF29AD8"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OCDOA/Senior Centers</w:t>
            </w:r>
          </w:p>
        </w:tc>
        <w:tc>
          <w:tcPr>
            <w:tcW w:w="885" w:type="pct"/>
          </w:tcPr>
          <w:p w14:paraId="6A80176B"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Working with IG SRT to help with technology training classes, Partnering with CH/Carr city schools and UNC school of Pharm, ProjectAGE project will help with technology assistance</w:t>
            </w:r>
          </w:p>
          <w:p w14:paraId="4F0F53E3"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Home safety virtual 2x month Safety Chat to help keep people safe</w:t>
            </w:r>
          </w:p>
          <w:p w14:paraId="1A121A83"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Seymour Tech moved to all virtual classes – 34 classes in recent issue</w:t>
            </w:r>
          </w:p>
          <w:p w14:paraId="42276F37" w14:textId="438FCE69" w:rsidR="00D252E4" w:rsidRPr="00FB7F27"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 xml:space="preserve">Kramden Institute (nonprofit in Durham) provides classes and computers </w:t>
            </w:r>
          </w:p>
        </w:tc>
        <w:tc>
          <w:tcPr>
            <w:tcW w:w="885" w:type="pct"/>
          </w:tcPr>
          <w:p w14:paraId="71FDADE6" w14:textId="7F32A32B" w:rsidR="00D252E4" w:rsidRPr="00FB7F27" w:rsidRDefault="00D252E4" w:rsidP="00D252E4">
            <w:pPr>
              <w:pStyle w:val="ListParagraph"/>
              <w:numPr>
                <w:ilvl w:val="0"/>
                <w:numId w:val="1"/>
              </w:numPr>
              <w:spacing w:before="20" w:after="20"/>
              <w:ind w:left="169" w:hanging="180"/>
              <w:rPr>
                <w:rFonts w:ascii="Arial" w:hAnsi="Arial" w:cs="Arial"/>
                <w:sz w:val="20"/>
                <w:szCs w:val="20"/>
              </w:rPr>
            </w:pPr>
          </w:p>
        </w:tc>
        <w:tc>
          <w:tcPr>
            <w:tcW w:w="885" w:type="pct"/>
          </w:tcPr>
          <w:p w14:paraId="2C054179" w14:textId="5967D3BB" w:rsidR="00D252E4" w:rsidRPr="00D81D60" w:rsidRDefault="00D252E4" w:rsidP="00D252E4">
            <w:pPr>
              <w:pStyle w:val="ListParagraph"/>
              <w:numPr>
                <w:ilvl w:val="0"/>
                <w:numId w:val="1"/>
              </w:numPr>
              <w:spacing w:before="20" w:after="20"/>
              <w:ind w:left="169" w:hanging="180"/>
              <w:rPr>
                <w:rFonts w:ascii="Arial" w:hAnsi="Arial" w:cs="Arial"/>
                <w:sz w:val="20"/>
                <w:szCs w:val="20"/>
              </w:rPr>
            </w:pPr>
          </w:p>
        </w:tc>
        <w:tc>
          <w:tcPr>
            <w:tcW w:w="886" w:type="pct"/>
          </w:tcPr>
          <w:p w14:paraId="60AD8E9B" w14:textId="4C2242C1" w:rsidR="00D252E4" w:rsidRPr="00FB7F27" w:rsidRDefault="00D252E4" w:rsidP="00D252E4">
            <w:pPr>
              <w:pStyle w:val="ListParagraph"/>
              <w:numPr>
                <w:ilvl w:val="0"/>
                <w:numId w:val="1"/>
              </w:numPr>
              <w:spacing w:before="20" w:after="20"/>
              <w:ind w:left="169" w:hanging="180"/>
              <w:rPr>
                <w:rFonts w:ascii="Arial" w:hAnsi="Arial" w:cs="Arial"/>
                <w:sz w:val="20"/>
                <w:szCs w:val="20"/>
              </w:rPr>
            </w:pPr>
          </w:p>
        </w:tc>
      </w:tr>
      <w:tr w:rsidR="003A1EF6" w:rsidRPr="003A1EF6" w14:paraId="1889FC16" w14:textId="77777777" w:rsidTr="003A1EF6">
        <w:tc>
          <w:tcPr>
            <w:tcW w:w="5000" w:type="pct"/>
            <w:gridSpan w:val="6"/>
            <w:shd w:val="clear" w:color="auto" w:fill="DBE5F1" w:themeFill="accent1" w:themeFillTint="33"/>
          </w:tcPr>
          <w:p w14:paraId="4EBBDFEA" w14:textId="77777777" w:rsidR="003A1EF6" w:rsidRPr="003A1EF6" w:rsidRDefault="003A1EF6" w:rsidP="003A1EF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7.2.2: Identify and expand service areas that volunteers can assist with or create to reduce cost and expand availability.</w:t>
            </w:r>
          </w:p>
        </w:tc>
      </w:tr>
      <w:tr w:rsidR="00D252E4" w:rsidRPr="003A1EF6" w14:paraId="2569518E" w14:textId="77777777" w:rsidTr="003A1EF6">
        <w:tc>
          <w:tcPr>
            <w:tcW w:w="830" w:type="pct"/>
          </w:tcPr>
          <w:p w14:paraId="009896F0"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7.2.2a. A resource pool of retired nurses and doctors is created that can help older adults successfully use the healthcare system for prevention and curative services.</w:t>
            </w:r>
          </w:p>
        </w:tc>
        <w:tc>
          <w:tcPr>
            <w:tcW w:w="629" w:type="pct"/>
          </w:tcPr>
          <w:p w14:paraId="78E3187A"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OCDOA / VC55+</w:t>
            </w:r>
          </w:p>
        </w:tc>
        <w:tc>
          <w:tcPr>
            <w:tcW w:w="885" w:type="pct"/>
          </w:tcPr>
          <w:p w14:paraId="5FD6D735" w14:textId="45F46AE9" w:rsidR="00D252E4" w:rsidRPr="00FB7F27"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 xml:space="preserve">Plans to launch pilot health navigator program in the spring. Materials are prepared and ready to launch when conditions are safer (on hold during COVID due to in-person 1:1 interactions) </w:t>
            </w:r>
          </w:p>
        </w:tc>
        <w:tc>
          <w:tcPr>
            <w:tcW w:w="885" w:type="pct"/>
          </w:tcPr>
          <w:p w14:paraId="500AE2F2" w14:textId="630997EC" w:rsidR="00D252E4" w:rsidRPr="00FB7F27" w:rsidRDefault="00D252E4" w:rsidP="00D252E4">
            <w:pPr>
              <w:pStyle w:val="ListParagraph"/>
              <w:numPr>
                <w:ilvl w:val="0"/>
                <w:numId w:val="1"/>
              </w:numPr>
              <w:spacing w:before="20" w:after="20"/>
              <w:ind w:left="169" w:hanging="180"/>
              <w:rPr>
                <w:rFonts w:ascii="Arial" w:hAnsi="Arial" w:cs="Arial"/>
                <w:sz w:val="20"/>
                <w:szCs w:val="20"/>
              </w:rPr>
            </w:pPr>
          </w:p>
        </w:tc>
        <w:tc>
          <w:tcPr>
            <w:tcW w:w="885" w:type="pct"/>
          </w:tcPr>
          <w:p w14:paraId="4CB13DD2" w14:textId="22B70A0F" w:rsidR="00D252E4" w:rsidRPr="00FB7F27" w:rsidRDefault="00D252E4" w:rsidP="00D252E4">
            <w:pPr>
              <w:pStyle w:val="ListParagraph"/>
              <w:numPr>
                <w:ilvl w:val="0"/>
                <w:numId w:val="1"/>
              </w:numPr>
              <w:spacing w:before="20" w:after="20"/>
              <w:ind w:left="169" w:hanging="180"/>
              <w:rPr>
                <w:rFonts w:ascii="Arial" w:hAnsi="Arial" w:cs="Arial"/>
                <w:sz w:val="20"/>
                <w:szCs w:val="20"/>
              </w:rPr>
            </w:pPr>
          </w:p>
        </w:tc>
        <w:tc>
          <w:tcPr>
            <w:tcW w:w="886" w:type="pct"/>
          </w:tcPr>
          <w:p w14:paraId="469D8E4F" w14:textId="6E3FDABA" w:rsidR="00D252E4" w:rsidRPr="00FB7F27" w:rsidRDefault="00D252E4" w:rsidP="00D252E4">
            <w:pPr>
              <w:pStyle w:val="ListParagraph"/>
              <w:numPr>
                <w:ilvl w:val="0"/>
                <w:numId w:val="1"/>
              </w:numPr>
              <w:spacing w:before="20" w:after="20"/>
              <w:ind w:left="169" w:hanging="180"/>
              <w:rPr>
                <w:rFonts w:ascii="Arial" w:hAnsi="Arial" w:cs="Arial"/>
                <w:sz w:val="20"/>
                <w:szCs w:val="20"/>
              </w:rPr>
            </w:pPr>
          </w:p>
        </w:tc>
      </w:tr>
      <w:tr w:rsidR="00D252E4" w:rsidRPr="003A1EF6" w14:paraId="350C1FF2" w14:textId="77777777" w:rsidTr="003A1EF6">
        <w:tc>
          <w:tcPr>
            <w:tcW w:w="830" w:type="pct"/>
          </w:tcPr>
          <w:p w14:paraId="546A7ACB"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7.2.2b. A health coordination pilot program is established between UNC Hospital-Hillsborough and at least one faith-community.</w:t>
            </w:r>
          </w:p>
        </w:tc>
        <w:tc>
          <w:tcPr>
            <w:tcW w:w="629" w:type="pct"/>
          </w:tcPr>
          <w:p w14:paraId="13F59F28"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OCDOA, UNC Health Care</w:t>
            </w:r>
          </w:p>
        </w:tc>
        <w:tc>
          <w:tcPr>
            <w:tcW w:w="885" w:type="pct"/>
          </w:tcPr>
          <w:p w14:paraId="158FA762" w14:textId="77777777" w:rsid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OCDOA, Faith Outreach SRT, and UNC Health Care hosted virtual Faith Outreach Qrtly Breakfast focused on Social Isolation on Sept 14</w:t>
            </w:r>
          </w:p>
          <w:p w14:paraId="5B44169A" w14:textId="43150CBB" w:rsidR="00324BD3" w:rsidRPr="00FB7F27" w:rsidRDefault="00324BD3" w:rsidP="00D252E4">
            <w:pPr>
              <w:pStyle w:val="ListParagraph"/>
              <w:numPr>
                <w:ilvl w:val="0"/>
                <w:numId w:val="1"/>
              </w:numPr>
              <w:spacing w:before="20" w:after="20"/>
              <w:ind w:left="169" w:hanging="180"/>
              <w:rPr>
                <w:rFonts w:ascii="Arial" w:hAnsi="Arial" w:cs="Arial"/>
                <w:sz w:val="20"/>
                <w:szCs w:val="20"/>
              </w:rPr>
            </w:pPr>
            <w:r w:rsidRPr="00324BD3">
              <w:rPr>
                <w:rFonts w:ascii="Arial" w:hAnsi="Arial" w:cs="Arial"/>
                <w:sz w:val="20"/>
                <w:szCs w:val="20"/>
              </w:rPr>
              <w:t>UNC Capstone team project on hold.</w:t>
            </w:r>
          </w:p>
        </w:tc>
        <w:tc>
          <w:tcPr>
            <w:tcW w:w="885" w:type="pct"/>
          </w:tcPr>
          <w:p w14:paraId="2707626E" w14:textId="2B53FCF3" w:rsidR="00D252E4" w:rsidRPr="00FB7F27" w:rsidRDefault="00D252E4" w:rsidP="00D252E4">
            <w:pPr>
              <w:pStyle w:val="ListParagraph"/>
              <w:numPr>
                <w:ilvl w:val="0"/>
                <w:numId w:val="1"/>
              </w:numPr>
              <w:spacing w:before="20" w:after="20"/>
              <w:ind w:left="169" w:hanging="180"/>
              <w:rPr>
                <w:rFonts w:ascii="Arial" w:hAnsi="Arial" w:cs="Arial"/>
                <w:sz w:val="20"/>
                <w:szCs w:val="20"/>
              </w:rPr>
            </w:pPr>
          </w:p>
        </w:tc>
        <w:tc>
          <w:tcPr>
            <w:tcW w:w="885" w:type="pct"/>
          </w:tcPr>
          <w:p w14:paraId="6157D86C" w14:textId="20F9D458" w:rsidR="00D252E4" w:rsidRPr="003A1EF6" w:rsidRDefault="00D252E4" w:rsidP="00D252E4">
            <w:pPr>
              <w:spacing w:before="20" w:after="20"/>
              <w:rPr>
                <w:rFonts w:ascii="Arial" w:eastAsia="Calibri" w:hAnsi="Arial" w:cs="Arial"/>
                <w:sz w:val="20"/>
                <w:szCs w:val="20"/>
              </w:rPr>
            </w:pPr>
          </w:p>
        </w:tc>
        <w:tc>
          <w:tcPr>
            <w:tcW w:w="886" w:type="pct"/>
          </w:tcPr>
          <w:p w14:paraId="02168580" w14:textId="2420FF96" w:rsidR="00D252E4" w:rsidRPr="00FB7F27" w:rsidRDefault="00D252E4" w:rsidP="00D252E4">
            <w:pPr>
              <w:spacing w:before="20" w:after="20"/>
              <w:rPr>
                <w:rFonts w:ascii="Arial" w:hAnsi="Arial" w:cs="Arial"/>
                <w:sz w:val="20"/>
                <w:szCs w:val="20"/>
              </w:rPr>
            </w:pPr>
          </w:p>
        </w:tc>
      </w:tr>
      <w:tr w:rsidR="00D252E4" w:rsidRPr="003A1EF6" w14:paraId="08FB09CB" w14:textId="77777777" w:rsidTr="003A1EF6">
        <w:tc>
          <w:tcPr>
            <w:tcW w:w="830" w:type="pct"/>
          </w:tcPr>
          <w:p w14:paraId="2D325358"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7.2.2c. Volunteers are recruited and supported to help older adults manage instrumental tasks of daily living (e.g., mail processing, check writing, bookkeeping, etc.).</w:t>
            </w:r>
          </w:p>
        </w:tc>
        <w:tc>
          <w:tcPr>
            <w:tcW w:w="629" w:type="pct"/>
          </w:tcPr>
          <w:p w14:paraId="7EB42BEF"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OCDOA / VC55+</w:t>
            </w:r>
          </w:p>
        </w:tc>
        <w:tc>
          <w:tcPr>
            <w:tcW w:w="885" w:type="pct"/>
          </w:tcPr>
          <w:p w14:paraId="4EE7CF95" w14:textId="09BD5D93"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 xml:space="preserve">(see 7.2.2a) Mail Management program is also ready to go but on hold during COVID. Hoping to launch in winter or spring. </w:t>
            </w:r>
          </w:p>
        </w:tc>
        <w:tc>
          <w:tcPr>
            <w:tcW w:w="885" w:type="pct"/>
          </w:tcPr>
          <w:p w14:paraId="2E136A56" w14:textId="078493AC" w:rsidR="00D252E4" w:rsidRPr="003A1EF6" w:rsidRDefault="00D252E4" w:rsidP="00D252E4">
            <w:pPr>
              <w:spacing w:before="20" w:after="20"/>
              <w:rPr>
                <w:rFonts w:ascii="Arial" w:eastAsia="Calibri" w:hAnsi="Arial" w:cs="Arial"/>
                <w:sz w:val="20"/>
                <w:szCs w:val="20"/>
              </w:rPr>
            </w:pPr>
          </w:p>
        </w:tc>
        <w:tc>
          <w:tcPr>
            <w:tcW w:w="885" w:type="pct"/>
          </w:tcPr>
          <w:p w14:paraId="39E32B9A" w14:textId="0925BB06" w:rsidR="00D252E4" w:rsidRPr="00B81945" w:rsidRDefault="00D252E4" w:rsidP="00D252E4">
            <w:pPr>
              <w:pStyle w:val="ListParagraph"/>
              <w:numPr>
                <w:ilvl w:val="0"/>
                <w:numId w:val="1"/>
              </w:numPr>
              <w:spacing w:before="20" w:after="20"/>
              <w:ind w:left="169" w:hanging="180"/>
              <w:rPr>
                <w:rFonts w:ascii="Arial" w:eastAsia="Calibri" w:hAnsi="Arial" w:cs="Arial"/>
                <w:sz w:val="20"/>
                <w:szCs w:val="20"/>
              </w:rPr>
            </w:pPr>
          </w:p>
        </w:tc>
        <w:tc>
          <w:tcPr>
            <w:tcW w:w="886" w:type="pct"/>
          </w:tcPr>
          <w:p w14:paraId="5B0C7BED" w14:textId="55932600" w:rsidR="00D252E4" w:rsidRPr="00FB7F27" w:rsidRDefault="00D252E4" w:rsidP="00D252E4">
            <w:pPr>
              <w:spacing w:before="20" w:after="20"/>
              <w:rPr>
                <w:rFonts w:ascii="Arial" w:hAnsi="Arial" w:cs="Arial"/>
                <w:sz w:val="20"/>
                <w:szCs w:val="20"/>
              </w:rPr>
            </w:pPr>
          </w:p>
        </w:tc>
      </w:tr>
      <w:tr w:rsidR="00D252E4" w:rsidRPr="003A1EF6" w14:paraId="2D924E79" w14:textId="77777777" w:rsidTr="003A1EF6">
        <w:tc>
          <w:tcPr>
            <w:tcW w:w="830" w:type="pct"/>
          </w:tcPr>
          <w:p w14:paraId="21B36A4B"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7.2.2d. Policies at OCDOA are reviewed to make it easier for volunteers and concerned citizens to refer at-risk individuals to the OCDOA for services.</w:t>
            </w:r>
          </w:p>
        </w:tc>
        <w:tc>
          <w:tcPr>
            <w:tcW w:w="629" w:type="pct"/>
          </w:tcPr>
          <w:p w14:paraId="7B0185E6"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OCDOA/AT</w:t>
            </w:r>
          </w:p>
        </w:tc>
        <w:tc>
          <w:tcPr>
            <w:tcW w:w="885" w:type="pct"/>
          </w:tcPr>
          <w:p w14:paraId="047AD3C7" w14:textId="40BB7AAA" w:rsidR="00D252E4" w:rsidRPr="00FB7F27"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Ongoing</w:t>
            </w:r>
          </w:p>
        </w:tc>
        <w:tc>
          <w:tcPr>
            <w:tcW w:w="885" w:type="pct"/>
          </w:tcPr>
          <w:p w14:paraId="771B1949" w14:textId="0DDF231A" w:rsidR="00D252E4" w:rsidRPr="00FB7F27" w:rsidRDefault="00D252E4" w:rsidP="00D252E4">
            <w:pPr>
              <w:spacing w:before="20" w:after="20"/>
              <w:rPr>
                <w:rFonts w:ascii="Arial" w:hAnsi="Arial" w:cs="Arial"/>
                <w:sz w:val="20"/>
                <w:szCs w:val="20"/>
              </w:rPr>
            </w:pPr>
          </w:p>
        </w:tc>
        <w:tc>
          <w:tcPr>
            <w:tcW w:w="885" w:type="pct"/>
          </w:tcPr>
          <w:p w14:paraId="65A5F4DC" w14:textId="6DD134B0" w:rsidR="00D252E4" w:rsidRPr="00FB7F27" w:rsidRDefault="00D252E4" w:rsidP="00D252E4">
            <w:pPr>
              <w:spacing w:before="20" w:after="20"/>
              <w:rPr>
                <w:rFonts w:ascii="Arial" w:hAnsi="Arial" w:cs="Arial"/>
                <w:sz w:val="20"/>
                <w:szCs w:val="20"/>
              </w:rPr>
            </w:pPr>
          </w:p>
        </w:tc>
        <w:tc>
          <w:tcPr>
            <w:tcW w:w="886" w:type="pct"/>
          </w:tcPr>
          <w:p w14:paraId="2AAF9921" w14:textId="258EAEB6" w:rsidR="00D252E4" w:rsidRPr="002E6F76" w:rsidRDefault="00D252E4" w:rsidP="00D252E4">
            <w:pPr>
              <w:pStyle w:val="ListParagraph"/>
              <w:numPr>
                <w:ilvl w:val="0"/>
                <w:numId w:val="1"/>
              </w:numPr>
              <w:spacing w:before="20" w:after="20"/>
              <w:ind w:left="173" w:hanging="187"/>
              <w:rPr>
                <w:rFonts w:ascii="Arial" w:hAnsi="Arial" w:cs="Arial"/>
              </w:rPr>
            </w:pPr>
          </w:p>
        </w:tc>
      </w:tr>
      <w:tr w:rsidR="00D252E4" w:rsidRPr="003A1EF6" w14:paraId="4CA4FDED" w14:textId="77777777" w:rsidTr="003A1EF6">
        <w:tc>
          <w:tcPr>
            <w:tcW w:w="830" w:type="pct"/>
          </w:tcPr>
          <w:p w14:paraId="60D9365F"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7.2.2e. Handy Helpers volunteer home maintenance team is expanded to serve more older adults.</w:t>
            </w:r>
          </w:p>
        </w:tc>
        <w:tc>
          <w:tcPr>
            <w:tcW w:w="629" w:type="pct"/>
          </w:tcPr>
          <w:p w14:paraId="0807C01E" w14:textId="77777777" w:rsidR="00D252E4" w:rsidRPr="00FB7F27" w:rsidRDefault="00D252E4" w:rsidP="00D252E4">
            <w:pPr>
              <w:spacing w:before="20" w:after="20"/>
              <w:rPr>
                <w:rFonts w:ascii="Arial" w:hAnsi="Arial" w:cs="Arial"/>
                <w:sz w:val="20"/>
                <w:szCs w:val="20"/>
              </w:rPr>
            </w:pPr>
            <w:r w:rsidRPr="00FB7F27">
              <w:rPr>
                <w:rFonts w:ascii="Arial" w:hAnsi="Arial" w:cs="Arial"/>
                <w:sz w:val="20"/>
                <w:szCs w:val="20"/>
              </w:rPr>
              <w:t>OCDOA / VC55+</w:t>
            </w:r>
          </w:p>
        </w:tc>
        <w:tc>
          <w:tcPr>
            <w:tcW w:w="885" w:type="pct"/>
            <w:shd w:val="clear" w:color="auto" w:fill="auto"/>
          </w:tcPr>
          <w:p w14:paraId="735D9050"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Paused at the start of COVID. Regrouped and transition services. Active again starting on Sept 1.</w:t>
            </w:r>
          </w:p>
          <w:p w14:paraId="677654FB"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 xml:space="preserve">Hope Renovations completing inside repairs using strict PPE guidelines - Housing department provided funding. </w:t>
            </w:r>
          </w:p>
          <w:p w14:paraId="41A70E34"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Handy Helpers completing outside repairs - CARES Act helping to pay. And received additional funding from the Sheriff’s Office which will allow additional ramps to be completed.</w:t>
            </w:r>
          </w:p>
          <w:p w14:paraId="40D8C5BF"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Sheriff’s Offices offering staff assistance for the HH volunteers during the implementation phase of the ramps</w:t>
            </w:r>
          </w:p>
          <w:p w14:paraId="5726F698"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Hand Helper v</w:t>
            </w:r>
            <w:r w:rsidRPr="000045DD">
              <w:rPr>
                <w:rFonts w:ascii="Arial" w:hAnsi="Arial" w:cs="Arial"/>
                <w:sz w:val="20"/>
                <w:szCs w:val="20"/>
              </w:rPr>
              <w:t>olunteers have completed 3 ramps since returning. We've also partnered with Hope Renovations on 3 homes for grab bars or indoor stair railings. </w:t>
            </w:r>
          </w:p>
          <w:p w14:paraId="66874DBB" w14:textId="0CCF06A1" w:rsidR="00D252E4" w:rsidRPr="00D252E4" w:rsidRDefault="00D252E4" w:rsidP="00D252E4">
            <w:pPr>
              <w:numPr>
                <w:ilvl w:val="0"/>
                <w:numId w:val="1"/>
              </w:numPr>
              <w:spacing w:beforeLines="20" w:before="48" w:afterLines="20" w:after="48"/>
              <w:ind w:left="169" w:hanging="180"/>
              <w:contextualSpacing/>
              <w:rPr>
                <w:rFonts w:ascii="Arial" w:hAnsi="Arial" w:cs="Arial"/>
                <w:sz w:val="20"/>
                <w:szCs w:val="20"/>
              </w:rPr>
            </w:pPr>
            <w:r w:rsidRPr="00D252E4">
              <w:rPr>
                <w:rFonts w:ascii="Arial" w:hAnsi="Arial" w:cs="Arial"/>
                <w:sz w:val="20"/>
                <w:szCs w:val="20"/>
              </w:rPr>
              <w:t>Can refer on OCDOA website or call aging helpline at 919 968 2087</w:t>
            </w:r>
          </w:p>
        </w:tc>
        <w:tc>
          <w:tcPr>
            <w:tcW w:w="885" w:type="pct"/>
            <w:shd w:val="clear" w:color="auto" w:fill="auto"/>
          </w:tcPr>
          <w:p w14:paraId="66BBEAC6" w14:textId="77777777" w:rsidR="00D252E4" w:rsidRPr="003A1EF6" w:rsidRDefault="00D252E4" w:rsidP="00D252E4">
            <w:pPr>
              <w:spacing w:beforeLines="20" w:before="48" w:afterLines="20" w:after="48"/>
              <w:rPr>
                <w:rFonts w:ascii="Arial" w:hAnsi="Arial" w:cs="Arial"/>
                <w:color w:val="323130"/>
                <w:sz w:val="20"/>
                <w:szCs w:val="20"/>
                <w:bdr w:val="none" w:sz="0" w:space="0" w:color="auto" w:frame="1"/>
              </w:rPr>
            </w:pPr>
          </w:p>
        </w:tc>
        <w:tc>
          <w:tcPr>
            <w:tcW w:w="885" w:type="pct"/>
          </w:tcPr>
          <w:p w14:paraId="522A8E5D" w14:textId="10885AAB" w:rsidR="00D252E4" w:rsidRPr="003A1EF6" w:rsidRDefault="00D252E4" w:rsidP="00D252E4">
            <w:pPr>
              <w:numPr>
                <w:ilvl w:val="0"/>
                <w:numId w:val="1"/>
              </w:numPr>
              <w:spacing w:beforeLines="20" w:before="48" w:afterLines="20" w:after="48"/>
              <w:ind w:left="169" w:hanging="180"/>
              <w:contextualSpacing/>
              <w:rPr>
                <w:rFonts w:ascii="Arial" w:eastAsia="Calibri" w:hAnsi="Arial" w:cs="Arial"/>
                <w:sz w:val="20"/>
                <w:szCs w:val="20"/>
              </w:rPr>
            </w:pPr>
          </w:p>
        </w:tc>
        <w:tc>
          <w:tcPr>
            <w:tcW w:w="886" w:type="pct"/>
          </w:tcPr>
          <w:p w14:paraId="45A456DC" w14:textId="2304F71A" w:rsidR="00D252E4" w:rsidRPr="002E6F76" w:rsidRDefault="00D252E4" w:rsidP="00D252E4">
            <w:pPr>
              <w:numPr>
                <w:ilvl w:val="0"/>
                <w:numId w:val="1"/>
              </w:numPr>
              <w:spacing w:beforeLines="20" w:before="48" w:afterLines="20" w:after="48"/>
              <w:ind w:left="169" w:hanging="180"/>
              <w:contextualSpacing/>
              <w:rPr>
                <w:rFonts w:ascii="Arial" w:hAnsi="Arial" w:cs="Arial"/>
              </w:rPr>
            </w:pPr>
          </w:p>
        </w:tc>
      </w:tr>
      <w:tr w:rsidR="002E6F76" w:rsidRPr="003A1EF6" w14:paraId="6C177200" w14:textId="77777777" w:rsidTr="003A1EF6">
        <w:tc>
          <w:tcPr>
            <w:tcW w:w="5000" w:type="pct"/>
            <w:gridSpan w:val="6"/>
            <w:shd w:val="clear" w:color="auto" w:fill="DBE5F1" w:themeFill="accent1" w:themeFillTint="33"/>
          </w:tcPr>
          <w:p w14:paraId="70AE5C4A" w14:textId="77777777" w:rsidR="002E6F76" w:rsidRPr="003A1EF6" w:rsidRDefault="002E6F76" w:rsidP="002E6F7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7.2.3: Emergency preparedness education reflects and incorporates the needs of older adults.</w:t>
            </w:r>
          </w:p>
        </w:tc>
      </w:tr>
      <w:tr w:rsidR="002E6F76" w:rsidRPr="003A1EF6" w14:paraId="68956DAD" w14:textId="77777777" w:rsidTr="003A1EF6">
        <w:tc>
          <w:tcPr>
            <w:tcW w:w="830" w:type="pct"/>
          </w:tcPr>
          <w:p w14:paraId="5A7D5239" w14:textId="77777777" w:rsidR="002E6F76" w:rsidRPr="00FB7F27" w:rsidRDefault="002E6F76" w:rsidP="00FB7F27">
            <w:pPr>
              <w:spacing w:before="20" w:after="20"/>
              <w:rPr>
                <w:rFonts w:ascii="Arial" w:hAnsi="Arial" w:cs="Arial"/>
                <w:sz w:val="20"/>
                <w:szCs w:val="20"/>
              </w:rPr>
            </w:pPr>
            <w:r w:rsidRPr="00FB7F27">
              <w:rPr>
                <w:rFonts w:ascii="Arial" w:hAnsi="Arial" w:cs="Arial"/>
                <w:sz w:val="20"/>
                <w:szCs w:val="20"/>
              </w:rPr>
              <w:t>7.2.3a. Emergency Preparedness Checklist is revised to reflect senior issues.</w:t>
            </w:r>
          </w:p>
        </w:tc>
        <w:tc>
          <w:tcPr>
            <w:tcW w:w="629" w:type="pct"/>
          </w:tcPr>
          <w:p w14:paraId="14C84806" w14:textId="77777777" w:rsidR="002E6F76" w:rsidRPr="00FB7F27" w:rsidRDefault="002E6F76" w:rsidP="00FB7F27">
            <w:pPr>
              <w:spacing w:before="20" w:after="20"/>
              <w:rPr>
                <w:rFonts w:ascii="Arial" w:hAnsi="Arial" w:cs="Arial"/>
                <w:sz w:val="20"/>
                <w:szCs w:val="20"/>
              </w:rPr>
            </w:pPr>
            <w:r w:rsidRPr="00FB7F27">
              <w:rPr>
                <w:rFonts w:ascii="Arial" w:hAnsi="Arial" w:cs="Arial"/>
                <w:sz w:val="20"/>
                <w:szCs w:val="20"/>
              </w:rPr>
              <w:t>ES, Health Dept, Sherff’s Dept, Town Police Depts, CEF</w:t>
            </w:r>
          </w:p>
        </w:tc>
        <w:tc>
          <w:tcPr>
            <w:tcW w:w="885" w:type="pct"/>
          </w:tcPr>
          <w:p w14:paraId="414863F8"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Checklist was completed.</w:t>
            </w:r>
          </w:p>
          <w:p w14:paraId="112FF936" w14:textId="77777777" w:rsidR="00D252E4" w:rsidRPr="00D252E4" w:rsidRDefault="00D252E4" w:rsidP="00D252E4">
            <w:pPr>
              <w:pStyle w:val="ListParagraph"/>
              <w:numPr>
                <w:ilvl w:val="0"/>
                <w:numId w:val="1"/>
              </w:numPr>
              <w:spacing w:before="20" w:after="20"/>
              <w:ind w:left="169" w:hanging="180"/>
              <w:rPr>
                <w:rFonts w:ascii="Arial" w:hAnsi="Arial" w:cs="Arial"/>
                <w:sz w:val="20"/>
                <w:szCs w:val="20"/>
              </w:rPr>
            </w:pPr>
            <w:r w:rsidRPr="00D252E4">
              <w:rPr>
                <w:rFonts w:ascii="Arial" w:hAnsi="Arial" w:cs="Arial"/>
                <w:sz w:val="20"/>
                <w:szCs w:val="20"/>
              </w:rPr>
              <w:t>Distributing widely, esp with hurricane season. COVID impacts ability to shelter folks during emergencies</w:t>
            </w:r>
          </w:p>
          <w:p w14:paraId="279AAC74" w14:textId="78785778" w:rsidR="002E6F76" w:rsidRPr="003A1EF6" w:rsidRDefault="00D252E4" w:rsidP="00D252E4">
            <w:pPr>
              <w:pStyle w:val="ListParagraph"/>
              <w:numPr>
                <w:ilvl w:val="0"/>
                <w:numId w:val="1"/>
              </w:numPr>
              <w:spacing w:before="20" w:after="20"/>
              <w:ind w:left="169" w:hanging="180"/>
              <w:rPr>
                <w:rFonts w:ascii="Arial" w:eastAsia="Calibri" w:hAnsi="Arial" w:cs="Arial"/>
                <w:sz w:val="20"/>
                <w:szCs w:val="20"/>
              </w:rPr>
            </w:pPr>
            <w:r w:rsidRPr="00D252E4">
              <w:rPr>
                <w:rFonts w:ascii="Arial" w:hAnsi="Arial" w:cs="Arial"/>
                <w:sz w:val="20"/>
                <w:szCs w:val="20"/>
              </w:rPr>
              <w:t>Aging Transitions team has made this a mandatory document in all new client files and will retroactively complete with all existing clients</w:t>
            </w:r>
          </w:p>
        </w:tc>
        <w:tc>
          <w:tcPr>
            <w:tcW w:w="885" w:type="pct"/>
          </w:tcPr>
          <w:p w14:paraId="73D6B8E0" w14:textId="27CFBB4F" w:rsidR="002E6F76" w:rsidRPr="003A1EF6" w:rsidRDefault="002E6F76" w:rsidP="00FB7F27">
            <w:pPr>
              <w:spacing w:before="20" w:after="20"/>
              <w:rPr>
                <w:rFonts w:ascii="Arial" w:eastAsia="Calibri" w:hAnsi="Arial" w:cs="Arial"/>
                <w:sz w:val="20"/>
                <w:szCs w:val="20"/>
              </w:rPr>
            </w:pPr>
          </w:p>
        </w:tc>
        <w:tc>
          <w:tcPr>
            <w:tcW w:w="885" w:type="pct"/>
          </w:tcPr>
          <w:p w14:paraId="0F7F684F" w14:textId="42007D32" w:rsidR="002E6F76" w:rsidRPr="00FB7F27" w:rsidRDefault="002E6F76" w:rsidP="002E6F76">
            <w:pPr>
              <w:numPr>
                <w:ilvl w:val="0"/>
                <w:numId w:val="1"/>
              </w:numPr>
              <w:spacing w:before="20" w:after="20" w:line="276" w:lineRule="auto"/>
              <w:ind w:left="169" w:hanging="180"/>
              <w:contextualSpacing/>
              <w:rPr>
                <w:rFonts w:ascii="Arial" w:hAnsi="Arial" w:cs="Arial"/>
                <w:sz w:val="20"/>
                <w:szCs w:val="20"/>
              </w:rPr>
            </w:pPr>
          </w:p>
        </w:tc>
        <w:tc>
          <w:tcPr>
            <w:tcW w:w="886" w:type="pct"/>
          </w:tcPr>
          <w:p w14:paraId="25D146CA" w14:textId="71401207" w:rsidR="002E6F76" w:rsidRPr="00FB7F27" w:rsidRDefault="002E6F76" w:rsidP="002E6F76">
            <w:pPr>
              <w:pStyle w:val="ListParagraph"/>
              <w:numPr>
                <w:ilvl w:val="0"/>
                <w:numId w:val="1"/>
              </w:numPr>
              <w:spacing w:before="20" w:after="20"/>
              <w:ind w:left="169" w:hanging="180"/>
              <w:rPr>
                <w:rFonts w:ascii="Arial" w:hAnsi="Arial" w:cs="Arial"/>
                <w:sz w:val="20"/>
                <w:szCs w:val="20"/>
              </w:rPr>
            </w:pPr>
          </w:p>
        </w:tc>
      </w:tr>
      <w:tr w:rsidR="002E6F76" w:rsidRPr="003A1EF6" w14:paraId="5382B2C9" w14:textId="77777777" w:rsidTr="003A1EF6">
        <w:tc>
          <w:tcPr>
            <w:tcW w:w="5000" w:type="pct"/>
            <w:gridSpan w:val="6"/>
            <w:shd w:val="clear" w:color="auto" w:fill="95B3D7" w:themeFill="accent1" w:themeFillTint="99"/>
          </w:tcPr>
          <w:p w14:paraId="08202045" w14:textId="77777777" w:rsidR="002E6F76" w:rsidRPr="003A1EF6" w:rsidRDefault="002E6F76" w:rsidP="002E6F7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Objective 7.3: Improve collaboration between medical providers and OCDOA.</w:t>
            </w:r>
          </w:p>
        </w:tc>
      </w:tr>
      <w:tr w:rsidR="002E6F76" w:rsidRPr="003A1EF6" w14:paraId="364B92FC" w14:textId="77777777" w:rsidTr="003A1EF6">
        <w:tc>
          <w:tcPr>
            <w:tcW w:w="5000" w:type="pct"/>
            <w:gridSpan w:val="6"/>
            <w:shd w:val="clear" w:color="auto" w:fill="DBE5F1" w:themeFill="accent1" w:themeFillTint="33"/>
          </w:tcPr>
          <w:p w14:paraId="581199F1" w14:textId="77777777" w:rsidR="002E6F76" w:rsidRPr="003A1EF6" w:rsidRDefault="002E6F76" w:rsidP="002E6F7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7.3.1: Develop collaborative projects between OCDOA and healthcare providers.</w:t>
            </w:r>
          </w:p>
        </w:tc>
      </w:tr>
      <w:tr w:rsidR="00D252E4" w:rsidRPr="003A1EF6" w14:paraId="17D1FE08" w14:textId="77777777" w:rsidTr="003A1EF6">
        <w:tc>
          <w:tcPr>
            <w:tcW w:w="830" w:type="pct"/>
          </w:tcPr>
          <w:p w14:paraId="0C529E9F" w14:textId="77777777" w:rsidR="00D252E4" w:rsidRPr="003A1EF6" w:rsidRDefault="00D252E4" w:rsidP="00D252E4">
            <w:pPr>
              <w:spacing w:before="20" w:after="20" w:line="276" w:lineRule="auto"/>
              <w:rPr>
                <w:rFonts w:ascii="Arial" w:eastAsia="Calibri" w:hAnsi="Arial" w:cs="Arial"/>
                <w:sz w:val="20"/>
                <w:szCs w:val="20"/>
              </w:rPr>
            </w:pPr>
            <w:r w:rsidRPr="003A1EF6">
              <w:rPr>
                <w:rFonts w:ascii="Arial" w:eastAsia="Calibri" w:hAnsi="Arial" w:cs="Arial"/>
                <w:color w:val="000000" w:themeColor="text1"/>
                <w:sz w:val="20"/>
                <w:szCs w:val="20"/>
              </w:rPr>
              <w:t>7.3.1a. At least one collaborative project is created between the OCDOA and UNC Health Care (Senior Alliance), focused on assembling an inventory of social services available to seniors in a centralized database.</w:t>
            </w:r>
          </w:p>
        </w:tc>
        <w:tc>
          <w:tcPr>
            <w:tcW w:w="629" w:type="pct"/>
          </w:tcPr>
          <w:p w14:paraId="589C01C4" w14:textId="77777777" w:rsidR="00D252E4" w:rsidRPr="003A1EF6" w:rsidRDefault="00D252E4" w:rsidP="00D252E4">
            <w:pPr>
              <w:spacing w:before="20" w:after="20" w:line="276" w:lineRule="auto"/>
              <w:rPr>
                <w:rFonts w:ascii="Arial" w:eastAsia="Calibri" w:hAnsi="Arial" w:cs="Arial"/>
                <w:sz w:val="20"/>
                <w:szCs w:val="20"/>
              </w:rPr>
            </w:pPr>
            <w:r w:rsidRPr="003A1EF6">
              <w:rPr>
                <w:rFonts w:ascii="Arial" w:eastAsia="Calibri" w:hAnsi="Arial" w:cs="Arial"/>
                <w:sz w:val="20"/>
                <w:szCs w:val="20"/>
              </w:rPr>
              <w:t>OCDOA/AT and UNC Health Care (Senior Alliance)</w:t>
            </w:r>
          </w:p>
        </w:tc>
        <w:tc>
          <w:tcPr>
            <w:tcW w:w="885" w:type="pct"/>
          </w:tcPr>
          <w:p w14:paraId="46E6F6B4" w14:textId="77777777" w:rsidR="00D252E4" w:rsidRPr="008415F5" w:rsidRDefault="00D252E4" w:rsidP="008415F5">
            <w:pPr>
              <w:pStyle w:val="ListParagraph"/>
              <w:numPr>
                <w:ilvl w:val="0"/>
                <w:numId w:val="1"/>
              </w:numPr>
              <w:spacing w:before="20" w:after="20"/>
              <w:ind w:left="169" w:hanging="180"/>
              <w:rPr>
                <w:rFonts w:ascii="Arial" w:hAnsi="Arial" w:cs="Arial"/>
                <w:sz w:val="20"/>
                <w:szCs w:val="20"/>
              </w:rPr>
            </w:pPr>
            <w:r w:rsidRPr="008415F5">
              <w:rPr>
                <w:rFonts w:ascii="Arial" w:hAnsi="Arial" w:cs="Arial"/>
                <w:sz w:val="20"/>
                <w:szCs w:val="20"/>
              </w:rPr>
              <w:t>NC Cares 360 launched in late June - long term goal is to communicate directly with community organizations, especially regarding referrals</w:t>
            </w:r>
          </w:p>
          <w:p w14:paraId="3F4830CF" w14:textId="25932A57" w:rsidR="00D252E4" w:rsidRPr="008415F5" w:rsidRDefault="00D252E4" w:rsidP="008415F5">
            <w:pPr>
              <w:pStyle w:val="ListParagraph"/>
              <w:numPr>
                <w:ilvl w:val="0"/>
                <w:numId w:val="1"/>
              </w:numPr>
              <w:spacing w:before="20" w:after="20"/>
              <w:ind w:left="169" w:hanging="180"/>
              <w:rPr>
                <w:rFonts w:ascii="Arial" w:hAnsi="Arial" w:cs="Arial"/>
                <w:sz w:val="20"/>
                <w:szCs w:val="20"/>
              </w:rPr>
            </w:pPr>
            <w:r w:rsidRPr="008415F5">
              <w:rPr>
                <w:rFonts w:ascii="Arial" w:hAnsi="Arial" w:cs="Arial"/>
                <w:sz w:val="20"/>
                <w:szCs w:val="20"/>
              </w:rPr>
              <w:t>UNC Health Care is ramping up screening for social determinants of health, especially around food insecurity.</w:t>
            </w:r>
          </w:p>
        </w:tc>
        <w:tc>
          <w:tcPr>
            <w:tcW w:w="885" w:type="pct"/>
          </w:tcPr>
          <w:p w14:paraId="2001BDBB" w14:textId="77777777" w:rsidR="00D252E4" w:rsidRPr="0078543F" w:rsidRDefault="00D252E4" w:rsidP="00D252E4">
            <w:pPr>
              <w:spacing w:before="20" w:after="20" w:line="276" w:lineRule="auto"/>
              <w:ind w:left="-11"/>
              <w:contextualSpacing/>
              <w:rPr>
                <w:rFonts w:ascii="Arial" w:eastAsia="Calibri" w:hAnsi="Arial" w:cs="Arial"/>
                <w:sz w:val="20"/>
                <w:szCs w:val="20"/>
              </w:rPr>
            </w:pPr>
          </w:p>
        </w:tc>
        <w:tc>
          <w:tcPr>
            <w:tcW w:w="885" w:type="pct"/>
          </w:tcPr>
          <w:p w14:paraId="7DD862B5" w14:textId="5D80B0A2" w:rsidR="00D252E4" w:rsidRPr="003A1EF6" w:rsidRDefault="00D252E4" w:rsidP="00D252E4">
            <w:pPr>
              <w:numPr>
                <w:ilvl w:val="0"/>
                <w:numId w:val="1"/>
              </w:numPr>
              <w:spacing w:before="20" w:after="20" w:line="276" w:lineRule="auto"/>
              <w:ind w:left="169" w:hanging="180"/>
              <w:contextualSpacing/>
              <w:rPr>
                <w:rFonts w:ascii="Arial" w:eastAsia="Calibri" w:hAnsi="Arial" w:cs="Arial"/>
                <w:sz w:val="20"/>
                <w:szCs w:val="20"/>
              </w:rPr>
            </w:pPr>
          </w:p>
        </w:tc>
        <w:tc>
          <w:tcPr>
            <w:tcW w:w="886" w:type="pct"/>
          </w:tcPr>
          <w:p w14:paraId="714FA74C" w14:textId="6AA88199" w:rsidR="00D252E4" w:rsidRPr="002E6F76" w:rsidRDefault="00D252E4" w:rsidP="00D252E4">
            <w:pPr>
              <w:spacing w:before="20" w:after="20" w:line="276" w:lineRule="auto"/>
              <w:rPr>
                <w:rFonts w:ascii="Arial" w:eastAsia="Calibri" w:hAnsi="Arial" w:cs="Arial"/>
                <w:sz w:val="20"/>
                <w:szCs w:val="20"/>
              </w:rPr>
            </w:pPr>
          </w:p>
        </w:tc>
      </w:tr>
      <w:tr w:rsidR="00D252E4" w:rsidRPr="003A1EF6" w14:paraId="29B164F3" w14:textId="77777777" w:rsidTr="003A1EF6">
        <w:tc>
          <w:tcPr>
            <w:tcW w:w="830" w:type="pct"/>
          </w:tcPr>
          <w:p w14:paraId="6E0B3047" w14:textId="77777777" w:rsidR="00D252E4" w:rsidRPr="003A1EF6" w:rsidRDefault="00D252E4" w:rsidP="00D252E4">
            <w:pPr>
              <w:spacing w:before="20" w:after="20" w:line="276" w:lineRule="auto"/>
              <w:rPr>
                <w:rFonts w:ascii="Arial" w:eastAsia="Calibri" w:hAnsi="Arial" w:cs="Arial"/>
                <w:sz w:val="20"/>
                <w:szCs w:val="20"/>
              </w:rPr>
            </w:pPr>
            <w:r w:rsidRPr="003A1EF6">
              <w:rPr>
                <w:rFonts w:ascii="Arial" w:eastAsia="Calibri" w:hAnsi="Arial" w:cs="Arial"/>
                <w:color w:val="000000" w:themeColor="text1"/>
                <w:sz w:val="20"/>
                <w:szCs w:val="20"/>
              </w:rPr>
              <w:t>7.3.1b. At least one collaborative project is created between the OCDOA and Piedmont Health.</w:t>
            </w:r>
          </w:p>
        </w:tc>
        <w:tc>
          <w:tcPr>
            <w:tcW w:w="629" w:type="pct"/>
          </w:tcPr>
          <w:p w14:paraId="3E47F68D" w14:textId="77777777" w:rsidR="00D252E4" w:rsidRPr="003A1EF6" w:rsidRDefault="00D252E4" w:rsidP="00D252E4">
            <w:pPr>
              <w:spacing w:before="20" w:after="20" w:line="276" w:lineRule="auto"/>
              <w:rPr>
                <w:rFonts w:ascii="Arial" w:eastAsia="Calibri" w:hAnsi="Arial" w:cs="Arial"/>
                <w:sz w:val="20"/>
                <w:szCs w:val="20"/>
              </w:rPr>
            </w:pPr>
            <w:r w:rsidRPr="003A1EF6">
              <w:rPr>
                <w:rFonts w:ascii="Arial" w:eastAsia="Calibri" w:hAnsi="Arial" w:cs="Arial"/>
                <w:sz w:val="20"/>
                <w:szCs w:val="20"/>
              </w:rPr>
              <w:t>OCDOA, Piedmont Health</w:t>
            </w:r>
          </w:p>
        </w:tc>
        <w:tc>
          <w:tcPr>
            <w:tcW w:w="885" w:type="pct"/>
          </w:tcPr>
          <w:p w14:paraId="0F5DB3CD" w14:textId="19CC0202" w:rsidR="00D252E4" w:rsidRPr="008415F5" w:rsidRDefault="00D252E4" w:rsidP="008415F5">
            <w:pPr>
              <w:pStyle w:val="ListParagraph"/>
              <w:numPr>
                <w:ilvl w:val="0"/>
                <w:numId w:val="1"/>
              </w:numPr>
              <w:spacing w:before="20" w:after="20"/>
              <w:ind w:left="169" w:hanging="180"/>
              <w:rPr>
                <w:rFonts w:ascii="Arial" w:hAnsi="Arial" w:cs="Arial"/>
                <w:sz w:val="20"/>
                <w:szCs w:val="20"/>
              </w:rPr>
            </w:pPr>
            <w:r w:rsidRPr="008415F5">
              <w:rPr>
                <w:rFonts w:ascii="Arial" w:hAnsi="Arial" w:cs="Arial"/>
                <w:sz w:val="20"/>
                <w:szCs w:val="20"/>
              </w:rPr>
              <w:t>OCDOA plans to work with Piedmont and AuthoraCare on collaborative projects this year.</w:t>
            </w:r>
          </w:p>
        </w:tc>
        <w:tc>
          <w:tcPr>
            <w:tcW w:w="885" w:type="pct"/>
          </w:tcPr>
          <w:p w14:paraId="0688B543" w14:textId="546B2004" w:rsidR="00D252E4" w:rsidRPr="003A1EF6" w:rsidRDefault="00D252E4" w:rsidP="00D252E4">
            <w:pPr>
              <w:numPr>
                <w:ilvl w:val="0"/>
                <w:numId w:val="1"/>
              </w:numPr>
              <w:spacing w:before="20" w:after="20" w:line="276" w:lineRule="auto"/>
              <w:ind w:left="169" w:hanging="180"/>
              <w:contextualSpacing/>
              <w:rPr>
                <w:rFonts w:ascii="Arial" w:eastAsia="Calibri" w:hAnsi="Arial" w:cs="Arial"/>
                <w:sz w:val="20"/>
                <w:szCs w:val="20"/>
              </w:rPr>
            </w:pPr>
          </w:p>
        </w:tc>
        <w:tc>
          <w:tcPr>
            <w:tcW w:w="885" w:type="pct"/>
          </w:tcPr>
          <w:p w14:paraId="459E8BDA" w14:textId="58BFE2C2" w:rsidR="00D252E4" w:rsidRPr="0078543F" w:rsidRDefault="00D252E4" w:rsidP="00D252E4">
            <w:pPr>
              <w:pStyle w:val="ListParagraph"/>
              <w:numPr>
                <w:ilvl w:val="0"/>
                <w:numId w:val="1"/>
              </w:numPr>
              <w:spacing w:before="20" w:after="20"/>
              <w:ind w:left="169" w:hanging="180"/>
              <w:rPr>
                <w:rFonts w:ascii="Arial" w:eastAsia="Calibri" w:hAnsi="Arial" w:cs="Arial"/>
                <w:sz w:val="20"/>
                <w:szCs w:val="20"/>
              </w:rPr>
            </w:pPr>
          </w:p>
        </w:tc>
        <w:tc>
          <w:tcPr>
            <w:tcW w:w="886" w:type="pct"/>
          </w:tcPr>
          <w:p w14:paraId="6E681318" w14:textId="38A2CDD9" w:rsidR="00D252E4" w:rsidRPr="003A1EF6" w:rsidRDefault="00D252E4" w:rsidP="00D252E4">
            <w:pPr>
              <w:spacing w:before="20" w:after="20" w:line="276" w:lineRule="auto"/>
              <w:rPr>
                <w:rFonts w:ascii="Arial" w:eastAsia="Calibri" w:hAnsi="Arial" w:cs="Arial"/>
                <w:sz w:val="20"/>
                <w:szCs w:val="20"/>
              </w:rPr>
            </w:pPr>
          </w:p>
        </w:tc>
      </w:tr>
      <w:tr w:rsidR="002E6F76" w:rsidRPr="003A1EF6" w14:paraId="17B53068" w14:textId="77777777" w:rsidTr="003A1EF6">
        <w:tc>
          <w:tcPr>
            <w:tcW w:w="5000" w:type="pct"/>
            <w:gridSpan w:val="6"/>
            <w:shd w:val="clear" w:color="auto" w:fill="95B3D7" w:themeFill="accent1" w:themeFillTint="99"/>
          </w:tcPr>
          <w:p w14:paraId="157A810B" w14:textId="77777777" w:rsidR="002E6F76" w:rsidRPr="003A1EF6" w:rsidRDefault="002E6F76" w:rsidP="002E6F7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Objective 7.4: Address the problem of food insecurity among older adults.</w:t>
            </w:r>
          </w:p>
        </w:tc>
      </w:tr>
      <w:tr w:rsidR="002E6F76" w:rsidRPr="003A1EF6" w14:paraId="595325BC" w14:textId="77777777" w:rsidTr="003A1EF6">
        <w:tc>
          <w:tcPr>
            <w:tcW w:w="5000" w:type="pct"/>
            <w:gridSpan w:val="6"/>
            <w:shd w:val="clear" w:color="auto" w:fill="DBE5F1" w:themeFill="accent1" w:themeFillTint="33"/>
          </w:tcPr>
          <w:p w14:paraId="1D0EBC1B" w14:textId="77777777" w:rsidR="002E6F76" w:rsidRPr="003A1EF6" w:rsidRDefault="002E6F76" w:rsidP="002E6F7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7.4.1: Increase capacity to provide more home-delivered meals and groceries to older adults, especially those in rural areas.</w:t>
            </w:r>
          </w:p>
        </w:tc>
      </w:tr>
      <w:tr w:rsidR="008415F5" w:rsidRPr="003A1EF6" w14:paraId="3288210A" w14:textId="77777777" w:rsidTr="003A1EF6">
        <w:tc>
          <w:tcPr>
            <w:tcW w:w="830" w:type="pct"/>
          </w:tcPr>
          <w:p w14:paraId="65DB738A" w14:textId="77777777" w:rsidR="008415F5" w:rsidRPr="003A1EF6" w:rsidRDefault="008415F5" w:rsidP="008415F5">
            <w:pPr>
              <w:spacing w:beforeLines="20" w:before="48" w:afterLines="20" w:after="48" w:line="276" w:lineRule="auto"/>
              <w:rPr>
                <w:rFonts w:ascii="Arial" w:eastAsia="Calibri" w:hAnsi="Arial" w:cs="Arial"/>
                <w:sz w:val="20"/>
                <w:szCs w:val="20"/>
              </w:rPr>
            </w:pPr>
            <w:r w:rsidRPr="003A1EF6">
              <w:rPr>
                <w:rFonts w:ascii="Arial" w:eastAsia="Calibri" w:hAnsi="Arial" w:cs="Arial"/>
                <w:color w:val="000000" w:themeColor="text1"/>
                <w:sz w:val="20"/>
                <w:szCs w:val="20"/>
              </w:rPr>
              <w:t>7.4.1a. More volunteers are recruited and trained to assist with meal preparation and/or meal delivery.</w:t>
            </w:r>
          </w:p>
        </w:tc>
        <w:tc>
          <w:tcPr>
            <w:tcW w:w="629" w:type="pct"/>
          </w:tcPr>
          <w:p w14:paraId="2EEC5198" w14:textId="77777777" w:rsidR="008415F5" w:rsidRPr="003A1EF6" w:rsidRDefault="008415F5" w:rsidP="008415F5">
            <w:pPr>
              <w:spacing w:beforeLines="20" w:before="48" w:afterLines="20" w:after="48" w:line="276" w:lineRule="auto"/>
              <w:rPr>
                <w:rFonts w:ascii="Arial" w:eastAsia="Calibri" w:hAnsi="Arial" w:cs="Arial"/>
                <w:sz w:val="20"/>
                <w:szCs w:val="20"/>
              </w:rPr>
            </w:pPr>
            <w:r w:rsidRPr="003A1EF6">
              <w:rPr>
                <w:rFonts w:ascii="Arial" w:eastAsia="Calibri" w:hAnsi="Arial" w:cs="Arial"/>
                <w:sz w:val="20"/>
                <w:szCs w:val="20"/>
              </w:rPr>
              <w:t>Chapel Hill-Carrboro Meals on Wheels, OCIM, Orange County Rural Alliance (OCRA), OCDOA, DEAPR</w:t>
            </w:r>
          </w:p>
        </w:tc>
        <w:tc>
          <w:tcPr>
            <w:tcW w:w="885" w:type="pct"/>
            <w:shd w:val="clear" w:color="auto" w:fill="auto"/>
          </w:tcPr>
          <w:p w14:paraId="50E6E643" w14:textId="77777777" w:rsidR="008415F5" w:rsidRPr="008415F5" w:rsidRDefault="008415F5" w:rsidP="008415F5">
            <w:pPr>
              <w:pStyle w:val="ListParagraph"/>
              <w:numPr>
                <w:ilvl w:val="0"/>
                <w:numId w:val="1"/>
              </w:numPr>
              <w:spacing w:before="20" w:after="20"/>
              <w:ind w:left="169" w:hanging="180"/>
              <w:rPr>
                <w:rFonts w:ascii="Arial" w:hAnsi="Arial" w:cs="Arial"/>
                <w:sz w:val="20"/>
                <w:szCs w:val="20"/>
              </w:rPr>
            </w:pPr>
            <w:r w:rsidRPr="008415F5">
              <w:rPr>
                <w:rFonts w:ascii="Arial" w:hAnsi="Arial" w:cs="Arial"/>
                <w:sz w:val="20"/>
                <w:szCs w:val="20"/>
              </w:rPr>
              <w:t>Family First Funds received during COVID to expand Meals on Wheels programs</w:t>
            </w:r>
          </w:p>
          <w:p w14:paraId="451C8835" w14:textId="77777777" w:rsidR="008415F5" w:rsidRPr="008415F5" w:rsidRDefault="008415F5" w:rsidP="008415F5">
            <w:pPr>
              <w:pStyle w:val="ListParagraph"/>
              <w:numPr>
                <w:ilvl w:val="0"/>
                <w:numId w:val="1"/>
              </w:numPr>
              <w:spacing w:before="20" w:after="20"/>
              <w:ind w:left="169" w:hanging="180"/>
              <w:rPr>
                <w:rFonts w:ascii="Arial" w:hAnsi="Arial" w:cs="Arial"/>
                <w:sz w:val="20"/>
                <w:szCs w:val="20"/>
              </w:rPr>
            </w:pPr>
            <w:r w:rsidRPr="008415F5">
              <w:rPr>
                <w:rFonts w:ascii="Arial" w:hAnsi="Arial" w:cs="Arial"/>
                <w:sz w:val="20"/>
                <w:szCs w:val="20"/>
              </w:rPr>
              <w:t>Due to COVID, MOW are using fewer volunteers now as we switched from daily hot meal delivery in the southern part of the county to once per week delivery of a frozen food box (containing five complete meals) and a bag of fresh fruit. Fewer volunteers also in the North as routes usually done by two people are done by one (no pairing in cars). </w:t>
            </w:r>
          </w:p>
          <w:p w14:paraId="72A23A5C" w14:textId="77777777" w:rsidR="008415F5" w:rsidRPr="008415F5" w:rsidRDefault="008415F5" w:rsidP="008415F5">
            <w:pPr>
              <w:pStyle w:val="ListParagraph"/>
              <w:numPr>
                <w:ilvl w:val="0"/>
                <w:numId w:val="1"/>
              </w:numPr>
              <w:spacing w:before="20" w:after="20"/>
              <w:ind w:left="169" w:hanging="180"/>
              <w:rPr>
                <w:rFonts w:ascii="Arial" w:hAnsi="Arial" w:cs="Arial"/>
                <w:sz w:val="20"/>
                <w:szCs w:val="20"/>
              </w:rPr>
            </w:pPr>
            <w:r w:rsidRPr="008415F5">
              <w:rPr>
                <w:rFonts w:ascii="Arial" w:hAnsi="Arial" w:cs="Arial"/>
                <w:sz w:val="20"/>
                <w:szCs w:val="20"/>
              </w:rPr>
              <w:t>Due to COVID we did start a volunteer phone brigade that calls recipients every other weekday since we cannot do our daily check-in at delivery. </w:t>
            </w:r>
          </w:p>
          <w:p w14:paraId="54A5C4D8" w14:textId="77777777" w:rsidR="008415F5" w:rsidRPr="008415F5" w:rsidRDefault="008415F5" w:rsidP="008415F5">
            <w:pPr>
              <w:pStyle w:val="ListParagraph"/>
              <w:numPr>
                <w:ilvl w:val="0"/>
                <w:numId w:val="1"/>
              </w:numPr>
              <w:spacing w:before="20" w:after="20"/>
              <w:ind w:left="169" w:hanging="180"/>
              <w:rPr>
                <w:rFonts w:ascii="Arial" w:hAnsi="Arial" w:cs="Arial"/>
                <w:sz w:val="20"/>
                <w:szCs w:val="20"/>
              </w:rPr>
            </w:pPr>
            <w:r w:rsidRPr="008415F5">
              <w:rPr>
                <w:rFonts w:ascii="Arial" w:hAnsi="Arial" w:cs="Arial"/>
                <w:sz w:val="20"/>
                <w:szCs w:val="20"/>
              </w:rPr>
              <w:t>UNC PiAP funds supported buying butter, milk, and eggs from Latta's Eggs and Mapleview Farms. UNC students working with OCRA to deliver food weekly to 41 rural seniors in need during COVID</w:t>
            </w:r>
          </w:p>
          <w:p w14:paraId="1EA468E7" w14:textId="767D822F" w:rsidR="008415F5" w:rsidRPr="008415F5" w:rsidRDefault="008415F5" w:rsidP="008415F5">
            <w:pPr>
              <w:pStyle w:val="ListParagraph"/>
              <w:numPr>
                <w:ilvl w:val="0"/>
                <w:numId w:val="1"/>
              </w:numPr>
              <w:spacing w:before="20" w:after="20"/>
              <w:ind w:left="169" w:hanging="180"/>
              <w:rPr>
                <w:rFonts w:ascii="Arial" w:hAnsi="Arial" w:cs="Arial"/>
                <w:sz w:val="20"/>
                <w:szCs w:val="20"/>
              </w:rPr>
            </w:pPr>
            <w:r w:rsidRPr="008415F5">
              <w:rPr>
                <w:rFonts w:ascii="Arial" w:hAnsi="Arial" w:cs="Arial"/>
                <w:sz w:val="20"/>
                <w:szCs w:val="20"/>
              </w:rPr>
              <w:t>OCDOA continues offering grocery and medication delivery</w:t>
            </w:r>
          </w:p>
        </w:tc>
        <w:tc>
          <w:tcPr>
            <w:tcW w:w="885" w:type="pct"/>
          </w:tcPr>
          <w:p w14:paraId="41F64DBF" w14:textId="4A571076" w:rsidR="008415F5" w:rsidRPr="0078543F" w:rsidRDefault="008415F5" w:rsidP="008415F5">
            <w:pPr>
              <w:numPr>
                <w:ilvl w:val="0"/>
                <w:numId w:val="1"/>
              </w:numPr>
              <w:spacing w:before="20" w:after="20" w:line="276" w:lineRule="auto"/>
              <w:ind w:left="169" w:hanging="180"/>
              <w:contextualSpacing/>
              <w:rPr>
                <w:rFonts w:ascii="Arial" w:eastAsia="Calibri" w:hAnsi="Arial" w:cs="Arial"/>
                <w:sz w:val="20"/>
                <w:szCs w:val="20"/>
              </w:rPr>
            </w:pPr>
          </w:p>
        </w:tc>
        <w:tc>
          <w:tcPr>
            <w:tcW w:w="885" w:type="pct"/>
          </w:tcPr>
          <w:p w14:paraId="2111706E" w14:textId="3BF53DF7" w:rsidR="008415F5" w:rsidRPr="003A1EF6" w:rsidRDefault="008415F5" w:rsidP="008415F5">
            <w:pPr>
              <w:spacing w:before="20" w:after="20" w:line="276" w:lineRule="auto"/>
              <w:ind w:left="-11"/>
              <w:contextualSpacing/>
              <w:rPr>
                <w:rFonts w:ascii="Arial" w:eastAsia="Calibri" w:hAnsi="Arial" w:cs="Arial"/>
                <w:sz w:val="20"/>
                <w:szCs w:val="20"/>
              </w:rPr>
            </w:pPr>
          </w:p>
        </w:tc>
        <w:tc>
          <w:tcPr>
            <w:tcW w:w="886" w:type="pct"/>
          </w:tcPr>
          <w:p w14:paraId="3512EFD9" w14:textId="744952AA" w:rsidR="008415F5" w:rsidRPr="005D3B83" w:rsidRDefault="008415F5" w:rsidP="008415F5">
            <w:pPr>
              <w:numPr>
                <w:ilvl w:val="0"/>
                <w:numId w:val="1"/>
              </w:numPr>
              <w:spacing w:before="20" w:after="20" w:line="276" w:lineRule="auto"/>
              <w:ind w:left="169" w:hanging="180"/>
              <w:contextualSpacing/>
              <w:rPr>
                <w:rFonts w:ascii="Arial" w:hAnsi="Arial" w:cs="Arial"/>
              </w:rPr>
            </w:pPr>
          </w:p>
        </w:tc>
      </w:tr>
      <w:tr w:rsidR="008415F5" w:rsidRPr="003A1EF6" w14:paraId="6F3300C6" w14:textId="77777777" w:rsidTr="003A1EF6">
        <w:tc>
          <w:tcPr>
            <w:tcW w:w="830" w:type="pct"/>
          </w:tcPr>
          <w:p w14:paraId="2B6841DE" w14:textId="77777777" w:rsidR="008415F5" w:rsidRPr="003A1EF6" w:rsidRDefault="008415F5" w:rsidP="008415F5">
            <w:pPr>
              <w:spacing w:beforeLines="20" w:before="48" w:afterLines="20" w:after="48" w:line="276" w:lineRule="auto"/>
              <w:rPr>
                <w:rFonts w:ascii="Arial" w:eastAsia="Calibri" w:hAnsi="Arial" w:cs="Arial"/>
                <w:color w:val="000000" w:themeColor="text1"/>
                <w:sz w:val="20"/>
                <w:szCs w:val="20"/>
              </w:rPr>
            </w:pPr>
            <w:r w:rsidRPr="003A1EF6">
              <w:rPr>
                <w:rFonts w:ascii="Arial" w:eastAsia="Calibri" w:hAnsi="Arial" w:cs="Arial"/>
                <w:color w:val="000000" w:themeColor="text1"/>
                <w:sz w:val="20"/>
                <w:szCs w:val="20"/>
              </w:rPr>
              <w:t xml:space="preserve">7.4.1b Collaboration between county agencies to create a uniform meal intake application  </w:t>
            </w:r>
          </w:p>
        </w:tc>
        <w:tc>
          <w:tcPr>
            <w:tcW w:w="629" w:type="pct"/>
          </w:tcPr>
          <w:p w14:paraId="65D8FFC0" w14:textId="1E93E627" w:rsidR="008415F5" w:rsidRPr="003A1EF6" w:rsidRDefault="008415F5" w:rsidP="008415F5">
            <w:pPr>
              <w:spacing w:beforeLines="20" w:before="48" w:afterLines="20" w:after="48" w:line="276" w:lineRule="auto"/>
              <w:rPr>
                <w:rFonts w:ascii="Arial" w:eastAsia="Calibri" w:hAnsi="Arial" w:cs="Arial"/>
                <w:sz w:val="20"/>
                <w:szCs w:val="20"/>
              </w:rPr>
            </w:pPr>
            <w:r w:rsidRPr="003A1EF6">
              <w:rPr>
                <w:rFonts w:ascii="Arial" w:eastAsia="Calibri" w:hAnsi="Arial" w:cs="Arial"/>
                <w:sz w:val="20"/>
                <w:szCs w:val="20"/>
              </w:rPr>
              <w:t>OCD</w:t>
            </w:r>
            <w:r>
              <w:rPr>
                <w:rFonts w:ascii="Arial" w:eastAsia="Calibri" w:hAnsi="Arial" w:cs="Arial"/>
                <w:sz w:val="20"/>
                <w:szCs w:val="20"/>
              </w:rPr>
              <w:t>O</w:t>
            </w:r>
            <w:r w:rsidRPr="003A1EF6">
              <w:rPr>
                <w:rFonts w:ascii="Arial" w:eastAsia="Calibri" w:hAnsi="Arial" w:cs="Arial"/>
                <w:sz w:val="20"/>
                <w:szCs w:val="20"/>
              </w:rPr>
              <w:t>A</w:t>
            </w:r>
            <w:r>
              <w:rPr>
                <w:rFonts w:ascii="Arial" w:eastAsia="Calibri" w:hAnsi="Arial" w:cs="Arial"/>
                <w:sz w:val="20"/>
                <w:szCs w:val="20"/>
              </w:rPr>
              <w:t xml:space="preserve">, </w:t>
            </w:r>
            <w:r w:rsidRPr="003A1EF6">
              <w:rPr>
                <w:rFonts w:ascii="Arial" w:eastAsia="Calibri" w:hAnsi="Arial" w:cs="Arial"/>
                <w:sz w:val="20"/>
                <w:szCs w:val="20"/>
              </w:rPr>
              <w:t>DSS</w:t>
            </w:r>
            <w:r>
              <w:rPr>
                <w:rFonts w:ascii="Arial" w:eastAsia="Calibri" w:hAnsi="Arial" w:cs="Arial"/>
                <w:sz w:val="20"/>
                <w:szCs w:val="20"/>
              </w:rPr>
              <w:t xml:space="preserve">, </w:t>
            </w:r>
            <w:r w:rsidRPr="003A1EF6">
              <w:rPr>
                <w:rFonts w:ascii="Arial" w:eastAsia="Calibri" w:hAnsi="Arial" w:cs="Arial"/>
                <w:sz w:val="20"/>
                <w:szCs w:val="20"/>
              </w:rPr>
              <w:t>CH</w:t>
            </w:r>
            <w:r>
              <w:rPr>
                <w:rFonts w:ascii="Arial" w:eastAsia="Calibri" w:hAnsi="Arial" w:cs="Arial"/>
                <w:sz w:val="20"/>
                <w:szCs w:val="20"/>
              </w:rPr>
              <w:t>C</w:t>
            </w:r>
            <w:r w:rsidRPr="003A1EF6">
              <w:rPr>
                <w:rFonts w:ascii="Arial" w:eastAsia="Calibri" w:hAnsi="Arial" w:cs="Arial"/>
                <w:sz w:val="20"/>
                <w:szCs w:val="20"/>
              </w:rPr>
              <w:t>MOW</w:t>
            </w:r>
            <w:r>
              <w:rPr>
                <w:rFonts w:ascii="Arial" w:eastAsia="Calibri" w:hAnsi="Arial" w:cs="Arial"/>
                <w:sz w:val="20"/>
                <w:szCs w:val="20"/>
              </w:rPr>
              <w:t xml:space="preserve">, </w:t>
            </w:r>
            <w:r w:rsidRPr="003A1EF6">
              <w:rPr>
                <w:rFonts w:ascii="Arial" w:eastAsia="Calibri" w:hAnsi="Arial" w:cs="Arial"/>
                <w:sz w:val="20"/>
                <w:szCs w:val="20"/>
              </w:rPr>
              <w:t>OCRA</w:t>
            </w:r>
            <w:r>
              <w:rPr>
                <w:rFonts w:ascii="Arial" w:eastAsia="Calibri" w:hAnsi="Arial" w:cs="Arial"/>
                <w:sz w:val="20"/>
                <w:szCs w:val="20"/>
              </w:rPr>
              <w:t xml:space="preserve">, </w:t>
            </w:r>
            <w:r w:rsidRPr="003A1EF6">
              <w:rPr>
                <w:rFonts w:ascii="Arial" w:eastAsia="Calibri" w:hAnsi="Arial" w:cs="Arial"/>
                <w:sz w:val="20"/>
                <w:szCs w:val="20"/>
              </w:rPr>
              <w:t>OCIM</w:t>
            </w:r>
          </w:p>
        </w:tc>
        <w:tc>
          <w:tcPr>
            <w:tcW w:w="885" w:type="pct"/>
            <w:shd w:val="clear" w:color="auto" w:fill="auto"/>
          </w:tcPr>
          <w:p w14:paraId="47F83E9C" w14:textId="77777777" w:rsidR="008415F5" w:rsidRPr="008415F5" w:rsidRDefault="008415F5" w:rsidP="008415F5">
            <w:pPr>
              <w:pStyle w:val="ListParagraph"/>
              <w:numPr>
                <w:ilvl w:val="0"/>
                <w:numId w:val="1"/>
              </w:numPr>
              <w:spacing w:before="20" w:after="20"/>
              <w:ind w:left="169" w:hanging="180"/>
              <w:rPr>
                <w:rFonts w:ascii="Arial" w:hAnsi="Arial" w:cs="Arial"/>
                <w:sz w:val="20"/>
                <w:szCs w:val="20"/>
              </w:rPr>
            </w:pPr>
            <w:r w:rsidRPr="008415F5">
              <w:rPr>
                <w:rFonts w:ascii="Arial" w:hAnsi="Arial" w:cs="Arial"/>
                <w:sz w:val="20"/>
                <w:szCs w:val="20"/>
              </w:rPr>
              <w:t>On June 29, CHCMOW and OCRA officially merged to become Meals on Wheels Orange County, NC. </w:t>
            </w:r>
          </w:p>
          <w:p w14:paraId="50D85F96" w14:textId="1986B221" w:rsidR="008415F5" w:rsidRPr="008415F5" w:rsidRDefault="008415F5" w:rsidP="008415F5">
            <w:pPr>
              <w:pStyle w:val="ListParagraph"/>
              <w:numPr>
                <w:ilvl w:val="0"/>
                <w:numId w:val="1"/>
              </w:numPr>
              <w:spacing w:before="20" w:after="20"/>
              <w:ind w:left="169" w:hanging="180"/>
              <w:rPr>
                <w:rFonts w:ascii="Arial" w:hAnsi="Arial" w:cs="Arial"/>
                <w:sz w:val="20"/>
                <w:szCs w:val="20"/>
              </w:rPr>
            </w:pPr>
            <w:r w:rsidRPr="008415F5">
              <w:rPr>
                <w:rFonts w:ascii="Arial" w:hAnsi="Arial" w:cs="Arial"/>
                <w:sz w:val="20"/>
                <w:szCs w:val="20"/>
              </w:rPr>
              <w:t>Planning a meeting to start discussion around application</w:t>
            </w:r>
          </w:p>
        </w:tc>
        <w:tc>
          <w:tcPr>
            <w:tcW w:w="885" w:type="pct"/>
          </w:tcPr>
          <w:p w14:paraId="17D7DA7B" w14:textId="0B34769B" w:rsidR="008415F5" w:rsidRPr="003A1EF6" w:rsidRDefault="008415F5" w:rsidP="008415F5">
            <w:pPr>
              <w:spacing w:beforeLines="20" w:before="48" w:afterLines="20" w:after="48" w:line="276" w:lineRule="auto"/>
              <w:rPr>
                <w:rFonts w:ascii="Arial" w:eastAsia="Calibri" w:hAnsi="Arial" w:cs="Arial"/>
                <w:sz w:val="20"/>
                <w:szCs w:val="20"/>
              </w:rPr>
            </w:pPr>
          </w:p>
        </w:tc>
        <w:tc>
          <w:tcPr>
            <w:tcW w:w="885" w:type="pct"/>
          </w:tcPr>
          <w:p w14:paraId="4EE5641E" w14:textId="3CB1C738" w:rsidR="008415F5" w:rsidRPr="0078543F" w:rsidRDefault="008415F5" w:rsidP="008415F5">
            <w:pPr>
              <w:spacing w:before="20" w:after="20" w:line="276" w:lineRule="auto"/>
              <w:rPr>
                <w:rFonts w:ascii="Arial" w:eastAsia="Calibri" w:hAnsi="Arial" w:cs="Arial"/>
                <w:color w:val="000000"/>
                <w:sz w:val="20"/>
                <w:szCs w:val="20"/>
              </w:rPr>
            </w:pPr>
          </w:p>
        </w:tc>
        <w:tc>
          <w:tcPr>
            <w:tcW w:w="886" w:type="pct"/>
          </w:tcPr>
          <w:p w14:paraId="513EBF05" w14:textId="113F1914" w:rsidR="008415F5" w:rsidRPr="003A1EF6" w:rsidRDefault="008415F5" w:rsidP="008415F5">
            <w:pPr>
              <w:spacing w:beforeLines="20" w:before="48" w:afterLines="20" w:after="48" w:line="276" w:lineRule="auto"/>
              <w:rPr>
                <w:rFonts w:ascii="Arial" w:eastAsia="Calibri" w:hAnsi="Arial" w:cs="Arial"/>
                <w:sz w:val="20"/>
                <w:szCs w:val="20"/>
              </w:rPr>
            </w:pPr>
          </w:p>
        </w:tc>
      </w:tr>
      <w:tr w:rsidR="008415F5" w:rsidRPr="003A1EF6" w14:paraId="0720AE30" w14:textId="77777777" w:rsidTr="003A1EF6">
        <w:tc>
          <w:tcPr>
            <w:tcW w:w="830" w:type="pct"/>
          </w:tcPr>
          <w:p w14:paraId="12B1A398" w14:textId="77777777" w:rsidR="008415F5" w:rsidRPr="003A1EF6" w:rsidRDefault="008415F5" w:rsidP="008415F5">
            <w:pPr>
              <w:spacing w:beforeLines="20" w:before="48" w:afterLines="20" w:after="48" w:line="276" w:lineRule="auto"/>
              <w:rPr>
                <w:rFonts w:ascii="Arial" w:eastAsia="Calibri" w:hAnsi="Arial" w:cs="Arial"/>
                <w:sz w:val="20"/>
                <w:szCs w:val="20"/>
              </w:rPr>
            </w:pPr>
            <w:r w:rsidRPr="003A1EF6">
              <w:rPr>
                <w:rFonts w:ascii="Arial" w:eastAsia="Calibri" w:hAnsi="Arial" w:cs="Arial"/>
                <w:color w:val="000000" w:themeColor="text1"/>
                <w:sz w:val="20"/>
                <w:szCs w:val="20"/>
              </w:rPr>
              <w:t>7.4.1c. New drop-off and pick up points for meal delivery volunteers are established in rural areas.</w:t>
            </w:r>
          </w:p>
        </w:tc>
        <w:tc>
          <w:tcPr>
            <w:tcW w:w="629" w:type="pct"/>
          </w:tcPr>
          <w:p w14:paraId="43DDB4D7" w14:textId="77777777" w:rsidR="008415F5" w:rsidRPr="003A1EF6" w:rsidRDefault="008415F5" w:rsidP="008415F5">
            <w:pPr>
              <w:spacing w:beforeLines="20" w:before="48" w:afterLines="20" w:after="48" w:line="276" w:lineRule="auto"/>
              <w:rPr>
                <w:rFonts w:ascii="Arial" w:eastAsia="Calibri" w:hAnsi="Arial" w:cs="Arial"/>
                <w:sz w:val="20"/>
                <w:szCs w:val="20"/>
              </w:rPr>
            </w:pPr>
            <w:r w:rsidRPr="003A1EF6">
              <w:rPr>
                <w:rFonts w:ascii="Arial" w:eastAsia="Calibri" w:hAnsi="Arial" w:cs="Arial"/>
                <w:sz w:val="20"/>
                <w:szCs w:val="20"/>
              </w:rPr>
              <w:t>Chapel Hill-Carrboro Meals on Wheels, OCIM, Orange County Rural Alliance (OCRA), OCDOA, DEAPR</w:t>
            </w:r>
          </w:p>
        </w:tc>
        <w:tc>
          <w:tcPr>
            <w:tcW w:w="885" w:type="pct"/>
            <w:shd w:val="clear" w:color="auto" w:fill="auto"/>
          </w:tcPr>
          <w:p w14:paraId="348FEC98" w14:textId="5F6C4C17" w:rsidR="008415F5" w:rsidRPr="003A1EF6" w:rsidRDefault="008415F5" w:rsidP="008415F5">
            <w:pPr>
              <w:spacing w:before="20" w:after="20" w:line="276" w:lineRule="auto"/>
              <w:contextualSpacing/>
              <w:rPr>
                <w:rFonts w:ascii="Arial" w:eastAsia="Calibri" w:hAnsi="Arial" w:cs="Arial"/>
                <w:sz w:val="20"/>
                <w:szCs w:val="20"/>
              </w:rPr>
            </w:pPr>
            <w:r w:rsidRPr="008415F5">
              <w:rPr>
                <w:rFonts w:ascii="Arial" w:eastAsia="Calibri" w:hAnsi="Arial" w:cs="Arial"/>
                <w:sz w:val="20"/>
                <w:szCs w:val="20"/>
              </w:rPr>
              <w:t>(see 7.4.1a and 7.4.3a.)</w:t>
            </w:r>
          </w:p>
        </w:tc>
        <w:tc>
          <w:tcPr>
            <w:tcW w:w="885" w:type="pct"/>
          </w:tcPr>
          <w:p w14:paraId="107454AB" w14:textId="2D2FEF4F" w:rsidR="008415F5" w:rsidRPr="003A1EF6" w:rsidRDefault="008415F5" w:rsidP="008415F5">
            <w:pPr>
              <w:spacing w:beforeLines="20" w:before="48" w:afterLines="20" w:after="48" w:line="276" w:lineRule="auto"/>
              <w:rPr>
                <w:rFonts w:ascii="Arial" w:eastAsia="Calibri" w:hAnsi="Arial" w:cs="Arial"/>
                <w:sz w:val="20"/>
                <w:szCs w:val="20"/>
              </w:rPr>
            </w:pPr>
          </w:p>
        </w:tc>
        <w:tc>
          <w:tcPr>
            <w:tcW w:w="885" w:type="pct"/>
          </w:tcPr>
          <w:p w14:paraId="59E0E89B" w14:textId="5C3660E4" w:rsidR="008415F5" w:rsidRPr="0078543F" w:rsidRDefault="008415F5" w:rsidP="008415F5">
            <w:pPr>
              <w:spacing w:before="20" w:after="20" w:line="276" w:lineRule="auto"/>
              <w:rPr>
                <w:rFonts w:ascii="Arial" w:eastAsia="Calibri" w:hAnsi="Arial" w:cs="Arial"/>
                <w:color w:val="000000"/>
                <w:sz w:val="20"/>
                <w:szCs w:val="20"/>
              </w:rPr>
            </w:pPr>
          </w:p>
        </w:tc>
        <w:tc>
          <w:tcPr>
            <w:tcW w:w="886" w:type="pct"/>
          </w:tcPr>
          <w:p w14:paraId="24485CE6" w14:textId="77777777" w:rsidR="008415F5" w:rsidRPr="003A1EF6" w:rsidRDefault="008415F5" w:rsidP="008415F5">
            <w:pPr>
              <w:spacing w:beforeLines="20" w:before="48" w:afterLines="20" w:after="48" w:line="276" w:lineRule="auto"/>
              <w:rPr>
                <w:rFonts w:ascii="Arial" w:eastAsia="Calibri" w:hAnsi="Arial" w:cs="Arial"/>
                <w:sz w:val="20"/>
                <w:szCs w:val="20"/>
              </w:rPr>
            </w:pPr>
          </w:p>
        </w:tc>
      </w:tr>
      <w:tr w:rsidR="008415F5" w:rsidRPr="003A1EF6" w14:paraId="0D074F49" w14:textId="77777777" w:rsidTr="003A1EF6">
        <w:tc>
          <w:tcPr>
            <w:tcW w:w="830" w:type="pct"/>
          </w:tcPr>
          <w:p w14:paraId="0BC7179F" w14:textId="77777777" w:rsidR="008415F5" w:rsidRPr="003A1EF6" w:rsidRDefault="008415F5" w:rsidP="008415F5">
            <w:pPr>
              <w:spacing w:beforeLines="20" w:before="48" w:afterLines="20" w:after="48" w:line="276" w:lineRule="auto"/>
              <w:rPr>
                <w:rFonts w:ascii="Arial" w:eastAsia="Calibri" w:hAnsi="Arial" w:cs="Arial"/>
                <w:color w:val="000000" w:themeColor="text1"/>
                <w:sz w:val="20"/>
                <w:szCs w:val="20"/>
              </w:rPr>
            </w:pPr>
            <w:r w:rsidRPr="003A1EF6">
              <w:rPr>
                <w:rFonts w:ascii="Arial" w:eastAsia="Calibri" w:hAnsi="Arial" w:cs="Arial"/>
                <w:color w:val="000000" w:themeColor="text1"/>
                <w:sz w:val="20"/>
                <w:szCs w:val="20"/>
              </w:rPr>
              <w:t>7.4.1f. Quarterly meetings between relevant organizations are established to discuss eligibility criteria and geographic coverage for each organization and to increase coordination.</w:t>
            </w:r>
          </w:p>
        </w:tc>
        <w:tc>
          <w:tcPr>
            <w:tcW w:w="629" w:type="pct"/>
          </w:tcPr>
          <w:p w14:paraId="6FE1DA5E" w14:textId="19E6A6D8" w:rsidR="008415F5" w:rsidRPr="003A1EF6" w:rsidRDefault="008415F5" w:rsidP="008415F5">
            <w:pPr>
              <w:spacing w:beforeLines="20" w:before="48" w:afterLines="20" w:after="48" w:line="276" w:lineRule="auto"/>
              <w:rPr>
                <w:rFonts w:ascii="Arial" w:eastAsia="Calibri" w:hAnsi="Arial" w:cs="Arial"/>
                <w:sz w:val="20"/>
                <w:szCs w:val="20"/>
              </w:rPr>
            </w:pPr>
            <w:r w:rsidRPr="003A1EF6">
              <w:rPr>
                <w:rFonts w:ascii="Arial" w:eastAsia="Calibri" w:hAnsi="Arial" w:cs="Arial"/>
                <w:sz w:val="20"/>
                <w:szCs w:val="20"/>
              </w:rPr>
              <w:t>Chapel Hill-Carrboro Meals on Wheels</w:t>
            </w:r>
            <w:r>
              <w:rPr>
                <w:rFonts w:ascii="Arial" w:eastAsia="Calibri" w:hAnsi="Arial" w:cs="Arial"/>
                <w:sz w:val="20"/>
                <w:szCs w:val="20"/>
              </w:rPr>
              <w:t xml:space="preserve"> (MOW)</w:t>
            </w:r>
            <w:r w:rsidRPr="003A1EF6">
              <w:rPr>
                <w:rFonts w:ascii="Arial" w:eastAsia="Calibri" w:hAnsi="Arial" w:cs="Arial"/>
                <w:sz w:val="20"/>
                <w:szCs w:val="20"/>
              </w:rPr>
              <w:t>, OCIM, Orange County Rural Alliance (OCRA), OCDOA</w:t>
            </w:r>
          </w:p>
        </w:tc>
        <w:tc>
          <w:tcPr>
            <w:tcW w:w="885" w:type="pct"/>
            <w:shd w:val="clear" w:color="auto" w:fill="auto"/>
          </w:tcPr>
          <w:p w14:paraId="7853495E" w14:textId="58AFFFB9" w:rsidR="008415F5" w:rsidRPr="003A1EF6" w:rsidRDefault="008415F5" w:rsidP="008415F5">
            <w:pPr>
              <w:spacing w:before="20" w:after="20" w:line="276" w:lineRule="auto"/>
              <w:contextualSpacing/>
              <w:rPr>
                <w:rFonts w:ascii="Arial" w:eastAsia="Calibri" w:hAnsi="Arial" w:cs="Arial"/>
                <w:sz w:val="20"/>
                <w:szCs w:val="20"/>
              </w:rPr>
            </w:pPr>
            <w:r w:rsidRPr="008415F5">
              <w:rPr>
                <w:rFonts w:ascii="Arial" w:eastAsia="Calibri" w:hAnsi="Arial" w:cs="Arial"/>
                <w:sz w:val="20"/>
                <w:szCs w:val="20"/>
              </w:rPr>
              <w:t>(see 7.4.1a and 7.4.3a.)</w:t>
            </w:r>
          </w:p>
        </w:tc>
        <w:tc>
          <w:tcPr>
            <w:tcW w:w="885" w:type="pct"/>
          </w:tcPr>
          <w:p w14:paraId="2E32A1A5" w14:textId="49E5129C" w:rsidR="008415F5" w:rsidRPr="003A1EF6" w:rsidRDefault="008415F5" w:rsidP="008415F5">
            <w:pPr>
              <w:spacing w:beforeLines="20" w:before="48" w:afterLines="20" w:after="48" w:line="276" w:lineRule="auto"/>
              <w:rPr>
                <w:rFonts w:ascii="Arial" w:eastAsia="Calibri" w:hAnsi="Arial" w:cs="Arial"/>
                <w:sz w:val="20"/>
                <w:szCs w:val="20"/>
              </w:rPr>
            </w:pPr>
          </w:p>
        </w:tc>
        <w:tc>
          <w:tcPr>
            <w:tcW w:w="885" w:type="pct"/>
          </w:tcPr>
          <w:p w14:paraId="67701294" w14:textId="22FC736E" w:rsidR="008415F5" w:rsidRPr="0078543F" w:rsidRDefault="008415F5" w:rsidP="008415F5">
            <w:pPr>
              <w:spacing w:before="20" w:after="20" w:line="276" w:lineRule="auto"/>
              <w:rPr>
                <w:rFonts w:ascii="Arial" w:eastAsia="Calibri" w:hAnsi="Arial" w:cs="Arial"/>
                <w:color w:val="000000"/>
                <w:sz w:val="20"/>
                <w:szCs w:val="20"/>
              </w:rPr>
            </w:pPr>
          </w:p>
        </w:tc>
        <w:tc>
          <w:tcPr>
            <w:tcW w:w="886" w:type="pct"/>
          </w:tcPr>
          <w:p w14:paraId="51859739" w14:textId="77777777" w:rsidR="008415F5" w:rsidRPr="003A1EF6" w:rsidRDefault="008415F5" w:rsidP="008415F5">
            <w:pPr>
              <w:spacing w:beforeLines="20" w:before="48" w:afterLines="20" w:after="48" w:line="276" w:lineRule="auto"/>
              <w:rPr>
                <w:rFonts w:ascii="Arial" w:eastAsia="Calibri" w:hAnsi="Arial" w:cs="Arial"/>
                <w:sz w:val="20"/>
                <w:szCs w:val="20"/>
              </w:rPr>
            </w:pPr>
          </w:p>
        </w:tc>
      </w:tr>
      <w:tr w:rsidR="002E6F76" w:rsidRPr="003A1EF6" w14:paraId="05A6AAD7" w14:textId="77777777" w:rsidTr="003A1EF6">
        <w:tc>
          <w:tcPr>
            <w:tcW w:w="5000" w:type="pct"/>
            <w:gridSpan w:val="6"/>
            <w:shd w:val="clear" w:color="auto" w:fill="DBE5F1" w:themeFill="accent1" w:themeFillTint="33"/>
          </w:tcPr>
          <w:p w14:paraId="6C79545F" w14:textId="77777777" w:rsidR="002E6F76" w:rsidRPr="003A1EF6" w:rsidRDefault="002E6F76" w:rsidP="002E6F7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7.4.2: Improve representation for older adults on food and nutrition-related community organizations.</w:t>
            </w:r>
          </w:p>
        </w:tc>
      </w:tr>
      <w:tr w:rsidR="002E6F76" w:rsidRPr="003A1EF6" w14:paraId="5116484E" w14:textId="77777777" w:rsidTr="003A1EF6">
        <w:tc>
          <w:tcPr>
            <w:tcW w:w="830" w:type="pct"/>
          </w:tcPr>
          <w:p w14:paraId="65F4A3FD" w14:textId="77777777" w:rsidR="002E6F76" w:rsidRPr="003A1EF6" w:rsidRDefault="002E6F76" w:rsidP="002E6F76">
            <w:pPr>
              <w:spacing w:before="20" w:after="20" w:line="276" w:lineRule="auto"/>
              <w:rPr>
                <w:rFonts w:ascii="Arial" w:eastAsia="Calibri" w:hAnsi="Arial" w:cs="Arial"/>
                <w:sz w:val="20"/>
                <w:szCs w:val="20"/>
              </w:rPr>
            </w:pPr>
            <w:r w:rsidRPr="003A1EF6">
              <w:rPr>
                <w:rFonts w:ascii="Arial" w:eastAsia="Calibri" w:hAnsi="Arial" w:cs="Arial"/>
                <w:color w:val="000000" w:themeColor="text1"/>
                <w:sz w:val="20"/>
                <w:szCs w:val="20"/>
              </w:rPr>
              <w:t>7.4.2a. Person advocating for the needs of older adults is represented on the Orange County Food Council.</w:t>
            </w:r>
          </w:p>
        </w:tc>
        <w:tc>
          <w:tcPr>
            <w:tcW w:w="629" w:type="pct"/>
          </w:tcPr>
          <w:p w14:paraId="75440F5A" w14:textId="77777777" w:rsidR="002E6F76" w:rsidRPr="003A1EF6" w:rsidRDefault="002E6F76" w:rsidP="002E6F76">
            <w:pPr>
              <w:spacing w:before="20" w:after="20" w:line="276" w:lineRule="auto"/>
              <w:rPr>
                <w:rFonts w:ascii="Arial" w:eastAsia="Calibri" w:hAnsi="Arial" w:cs="Arial"/>
                <w:sz w:val="20"/>
                <w:szCs w:val="20"/>
              </w:rPr>
            </w:pPr>
            <w:r w:rsidRPr="003A1EF6">
              <w:rPr>
                <w:rFonts w:ascii="Arial" w:eastAsia="Calibri" w:hAnsi="Arial" w:cs="Arial"/>
                <w:sz w:val="20"/>
                <w:szCs w:val="20"/>
              </w:rPr>
              <w:t>OCDOA/ Advisory Board</w:t>
            </w:r>
          </w:p>
        </w:tc>
        <w:tc>
          <w:tcPr>
            <w:tcW w:w="885" w:type="pct"/>
            <w:shd w:val="clear" w:color="auto" w:fill="auto"/>
          </w:tcPr>
          <w:p w14:paraId="4F0DE5DB" w14:textId="7F964964" w:rsidR="002E6F76" w:rsidRPr="003A1EF6" w:rsidRDefault="008415F5" w:rsidP="008415F5">
            <w:pPr>
              <w:spacing w:before="20" w:after="20" w:line="276" w:lineRule="auto"/>
              <w:contextualSpacing/>
              <w:rPr>
                <w:rFonts w:ascii="Arial" w:eastAsia="Calibri" w:hAnsi="Arial" w:cs="Arial"/>
                <w:sz w:val="20"/>
                <w:szCs w:val="20"/>
              </w:rPr>
            </w:pPr>
            <w:r w:rsidRPr="008415F5">
              <w:rPr>
                <w:rFonts w:ascii="Arial" w:eastAsia="Calibri" w:hAnsi="Arial" w:cs="Arial"/>
                <w:sz w:val="20"/>
                <w:szCs w:val="20"/>
              </w:rPr>
              <w:t>Board has paused, revisit later</w:t>
            </w:r>
          </w:p>
        </w:tc>
        <w:tc>
          <w:tcPr>
            <w:tcW w:w="885" w:type="pct"/>
          </w:tcPr>
          <w:p w14:paraId="6337EDA1" w14:textId="5E93581A" w:rsidR="002E6F76" w:rsidRPr="003A1EF6" w:rsidRDefault="002E6F76" w:rsidP="002E6F76">
            <w:pPr>
              <w:spacing w:before="20" w:after="20" w:line="276" w:lineRule="auto"/>
              <w:rPr>
                <w:rFonts w:ascii="Arial" w:eastAsia="Calibri" w:hAnsi="Arial" w:cs="Arial"/>
                <w:sz w:val="20"/>
                <w:szCs w:val="20"/>
              </w:rPr>
            </w:pPr>
          </w:p>
        </w:tc>
        <w:tc>
          <w:tcPr>
            <w:tcW w:w="885" w:type="pct"/>
          </w:tcPr>
          <w:p w14:paraId="73A428FB" w14:textId="77777777" w:rsidR="002E6F76" w:rsidRPr="003A1EF6" w:rsidRDefault="002E6F76" w:rsidP="002E6F76">
            <w:pPr>
              <w:spacing w:before="20" w:after="20" w:line="276" w:lineRule="auto"/>
              <w:rPr>
                <w:rFonts w:ascii="Arial" w:eastAsia="Calibri" w:hAnsi="Arial" w:cs="Arial"/>
                <w:sz w:val="20"/>
                <w:szCs w:val="20"/>
              </w:rPr>
            </w:pPr>
          </w:p>
        </w:tc>
        <w:tc>
          <w:tcPr>
            <w:tcW w:w="886" w:type="pct"/>
          </w:tcPr>
          <w:p w14:paraId="7BC509CF" w14:textId="698641B3" w:rsidR="002E6F76" w:rsidRPr="003A1EF6" w:rsidRDefault="002E6F76" w:rsidP="002E6F76">
            <w:pPr>
              <w:spacing w:before="20" w:after="20" w:line="276" w:lineRule="auto"/>
              <w:rPr>
                <w:rFonts w:ascii="Arial" w:eastAsia="Calibri" w:hAnsi="Arial" w:cs="Arial"/>
                <w:sz w:val="20"/>
                <w:szCs w:val="20"/>
              </w:rPr>
            </w:pPr>
          </w:p>
        </w:tc>
      </w:tr>
      <w:tr w:rsidR="002E6F76" w:rsidRPr="003A1EF6" w14:paraId="6B6B4DAD" w14:textId="77777777" w:rsidTr="003A1EF6">
        <w:tc>
          <w:tcPr>
            <w:tcW w:w="5000" w:type="pct"/>
            <w:gridSpan w:val="6"/>
            <w:shd w:val="clear" w:color="auto" w:fill="DBE5F1" w:themeFill="accent1" w:themeFillTint="33"/>
          </w:tcPr>
          <w:p w14:paraId="5EE0A6C9" w14:textId="77777777" w:rsidR="002E6F76" w:rsidRPr="003A1EF6" w:rsidRDefault="002E6F76" w:rsidP="002E6F7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7.4.3: Increase awareness of food services for older adults.</w:t>
            </w:r>
          </w:p>
        </w:tc>
      </w:tr>
      <w:tr w:rsidR="002E6F76" w:rsidRPr="003A1EF6" w14:paraId="5B6CD93C" w14:textId="77777777" w:rsidTr="003A1EF6">
        <w:tc>
          <w:tcPr>
            <w:tcW w:w="830" w:type="pct"/>
          </w:tcPr>
          <w:p w14:paraId="0E8FCBD4" w14:textId="77777777" w:rsidR="002E6F76" w:rsidRPr="003A1EF6" w:rsidRDefault="002E6F76" w:rsidP="002E6F76">
            <w:pPr>
              <w:spacing w:before="20" w:after="20" w:line="276" w:lineRule="auto"/>
              <w:rPr>
                <w:rFonts w:ascii="Arial" w:eastAsia="Calibri" w:hAnsi="Arial" w:cs="Arial"/>
                <w:sz w:val="20"/>
                <w:szCs w:val="20"/>
              </w:rPr>
            </w:pPr>
            <w:r w:rsidRPr="003A1EF6">
              <w:rPr>
                <w:rFonts w:ascii="Arial" w:eastAsia="Calibri" w:hAnsi="Arial" w:cs="Arial"/>
                <w:color w:val="000000" w:themeColor="text1"/>
                <w:sz w:val="20"/>
                <w:szCs w:val="20"/>
              </w:rPr>
              <w:t>7.4.3a. Increased participation in programs like SNAP, Commodity Supplemental Food Program, and Meals on Wheels.</w:t>
            </w:r>
          </w:p>
        </w:tc>
        <w:tc>
          <w:tcPr>
            <w:tcW w:w="629" w:type="pct"/>
          </w:tcPr>
          <w:p w14:paraId="3D8B3FBC" w14:textId="77777777" w:rsidR="002E6F76" w:rsidRPr="003A1EF6" w:rsidRDefault="002E6F76" w:rsidP="002E6F76">
            <w:pPr>
              <w:spacing w:before="20" w:after="20" w:line="276" w:lineRule="auto"/>
              <w:rPr>
                <w:rFonts w:ascii="Arial" w:eastAsia="Calibri" w:hAnsi="Arial" w:cs="Arial"/>
                <w:sz w:val="20"/>
                <w:szCs w:val="20"/>
              </w:rPr>
            </w:pPr>
            <w:r w:rsidRPr="003A1EF6">
              <w:rPr>
                <w:rFonts w:ascii="Arial" w:eastAsia="Calibri" w:hAnsi="Arial" w:cs="Arial"/>
                <w:sz w:val="20"/>
                <w:szCs w:val="20"/>
              </w:rPr>
              <w:t>OCDOA, DSS IFC OCIM, OCRA</w:t>
            </w:r>
          </w:p>
        </w:tc>
        <w:tc>
          <w:tcPr>
            <w:tcW w:w="885" w:type="pct"/>
          </w:tcPr>
          <w:p w14:paraId="4727AD0D" w14:textId="77777777" w:rsidR="008415F5" w:rsidRPr="008415F5" w:rsidRDefault="008415F5" w:rsidP="008415F5">
            <w:pPr>
              <w:pStyle w:val="ListParagraph"/>
              <w:numPr>
                <w:ilvl w:val="0"/>
                <w:numId w:val="1"/>
              </w:numPr>
              <w:spacing w:before="20" w:after="20"/>
              <w:ind w:left="169" w:hanging="180"/>
              <w:rPr>
                <w:rFonts w:ascii="Arial" w:hAnsi="Arial" w:cs="Arial"/>
                <w:sz w:val="20"/>
                <w:szCs w:val="20"/>
              </w:rPr>
            </w:pPr>
            <w:r w:rsidRPr="008415F5">
              <w:rPr>
                <w:rFonts w:ascii="Arial" w:hAnsi="Arial" w:cs="Arial"/>
                <w:sz w:val="20"/>
                <w:szCs w:val="20"/>
              </w:rPr>
              <w:t>DSS actively enrolling in SNAP</w:t>
            </w:r>
          </w:p>
          <w:p w14:paraId="5826AB8E" w14:textId="77777777" w:rsidR="008415F5" w:rsidRPr="008415F5" w:rsidRDefault="008415F5" w:rsidP="008415F5">
            <w:pPr>
              <w:pStyle w:val="ListParagraph"/>
              <w:numPr>
                <w:ilvl w:val="0"/>
                <w:numId w:val="1"/>
              </w:numPr>
              <w:spacing w:before="20" w:after="20"/>
              <w:ind w:left="173" w:hanging="187"/>
              <w:rPr>
                <w:rFonts w:ascii="Arial" w:hAnsi="Arial" w:cs="Arial"/>
                <w:sz w:val="20"/>
                <w:szCs w:val="20"/>
              </w:rPr>
            </w:pPr>
            <w:r w:rsidRPr="008415F5">
              <w:rPr>
                <w:rFonts w:ascii="Arial" w:hAnsi="Arial" w:cs="Arial"/>
                <w:sz w:val="20"/>
                <w:szCs w:val="20"/>
              </w:rPr>
              <w:t>OCDOA Commodity food boxes: ~ 300 participants, no cap on enrollment (income requirements), phone application, distribution at 5 sites across the county, law enforcement has helped deliver boxes, someone else can pick up for you.</w:t>
            </w:r>
          </w:p>
          <w:p w14:paraId="5E904CA3" w14:textId="77777777" w:rsidR="008415F5" w:rsidRPr="008415F5" w:rsidRDefault="008415F5" w:rsidP="008415F5">
            <w:pPr>
              <w:pStyle w:val="ListParagraph"/>
              <w:numPr>
                <w:ilvl w:val="0"/>
                <w:numId w:val="1"/>
              </w:numPr>
              <w:spacing w:before="20" w:after="20"/>
              <w:ind w:left="169" w:hanging="180"/>
              <w:rPr>
                <w:rFonts w:ascii="Arial" w:hAnsi="Arial" w:cs="Arial"/>
                <w:sz w:val="20"/>
                <w:szCs w:val="20"/>
              </w:rPr>
            </w:pPr>
            <w:r w:rsidRPr="008415F5">
              <w:rPr>
                <w:rFonts w:ascii="Arial" w:hAnsi="Arial" w:cs="Arial"/>
                <w:sz w:val="20"/>
                <w:szCs w:val="20"/>
              </w:rPr>
              <w:t xml:space="preserve">At the start of COVID, OCDOA transitioned to a 3 days/wk curbside lunch program. Currently at over 1000 meals/wk. Law enforcement is helping deliver meals to transit dependent seniors. </w:t>
            </w:r>
          </w:p>
          <w:p w14:paraId="60D8F230" w14:textId="77777777" w:rsidR="008415F5" w:rsidRPr="008415F5" w:rsidRDefault="008415F5" w:rsidP="008415F5">
            <w:pPr>
              <w:pStyle w:val="ListParagraph"/>
              <w:numPr>
                <w:ilvl w:val="0"/>
                <w:numId w:val="1"/>
              </w:numPr>
              <w:spacing w:before="20" w:after="20"/>
              <w:ind w:left="169" w:hanging="180"/>
              <w:rPr>
                <w:rFonts w:ascii="Arial" w:hAnsi="Arial" w:cs="Arial"/>
                <w:sz w:val="20"/>
                <w:szCs w:val="20"/>
              </w:rPr>
            </w:pPr>
            <w:r w:rsidRPr="008415F5">
              <w:rPr>
                <w:rFonts w:ascii="Arial" w:hAnsi="Arial" w:cs="Arial"/>
                <w:sz w:val="20"/>
                <w:szCs w:val="20"/>
              </w:rPr>
              <w:t>OCDOA received additional CARES funding which was routed through AAA to go to MOW OC NC.</w:t>
            </w:r>
          </w:p>
          <w:p w14:paraId="65939C5C" w14:textId="7DD007A1" w:rsidR="002E6F76" w:rsidRPr="008415F5" w:rsidRDefault="008415F5" w:rsidP="008415F5">
            <w:pPr>
              <w:numPr>
                <w:ilvl w:val="0"/>
                <w:numId w:val="1"/>
              </w:numPr>
              <w:spacing w:before="20" w:after="20"/>
              <w:ind w:left="173" w:hanging="187"/>
              <w:contextualSpacing/>
              <w:rPr>
                <w:rFonts w:ascii="Arial" w:hAnsi="Arial" w:cs="Arial"/>
                <w:sz w:val="20"/>
                <w:szCs w:val="20"/>
              </w:rPr>
            </w:pPr>
            <w:r w:rsidRPr="002A41B7">
              <w:rPr>
                <w:rFonts w:ascii="Arial" w:hAnsi="Arial" w:cs="Arial"/>
                <w:sz w:val="20"/>
                <w:szCs w:val="20"/>
              </w:rPr>
              <w:t xml:space="preserve">Related to merger and the pandemic, MOW overall service numbers </w:t>
            </w:r>
            <w:r w:rsidRPr="008415F5">
              <w:rPr>
                <w:rFonts w:ascii="Arial" w:hAnsi="Arial" w:cs="Arial"/>
                <w:sz w:val="20"/>
                <w:szCs w:val="20"/>
              </w:rPr>
              <w:t xml:space="preserve">and areas </w:t>
            </w:r>
            <w:r w:rsidRPr="002A41B7">
              <w:rPr>
                <w:rFonts w:ascii="Arial" w:hAnsi="Arial" w:cs="Arial"/>
                <w:sz w:val="20"/>
                <w:szCs w:val="20"/>
              </w:rPr>
              <w:t>increased. We now serve approximately b/t 1100-1200 meals per week (OCRA recipients during pandemic moved from 2 meals per week to 5)</w:t>
            </w:r>
            <w:r w:rsidRPr="008415F5">
              <w:rPr>
                <w:rFonts w:ascii="Arial" w:hAnsi="Arial" w:cs="Arial"/>
                <w:sz w:val="20"/>
                <w:szCs w:val="20"/>
              </w:rPr>
              <w:t xml:space="preserve">, and </w:t>
            </w:r>
            <w:r w:rsidRPr="002A41B7">
              <w:rPr>
                <w:rFonts w:ascii="Arial" w:hAnsi="Arial" w:cs="Arial"/>
                <w:sz w:val="20"/>
                <w:szCs w:val="20"/>
              </w:rPr>
              <w:t>also includes distribution of emergency food and supply boxes to recipients most in need who no longer have access or ability to purchase additional food and supplies beyond what MOW regularly delivers. MOW has also been supplying (when needed) in regular deliveries - toilet paper, paper towels. masks, hand sanitizer, ensure</w:t>
            </w:r>
            <w:r w:rsidRPr="008415F5">
              <w:rPr>
                <w:rFonts w:ascii="Arial" w:hAnsi="Arial" w:cs="Arial"/>
                <w:sz w:val="20"/>
                <w:szCs w:val="20"/>
              </w:rPr>
              <w:t>. </w:t>
            </w:r>
          </w:p>
        </w:tc>
        <w:tc>
          <w:tcPr>
            <w:tcW w:w="885" w:type="pct"/>
          </w:tcPr>
          <w:p w14:paraId="6AE2648A" w14:textId="7F6BC70C" w:rsidR="002E6F76" w:rsidRPr="003A1EF6" w:rsidRDefault="002E6F76" w:rsidP="002E6F76">
            <w:pPr>
              <w:spacing w:before="20" w:after="20" w:line="276" w:lineRule="auto"/>
              <w:ind w:left="-1"/>
              <w:rPr>
                <w:rFonts w:ascii="Arial" w:eastAsia="Calibri" w:hAnsi="Arial" w:cs="Arial"/>
                <w:sz w:val="20"/>
                <w:szCs w:val="20"/>
              </w:rPr>
            </w:pPr>
          </w:p>
        </w:tc>
        <w:tc>
          <w:tcPr>
            <w:tcW w:w="885" w:type="pct"/>
          </w:tcPr>
          <w:p w14:paraId="0A37EA49" w14:textId="7D60A375" w:rsidR="002E6F76" w:rsidRPr="009A31B2" w:rsidRDefault="002E6F76" w:rsidP="002E6F76">
            <w:pPr>
              <w:pStyle w:val="ListParagraph"/>
              <w:numPr>
                <w:ilvl w:val="0"/>
                <w:numId w:val="1"/>
              </w:numPr>
              <w:spacing w:before="20" w:after="20"/>
              <w:ind w:left="169" w:hanging="180"/>
              <w:rPr>
                <w:rFonts w:ascii="Arial" w:hAnsi="Arial" w:cs="Arial"/>
                <w:sz w:val="20"/>
                <w:szCs w:val="20"/>
              </w:rPr>
            </w:pPr>
          </w:p>
        </w:tc>
        <w:tc>
          <w:tcPr>
            <w:tcW w:w="886" w:type="pct"/>
          </w:tcPr>
          <w:p w14:paraId="1E23B894" w14:textId="1FE70968" w:rsidR="002E6F76" w:rsidRPr="002B50CC" w:rsidRDefault="002E6F76" w:rsidP="008415F5">
            <w:pPr>
              <w:shd w:val="clear" w:color="auto" w:fill="FFFFFF"/>
              <w:spacing w:beforeAutospacing="1" w:afterAutospacing="1"/>
              <w:rPr>
                <w:rFonts w:ascii="Arial" w:hAnsi="Arial" w:cs="Arial"/>
                <w:sz w:val="20"/>
                <w:szCs w:val="20"/>
              </w:rPr>
            </w:pPr>
          </w:p>
        </w:tc>
      </w:tr>
      <w:tr w:rsidR="002E6F76" w:rsidRPr="003A1EF6" w14:paraId="3DA963DE" w14:textId="77777777" w:rsidTr="003A1EF6">
        <w:tc>
          <w:tcPr>
            <w:tcW w:w="5000" w:type="pct"/>
            <w:gridSpan w:val="6"/>
            <w:shd w:val="clear" w:color="auto" w:fill="95B3D7" w:themeFill="accent1" w:themeFillTint="99"/>
          </w:tcPr>
          <w:p w14:paraId="79D6B9F8" w14:textId="77777777" w:rsidR="002E6F76" w:rsidRPr="003A1EF6" w:rsidRDefault="002E6F76" w:rsidP="002E6F7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Objective 7.5: Promote and support the growth of the "Village"/neighborhood model of community support across all of Orange County for individuals aging in their homes.</w:t>
            </w:r>
          </w:p>
        </w:tc>
      </w:tr>
      <w:tr w:rsidR="002E6F76" w:rsidRPr="003A1EF6" w14:paraId="27A6B6E1" w14:textId="77777777" w:rsidTr="003A1EF6">
        <w:tc>
          <w:tcPr>
            <w:tcW w:w="5000" w:type="pct"/>
            <w:gridSpan w:val="6"/>
            <w:shd w:val="clear" w:color="auto" w:fill="DBE5F1" w:themeFill="accent1" w:themeFillTint="33"/>
          </w:tcPr>
          <w:p w14:paraId="26691065" w14:textId="77777777" w:rsidR="002E6F76" w:rsidRPr="003A1EF6" w:rsidRDefault="002E6F76" w:rsidP="002E6F7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7.5.1: Increase the number and variety of “village” model programs/neighborhoods.</w:t>
            </w:r>
          </w:p>
        </w:tc>
      </w:tr>
      <w:tr w:rsidR="00324BD3" w:rsidRPr="003A1EF6" w14:paraId="5BFACBD7" w14:textId="77777777" w:rsidTr="003A1EF6">
        <w:tc>
          <w:tcPr>
            <w:tcW w:w="830" w:type="pct"/>
          </w:tcPr>
          <w:p w14:paraId="41C29474" w14:textId="77777777" w:rsidR="00324BD3" w:rsidRPr="003A1EF6" w:rsidRDefault="00324BD3" w:rsidP="00324BD3">
            <w:pPr>
              <w:spacing w:before="20" w:after="20"/>
              <w:rPr>
                <w:rFonts w:ascii="Arial" w:eastAsia="Calibri" w:hAnsi="Arial" w:cs="Arial"/>
                <w:sz w:val="20"/>
                <w:szCs w:val="20"/>
              </w:rPr>
            </w:pPr>
            <w:r w:rsidRPr="003A1EF6">
              <w:rPr>
                <w:rFonts w:ascii="Arial" w:eastAsia="Calibri" w:hAnsi="Arial" w:cs="Arial"/>
                <w:color w:val="000000" w:themeColor="text1"/>
                <w:sz w:val="20"/>
                <w:szCs w:val="20"/>
              </w:rPr>
              <w:t>7.5.1a. Increased number of village groups in Orange County.</w:t>
            </w:r>
          </w:p>
        </w:tc>
        <w:tc>
          <w:tcPr>
            <w:tcW w:w="629" w:type="pct"/>
          </w:tcPr>
          <w:p w14:paraId="60C60140" w14:textId="77777777" w:rsidR="00324BD3" w:rsidRPr="003A1EF6" w:rsidRDefault="00324BD3" w:rsidP="00324BD3">
            <w:pPr>
              <w:spacing w:before="20" w:after="20"/>
              <w:rPr>
                <w:rFonts w:ascii="Arial" w:eastAsia="Calibri" w:hAnsi="Arial" w:cs="Arial"/>
                <w:sz w:val="20"/>
                <w:szCs w:val="20"/>
              </w:rPr>
            </w:pPr>
            <w:r w:rsidRPr="003A1EF6">
              <w:rPr>
                <w:rFonts w:ascii="Arial" w:eastAsia="Calibri" w:hAnsi="Arial" w:cs="Arial"/>
                <w:sz w:val="20"/>
                <w:szCs w:val="20"/>
              </w:rPr>
              <w:t>OCDOA</w:t>
            </w:r>
          </w:p>
        </w:tc>
        <w:tc>
          <w:tcPr>
            <w:tcW w:w="885" w:type="pct"/>
          </w:tcPr>
          <w:p w14:paraId="5058CC26" w14:textId="77777777" w:rsidR="00324BD3" w:rsidRPr="00324BD3" w:rsidRDefault="00324BD3" w:rsidP="00324BD3">
            <w:pPr>
              <w:pStyle w:val="ListParagraph"/>
              <w:numPr>
                <w:ilvl w:val="0"/>
                <w:numId w:val="1"/>
              </w:numPr>
              <w:spacing w:before="20" w:after="20"/>
              <w:ind w:left="169" w:hanging="180"/>
              <w:rPr>
                <w:rFonts w:ascii="Arial" w:hAnsi="Arial" w:cs="Arial"/>
                <w:sz w:val="20"/>
                <w:szCs w:val="20"/>
              </w:rPr>
            </w:pPr>
            <w:r w:rsidRPr="00324BD3">
              <w:rPr>
                <w:rFonts w:ascii="Arial" w:hAnsi="Arial" w:cs="Arial"/>
                <w:sz w:val="20"/>
                <w:szCs w:val="20"/>
              </w:rPr>
              <w:t xml:space="preserve">Team including the Jackson Center, UNC PiAP, and Charles House are exploring neighborhood elder care model in Northside. Focusing on building up current structures and learning more about residents this year. </w:t>
            </w:r>
          </w:p>
          <w:p w14:paraId="799CAB50" w14:textId="77777777" w:rsidR="00324BD3" w:rsidRPr="00324BD3" w:rsidRDefault="00324BD3" w:rsidP="00324BD3">
            <w:pPr>
              <w:pStyle w:val="ListParagraph"/>
              <w:numPr>
                <w:ilvl w:val="0"/>
                <w:numId w:val="1"/>
              </w:numPr>
              <w:spacing w:before="20" w:after="20"/>
              <w:ind w:left="169" w:hanging="180"/>
              <w:rPr>
                <w:rFonts w:ascii="Arial" w:hAnsi="Arial" w:cs="Arial"/>
                <w:sz w:val="20"/>
                <w:szCs w:val="20"/>
              </w:rPr>
            </w:pPr>
            <w:r w:rsidRPr="00324BD3">
              <w:rPr>
                <w:rFonts w:ascii="Arial" w:hAnsi="Arial" w:cs="Arial"/>
                <w:sz w:val="20"/>
                <w:szCs w:val="20"/>
              </w:rPr>
              <w:t>Neighborhood connections SRT ongoing, but much of their work is on hold due to COVID</w:t>
            </w:r>
          </w:p>
          <w:p w14:paraId="61F9A6F3" w14:textId="0A651048" w:rsidR="00324BD3" w:rsidRPr="003A1EF6" w:rsidRDefault="00324BD3" w:rsidP="00324BD3">
            <w:pPr>
              <w:pStyle w:val="ListParagraph"/>
              <w:numPr>
                <w:ilvl w:val="0"/>
                <w:numId w:val="1"/>
              </w:numPr>
              <w:spacing w:before="20" w:after="20"/>
              <w:ind w:left="169" w:hanging="180"/>
              <w:rPr>
                <w:rFonts w:ascii="Arial" w:eastAsia="Calibri" w:hAnsi="Arial" w:cs="Arial"/>
                <w:sz w:val="20"/>
                <w:szCs w:val="20"/>
              </w:rPr>
            </w:pPr>
            <w:r w:rsidRPr="00324BD3">
              <w:rPr>
                <w:rFonts w:ascii="Arial" w:hAnsi="Arial" w:cs="Arial"/>
                <w:sz w:val="20"/>
                <w:szCs w:val="20"/>
              </w:rPr>
              <w:t>Neighborhood Connections Resource Guide available online</w:t>
            </w:r>
          </w:p>
        </w:tc>
        <w:tc>
          <w:tcPr>
            <w:tcW w:w="885" w:type="pct"/>
          </w:tcPr>
          <w:p w14:paraId="630AB5C9" w14:textId="51E3AB96" w:rsidR="00324BD3" w:rsidRPr="003A1EF6" w:rsidRDefault="00324BD3" w:rsidP="00324BD3">
            <w:pPr>
              <w:numPr>
                <w:ilvl w:val="0"/>
                <w:numId w:val="8"/>
              </w:numPr>
              <w:spacing w:before="20" w:after="20"/>
              <w:ind w:left="179" w:hanging="180"/>
              <w:contextualSpacing/>
              <w:rPr>
                <w:rFonts w:ascii="Arial" w:eastAsia="Calibri" w:hAnsi="Arial" w:cs="Arial"/>
                <w:sz w:val="20"/>
                <w:szCs w:val="20"/>
              </w:rPr>
            </w:pPr>
          </w:p>
        </w:tc>
        <w:tc>
          <w:tcPr>
            <w:tcW w:w="885" w:type="pct"/>
          </w:tcPr>
          <w:p w14:paraId="2CECBA62" w14:textId="35F9F974" w:rsidR="00324BD3" w:rsidRPr="009A31B2" w:rsidRDefault="00324BD3" w:rsidP="00324BD3">
            <w:pPr>
              <w:numPr>
                <w:ilvl w:val="0"/>
                <w:numId w:val="8"/>
              </w:numPr>
              <w:spacing w:before="20" w:after="20"/>
              <w:ind w:left="179" w:hanging="180"/>
              <w:contextualSpacing/>
              <w:rPr>
                <w:rFonts w:ascii="Arial" w:eastAsia="Calibri" w:hAnsi="Arial" w:cs="Arial"/>
                <w:sz w:val="20"/>
                <w:szCs w:val="20"/>
              </w:rPr>
            </w:pPr>
          </w:p>
        </w:tc>
        <w:tc>
          <w:tcPr>
            <w:tcW w:w="886" w:type="pct"/>
          </w:tcPr>
          <w:p w14:paraId="10B71DB1" w14:textId="77F2BAEC" w:rsidR="00324BD3" w:rsidRPr="005D3B83" w:rsidRDefault="00324BD3" w:rsidP="00324BD3">
            <w:pPr>
              <w:spacing w:before="20" w:after="20"/>
              <w:rPr>
                <w:rFonts w:ascii="Arial" w:eastAsia="Calibri" w:hAnsi="Arial" w:cs="Arial"/>
                <w:sz w:val="20"/>
                <w:szCs w:val="20"/>
              </w:rPr>
            </w:pPr>
          </w:p>
        </w:tc>
      </w:tr>
      <w:tr w:rsidR="00324BD3" w:rsidRPr="003A1EF6" w14:paraId="2F2EC91E" w14:textId="77777777" w:rsidTr="003A1EF6">
        <w:tc>
          <w:tcPr>
            <w:tcW w:w="830" w:type="pct"/>
          </w:tcPr>
          <w:p w14:paraId="3F6AEE51" w14:textId="77777777" w:rsidR="00324BD3" w:rsidRPr="003A1EF6" w:rsidRDefault="00324BD3" w:rsidP="00324BD3">
            <w:pPr>
              <w:spacing w:before="20" w:after="20"/>
              <w:rPr>
                <w:rFonts w:ascii="Arial" w:eastAsia="Calibri" w:hAnsi="Arial" w:cs="Arial"/>
                <w:color w:val="000000" w:themeColor="text1"/>
                <w:sz w:val="20"/>
                <w:szCs w:val="20"/>
              </w:rPr>
            </w:pPr>
            <w:r w:rsidRPr="003A1EF6">
              <w:rPr>
                <w:rFonts w:ascii="Arial" w:eastAsia="Calibri" w:hAnsi="Arial" w:cs="Arial"/>
                <w:color w:val="000000" w:themeColor="text1"/>
                <w:sz w:val="20"/>
                <w:szCs w:val="20"/>
              </w:rPr>
              <w:t>7.5.1c. “Care navigator” programs are created by village groups to assist members with aging in place needs and connect residents to OCDOA.</w:t>
            </w:r>
          </w:p>
        </w:tc>
        <w:tc>
          <w:tcPr>
            <w:tcW w:w="629" w:type="pct"/>
          </w:tcPr>
          <w:p w14:paraId="044572E5" w14:textId="77777777" w:rsidR="00324BD3" w:rsidRPr="003A1EF6" w:rsidRDefault="00324BD3" w:rsidP="00324BD3">
            <w:pPr>
              <w:spacing w:before="20" w:after="20"/>
              <w:rPr>
                <w:rFonts w:ascii="Arial" w:eastAsia="Calibri" w:hAnsi="Arial" w:cs="Arial"/>
                <w:sz w:val="20"/>
                <w:szCs w:val="20"/>
              </w:rPr>
            </w:pPr>
            <w:r w:rsidRPr="003A1EF6">
              <w:rPr>
                <w:rFonts w:ascii="Arial" w:eastAsia="Calibri" w:hAnsi="Arial" w:cs="Arial"/>
                <w:sz w:val="20"/>
                <w:szCs w:val="20"/>
              </w:rPr>
              <w:t>OCDOA</w:t>
            </w:r>
          </w:p>
        </w:tc>
        <w:tc>
          <w:tcPr>
            <w:tcW w:w="885" w:type="pct"/>
          </w:tcPr>
          <w:p w14:paraId="77556A05" w14:textId="622E4324" w:rsidR="00324BD3" w:rsidRPr="003A1EF6" w:rsidRDefault="00324BD3" w:rsidP="00324BD3">
            <w:pPr>
              <w:spacing w:before="20" w:after="20"/>
              <w:rPr>
                <w:rFonts w:ascii="Arial" w:eastAsia="Calibri" w:hAnsi="Arial" w:cs="Arial"/>
                <w:sz w:val="20"/>
                <w:szCs w:val="20"/>
              </w:rPr>
            </w:pPr>
            <w:r w:rsidRPr="005D3B83">
              <w:rPr>
                <w:rFonts w:ascii="Arial" w:hAnsi="Arial" w:cs="Arial"/>
                <w:sz w:val="20"/>
                <w:szCs w:val="20"/>
              </w:rPr>
              <w:t>On hold due to COVID</w:t>
            </w:r>
          </w:p>
        </w:tc>
        <w:tc>
          <w:tcPr>
            <w:tcW w:w="885" w:type="pct"/>
          </w:tcPr>
          <w:p w14:paraId="4E240AEA" w14:textId="074E39E8" w:rsidR="00324BD3" w:rsidRPr="009A31B2" w:rsidRDefault="00324BD3" w:rsidP="00324BD3">
            <w:pPr>
              <w:numPr>
                <w:ilvl w:val="0"/>
                <w:numId w:val="8"/>
              </w:numPr>
              <w:spacing w:before="20" w:after="20"/>
              <w:ind w:left="179" w:hanging="180"/>
              <w:contextualSpacing/>
              <w:rPr>
                <w:rFonts w:ascii="Arial" w:eastAsia="Calibri" w:hAnsi="Arial" w:cs="Arial"/>
                <w:sz w:val="20"/>
                <w:szCs w:val="20"/>
              </w:rPr>
            </w:pPr>
          </w:p>
        </w:tc>
        <w:tc>
          <w:tcPr>
            <w:tcW w:w="885" w:type="pct"/>
          </w:tcPr>
          <w:p w14:paraId="57C3905E" w14:textId="29BB08D2" w:rsidR="00324BD3" w:rsidRPr="009A31B2" w:rsidRDefault="00324BD3" w:rsidP="00324BD3">
            <w:pPr>
              <w:numPr>
                <w:ilvl w:val="0"/>
                <w:numId w:val="8"/>
              </w:numPr>
              <w:spacing w:before="20" w:after="20"/>
              <w:ind w:left="179" w:hanging="180"/>
              <w:contextualSpacing/>
              <w:rPr>
                <w:rFonts w:ascii="Arial" w:eastAsia="Calibri" w:hAnsi="Arial" w:cs="Arial"/>
                <w:sz w:val="20"/>
                <w:szCs w:val="20"/>
              </w:rPr>
            </w:pPr>
          </w:p>
        </w:tc>
        <w:tc>
          <w:tcPr>
            <w:tcW w:w="886" w:type="pct"/>
          </w:tcPr>
          <w:p w14:paraId="04864C6E" w14:textId="263A682B" w:rsidR="00324BD3" w:rsidRPr="005D3B83" w:rsidRDefault="00324BD3" w:rsidP="00324BD3">
            <w:pPr>
              <w:spacing w:before="20" w:after="20"/>
              <w:rPr>
                <w:rFonts w:ascii="Arial" w:eastAsia="Calibri" w:hAnsi="Arial" w:cs="Arial"/>
                <w:sz w:val="20"/>
                <w:szCs w:val="20"/>
              </w:rPr>
            </w:pPr>
          </w:p>
        </w:tc>
      </w:tr>
      <w:tr w:rsidR="002E6F76" w:rsidRPr="003A1EF6" w14:paraId="0BCD2534" w14:textId="77777777" w:rsidTr="003A1EF6">
        <w:tc>
          <w:tcPr>
            <w:tcW w:w="5000" w:type="pct"/>
            <w:gridSpan w:val="6"/>
            <w:shd w:val="clear" w:color="auto" w:fill="95B3D7" w:themeFill="accent1" w:themeFillTint="99"/>
          </w:tcPr>
          <w:p w14:paraId="30E63D5F" w14:textId="77777777" w:rsidR="002E6F76" w:rsidRPr="003A1EF6" w:rsidRDefault="002E6F76" w:rsidP="002E6F7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Objective 7.6: Support planning for and fulfillment of individual goals in all stages at the end of life.</w:t>
            </w:r>
          </w:p>
        </w:tc>
      </w:tr>
      <w:tr w:rsidR="002E6F76" w:rsidRPr="003A1EF6" w14:paraId="51E860B2" w14:textId="77777777" w:rsidTr="003A1EF6">
        <w:tc>
          <w:tcPr>
            <w:tcW w:w="5000" w:type="pct"/>
            <w:gridSpan w:val="6"/>
            <w:shd w:val="clear" w:color="auto" w:fill="DBE5F1" w:themeFill="accent1" w:themeFillTint="33"/>
          </w:tcPr>
          <w:p w14:paraId="5818FE80" w14:textId="77777777" w:rsidR="002E6F76" w:rsidRPr="003A1EF6" w:rsidRDefault="002E6F76" w:rsidP="002E6F76">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7.6.1: Build awareness about end of life planning by increasing visibility of end of life issues, normalizing end of life conversations, and supporting educational initiatives for community members.</w:t>
            </w:r>
          </w:p>
        </w:tc>
      </w:tr>
      <w:tr w:rsidR="00565E70" w:rsidRPr="003A1EF6" w14:paraId="608D37CD" w14:textId="77777777" w:rsidTr="003A1EF6">
        <w:tc>
          <w:tcPr>
            <w:tcW w:w="830" w:type="pct"/>
            <w:shd w:val="clear" w:color="auto" w:fill="auto"/>
          </w:tcPr>
          <w:p w14:paraId="5AD27197"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7.6.1a. End of Life awareness campaign is created, including dissemination of end of life planning materials and promotion of end of life planning conversations.</w:t>
            </w:r>
          </w:p>
        </w:tc>
        <w:tc>
          <w:tcPr>
            <w:tcW w:w="629" w:type="pct"/>
          </w:tcPr>
          <w:p w14:paraId="565CA165"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OCDOA, in collaboration with the UNC Partnerships in Aging Program, UNC Health Care, Orange County Health Department, OCIM, and IFC</w:t>
            </w:r>
          </w:p>
        </w:tc>
        <w:tc>
          <w:tcPr>
            <w:tcW w:w="885" w:type="pct"/>
          </w:tcPr>
          <w:p w14:paraId="1B351D2E" w14:textId="77777777" w:rsidR="00565E70" w:rsidRPr="00565E70" w:rsidRDefault="00565E70" w:rsidP="00565E70">
            <w:pPr>
              <w:numPr>
                <w:ilvl w:val="0"/>
                <w:numId w:val="1"/>
              </w:numPr>
              <w:ind w:left="169" w:hanging="180"/>
              <w:contextualSpacing/>
              <w:rPr>
                <w:rFonts w:ascii="Arial" w:eastAsia="Calibri" w:hAnsi="Arial" w:cs="Arial"/>
                <w:sz w:val="20"/>
                <w:szCs w:val="20"/>
              </w:rPr>
            </w:pPr>
            <w:r w:rsidRPr="00565E70">
              <w:rPr>
                <w:rFonts w:ascii="Arial" w:eastAsia="Calibri" w:hAnsi="Arial" w:cs="Arial"/>
                <w:sz w:val="20"/>
                <w:szCs w:val="20"/>
              </w:rPr>
              <w:t xml:space="preserve">AuthoraCare hosting virtual workshops and webinars about decision making and diversity at EOL, and providing individual counseling </w:t>
            </w:r>
          </w:p>
          <w:p w14:paraId="3D3844A9" w14:textId="1B4BDBA0" w:rsidR="00565E70" w:rsidRPr="00565E70" w:rsidRDefault="00565E70" w:rsidP="00565E70">
            <w:pPr>
              <w:numPr>
                <w:ilvl w:val="0"/>
                <w:numId w:val="1"/>
              </w:numPr>
              <w:ind w:left="169" w:hanging="180"/>
              <w:contextualSpacing/>
              <w:rPr>
                <w:rFonts w:ascii="Arial" w:eastAsia="Calibri" w:hAnsi="Arial" w:cs="Arial"/>
                <w:sz w:val="20"/>
                <w:szCs w:val="20"/>
              </w:rPr>
            </w:pPr>
            <w:r w:rsidRPr="00565E70">
              <w:rPr>
                <w:rFonts w:ascii="Arial" w:eastAsia="Calibri" w:hAnsi="Arial" w:cs="Arial"/>
                <w:sz w:val="20"/>
                <w:szCs w:val="20"/>
              </w:rPr>
              <w:t xml:space="preserve">OCDOA continues to share document created related to </w:t>
            </w:r>
            <w:r w:rsidRPr="005D3B83">
              <w:rPr>
                <w:rFonts w:ascii="Arial" w:eastAsia="Calibri" w:hAnsi="Arial" w:cs="Arial"/>
                <w:sz w:val="20"/>
                <w:szCs w:val="20"/>
              </w:rPr>
              <w:t>COVID emergency and serious illness plan, to help implementing advanced directives</w:t>
            </w:r>
            <w:r>
              <w:rPr>
                <w:rFonts w:ascii="Arial" w:eastAsia="Calibri" w:hAnsi="Arial" w:cs="Arial"/>
                <w:sz w:val="20"/>
                <w:szCs w:val="20"/>
              </w:rPr>
              <w:t xml:space="preserve"> </w:t>
            </w:r>
            <w:r w:rsidRPr="002877BE">
              <w:rPr>
                <w:rFonts w:ascii="Arial" w:hAnsi="Arial" w:cs="Arial"/>
                <w:sz w:val="20"/>
                <w:szCs w:val="20"/>
              </w:rPr>
              <w:t>(</w:t>
            </w:r>
            <w:hyperlink r:id="rId21" w:history="1">
              <w:r w:rsidRPr="002877BE">
                <w:rPr>
                  <w:rStyle w:val="Hyperlink"/>
                  <w:sz w:val="20"/>
                  <w:szCs w:val="20"/>
                </w:rPr>
                <w:t>https://www.orangecountync.gov/DocumentCenter/View/10503</w:t>
              </w:r>
            </w:hyperlink>
            <w:r w:rsidRPr="002877BE">
              <w:rPr>
                <w:sz w:val="20"/>
                <w:szCs w:val="20"/>
              </w:rPr>
              <w:t>)</w:t>
            </w:r>
          </w:p>
        </w:tc>
        <w:tc>
          <w:tcPr>
            <w:tcW w:w="885" w:type="pct"/>
          </w:tcPr>
          <w:p w14:paraId="77ADA75E" w14:textId="50E85881" w:rsidR="00565E70" w:rsidRPr="009A31B2" w:rsidRDefault="00565E70" w:rsidP="00565E70">
            <w:pPr>
              <w:spacing w:beforeLines="20" w:before="48" w:afterLines="20" w:after="48"/>
              <w:ind w:left="-11"/>
              <w:contextualSpacing/>
              <w:rPr>
                <w:rFonts w:ascii="Arial" w:eastAsia="Calibri" w:hAnsi="Arial" w:cs="Arial"/>
                <w:sz w:val="20"/>
                <w:szCs w:val="20"/>
              </w:rPr>
            </w:pPr>
          </w:p>
        </w:tc>
        <w:tc>
          <w:tcPr>
            <w:tcW w:w="885" w:type="pct"/>
          </w:tcPr>
          <w:p w14:paraId="5BFAA7B9" w14:textId="6D40256B" w:rsidR="00565E70" w:rsidRPr="009A31B2" w:rsidRDefault="00565E70" w:rsidP="00565E70">
            <w:pPr>
              <w:pStyle w:val="ListParagraph"/>
              <w:numPr>
                <w:ilvl w:val="0"/>
                <w:numId w:val="1"/>
              </w:numPr>
              <w:spacing w:beforeLines="20" w:before="48" w:afterLines="20" w:after="48"/>
              <w:ind w:left="169" w:hanging="180"/>
              <w:rPr>
                <w:rFonts w:ascii="Arial" w:eastAsia="Calibri" w:hAnsi="Arial" w:cs="Arial"/>
                <w:sz w:val="20"/>
                <w:szCs w:val="20"/>
              </w:rPr>
            </w:pPr>
          </w:p>
        </w:tc>
        <w:tc>
          <w:tcPr>
            <w:tcW w:w="886" w:type="pct"/>
          </w:tcPr>
          <w:p w14:paraId="3A0157AC" w14:textId="7C97F933" w:rsidR="00565E70" w:rsidRPr="005D3B83" w:rsidRDefault="00565E70" w:rsidP="00565E70">
            <w:pPr>
              <w:spacing w:beforeLines="20" w:before="48" w:afterLines="20" w:after="48"/>
              <w:rPr>
                <w:rFonts w:ascii="Arial" w:hAnsi="Arial" w:cs="Arial"/>
              </w:rPr>
            </w:pPr>
          </w:p>
        </w:tc>
      </w:tr>
      <w:tr w:rsidR="00565E70" w:rsidRPr="003A1EF6" w14:paraId="72FE5503" w14:textId="77777777" w:rsidTr="003A1EF6">
        <w:tc>
          <w:tcPr>
            <w:tcW w:w="830" w:type="pct"/>
            <w:shd w:val="clear" w:color="auto" w:fill="auto"/>
          </w:tcPr>
          <w:p w14:paraId="24A296E8"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7.6.1b. Health Care Decisions Day and/or Advance Care Planning Awareness month are recognized and promoted.</w:t>
            </w:r>
          </w:p>
        </w:tc>
        <w:tc>
          <w:tcPr>
            <w:tcW w:w="629" w:type="pct"/>
          </w:tcPr>
          <w:p w14:paraId="0C83F72F"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OCDOA, in collaboration with the UNC Partnerships in Aging Program, UNC Health Care, Orange County Health Department, OCIM, and IFC</w:t>
            </w:r>
          </w:p>
        </w:tc>
        <w:tc>
          <w:tcPr>
            <w:tcW w:w="885" w:type="pct"/>
          </w:tcPr>
          <w:p w14:paraId="6AD8981D" w14:textId="14908A0E" w:rsidR="00565E70" w:rsidRPr="003A1EF6" w:rsidRDefault="00565E70" w:rsidP="00565E70">
            <w:pPr>
              <w:numPr>
                <w:ilvl w:val="0"/>
                <w:numId w:val="1"/>
              </w:numPr>
              <w:ind w:left="169" w:hanging="180"/>
              <w:contextualSpacing/>
              <w:rPr>
                <w:rFonts w:ascii="Arial" w:eastAsia="Calibri" w:hAnsi="Arial" w:cs="Arial"/>
                <w:sz w:val="20"/>
                <w:szCs w:val="20"/>
              </w:rPr>
            </w:pPr>
            <w:r w:rsidRPr="00565E70">
              <w:rPr>
                <w:rFonts w:ascii="Arial" w:eastAsia="Calibri" w:hAnsi="Arial" w:cs="Arial"/>
                <w:sz w:val="20"/>
                <w:szCs w:val="20"/>
              </w:rPr>
              <w:t>Planned April 15th events were canceled due to COVID. Many groups still shared relevant materials through communication channels such as e-newsletters.</w:t>
            </w:r>
          </w:p>
        </w:tc>
        <w:tc>
          <w:tcPr>
            <w:tcW w:w="885" w:type="pct"/>
          </w:tcPr>
          <w:p w14:paraId="12508C3F" w14:textId="1BBBC2B5" w:rsidR="00565E70" w:rsidRPr="003A1EF6" w:rsidRDefault="00565E70" w:rsidP="00565E70">
            <w:pPr>
              <w:spacing w:beforeLines="20" w:before="48" w:afterLines="20" w:after="48"/>
              <w:rPr>
                <w:rFonts w:ascii="Arial" w:eastAsia="Calibri" w:hAnsi="Arial" w:cs="Arial"/>
                <w:sz w:val="20"/>
                <w:szCs w:val="20"/>
              </w:rPr>
            </w:pPr>
          </w:p>
        </w:tc>
        <w:tc>
          <w:tcPr>
            <w:tcW w:w="885" w:type="pct"/>
          </w:tcPr>
          <w:p w14:paraId="3720FC2B" w14:textId="41C7740C" w:rsidR="00565E70" w:rsidRPr="003A1EF6" w:rsidRDefault="00565E70" w:rsidP="00565E70">
            <w:pPr>
              <w:spacing w:beforeLines="20" w:before="48" w:afterLines="20" w:after="48"/>
              <w:rPr>
                <w:rFonts w:ascii="Arial" w:eastAsia="Calibri" w:hAnsi="Arial" w:cs="Arial"/>
                <w:sz w:val="20"/>
                <w:szCs w:val="20"/>
              </w:rPr>
            </w:pPr>
          </w:p>
        </w:tc>
        <w:tc>
          <w:tcPr>
            <w:tcW w:w="886" w:type="pct"/>
          </w:tcPr>
          <w:p w14:paraId="0776C8B4" w14:textId="7899DD30" w:rsidR="00565E70" w:rsidRPr="005D3B83" w:rsidRDefault="00565E70" w:rsidP="00565E70">
            <w:pPr>
              <w:numPr>
                <w:ilvl w:val="0"/>
                <w:numId w:val="1"/>
              </w:numPr>
              <w:spacing w:beforeLines="20" w:before="48" w:afterLines="20" w:after="48"/>
              <w:ind w:left="169" w:hanging="180"/>
              <w:contextualSpacing/>
              <w:rPr>
                <w:rFonts w:ascii="Arial" w:eastAsia="Calibri" w:hAnsi="Arial" w:cs="Arial"/>
                <w:sz w:val="20"/>
                <w:szCs w:val="20"/>
              </w:rPr>
            </w:pPr>
          </w:p>
        </w:tc>
      </w:tr>
      <w:tr w:rsidR="00565E70" w:rsidRPr="003A1EF6" w14:paraId="5873397D" w14:textId="77777777" w:rsidTr="003A1EF6">
        <w:tc>
          <w:tcPr>
            <w:tcW w:w="830" w:type="pct"/>
            <w:shd w:val="clear" w:color="auto" w:fill="auto"/>
          </w:tcPr>
          <w:p w14:paraId="22105A10"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7.6.1c. Information and ongoing educational opportunities about end of life issues are offered through OCDOA (e.g., webpage, seminars, speakers, and written materials).</w:t>
            </w:r>
          </w:p>
        </w:tc>
        <w:tc>
          <w:tcPr>
            <w:tcW w:w="629" w:type="pct"/>
          </w:tcPr>
          <w:p w14:paraId="685BE8F5"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OCDOA, in collaboration with the UNC Partnerships in Aging Program, UNC Health Care, Orange County Health Department, OCIM, and IFC</w:t>
            </w:r>
          </w:p>
        </w:tc>
        <w:tc>
          <w:tcPr>
            <w:tcW w:w="885" w:type="pct"/>
          </w:tcPr>
          <w:p w14:paraId="080CF1DD" w14:textId="77777777" w:rsidR="00565E70" w:rsidRPr="00565E70" w:rsidRDefault="00565E70" w:rsidP="00565E70">
            <w:pPr>
              <w:numPr>
                <w:ilvl w:val="0"/>
                <w:numId w:val="1"/>
              </w:numPr>
              <w:ind w:left="169" w:hanging="180"/>
              <w:contextualSpacing/>
              <w:rPr>
                <w:rFonts w:ascii="Arial" w:eastAsia="Calibri" w:hAnsi="Arial" w:cs="Arial"/>
                <w:sz w:val="20"/>
                <w:szCs w:val="20"/>
              </w:rPr>
            </w:pPr>
            <w:r w:rsidRPr="00565E70">
              <w:rPr>
                <w:rFonts w:ascii="Arial" w:eastAsia="Calibri" w:hAnsi="Arial" w:cs="Arial"/>
                <w:sz w:val="20"/>
                <w:szCs w:val="20"/>
              </w:rPr>
              <w:t>OCDOA EOL SRT hosting virtual event “Voluntary Stopping of Eating and Drinking: A Little Known EOL Option” on Sep 22</w:t>
            </w:r>
          </w:p>
          <w:p w14:paraId="36D41458" w14:textId="73A7564B" w:rsidR="00565E70" w:rsidRPr="003A1EF6" w:rsidRDefault="00565E70" w:rsidP="00565E70">
            <w:pPr>
              <w:numPr>
                <w:ilvl w:val="0"/>
                <w:numId w:val="1"/>
              </w:numPr>
              <w:ind w:left="169" w:hanging="180"/>
              <w:contextualSpacing/>
              <w:rPr>
                <w:rFonts w:ascii="Arial" w:eastAsia="Calibri" w:hAnsi="Arial" w:cs="Arial"/>
                <w:sz w:val="20"/>
                <w:szCs w:val="20"/>
              </w:rPr>
            </w:pPr>
            <w:r w:rsidRPr="00565E70">
              <w:rPr>
                <w:rFonts w:ascii="Arial" w:eastAsia="Calibri" w:hAnsi="Arial" w:cs="Arial"/>
                <w:sz w:val="20"/>
                <w:szCs w:val="20"/>
              </w:rPr>
              <w:t>Advanced Care Planning education provided for CG support group</w:t>
            </w:r>
          </w:p>
        </w:tc>
        <w:tc>
          <w:tcPr>
            <w:tcW w:w="885" w:type="pct"/>
          </w:tcPr>
          <w:p w14:paraId="75A65F1F" w14:textId="77777777" w:rsidR="00565E70" w:rsidRPr="00565E70" w:rsidRDefault="00565E70" w:rsidP="00565E70">
            <w:pPr>
              <w:numPr>
                <w:ilvl w:val="0"/>
                <w:numId w:val="1"/>
              </w:numPr>
              <w:ind w:left="169" w:hanging="180"/>
              <w:contextualSpacing/>
              <w:rPr>
                <w:rFonts w:ascii="Arial" w:eastAsia="Calibri" w:hAnsi="Arial" w:cs="Arial"/>
                <w:sz w:val="20"/>
                <w:szCs w:val="20"/>
              </w:rPr>
            </w:pPr>
            <w:r w:rsidRPr="00565E70">
              <w:rPr>
                <w:rFonts w:ascii="Arial" w:eastAsia="Calibri" w:hAnsi="Arial" w:cs="Arial"/>
                <w:sz w:val="20"/>
                <w:szCs w:val="20"/>
              </w:rPr>
              <w:t>OCDOA EOL SRT hosting virtual event “End of Life Autonomy: Making Choices that are Right for You” on Oct 14</w:t>
            </w:r>
          </w:p>
          <w:p w14:paraId="011D323D" w14:textId="0A9C2D6A" w:rsidR="00565E70" w:rsidRPr="003A1EF6" w:rsidRDefault="00565E70" w:rsidP="00565E70">
            <w:pPr>
              <w:numPr>
                <w:ilvl w:val="0"/>
                <w:numId w:val="1"/>
              </w:numPr>
              <w:ind w:left="169" w:hanging="180"/>
              <w:contextualSpacing/>
              <w:rPr>
                <w:rFonts w:ascii="Arial" w:eastAsia="Calibri" w:hAnsi="Arial" w:cs="Arial"/>
                <w:sz w:val="20"/>
                <w:szCs w:val="20"/>
              </w:rPr>
            </w:pPr>
            <w:r w:rsidRPr="00565E70">
              <w:rPr>
                <w:rFonts w:ascii="Arial" w:eastAsia="Calibri" w:hAnsi="Arial" w:cs="Arial"/>
                <w:sz w:val="20"/>
                <w:szCs w:val="20"/>
              </w:rPr>
              <w:t>OCDOA EOL SRT hosting virtual event “EOL Care Planning Event” re: The Conversation Project on Nov 16 (discussing Dying Right NC new SAD form on website)</w:t>
            </w:r>
          </w:p>
        </w:tc>
        <w:tc>
          <w:tcPr>
            <w:tcW w:w="885" w:type="pct"/>
          </w:tcPr>
          <w:p w14:paraId="581CFF76" w14:textId="1EF9FDC8" w:rsidR="00565E70" w:rsidRPr="003A1EF6" w:rsidRDefault="00565E70" w:rsidP="00565E70">
            <w:pPr>
              <w:spacing w:beforeLines="20" w:before="48" w:afterLines="20" w:after="48"/>
              <w:rPr>
                <w:rFonts w:ascii="Arial" w:eastAsia="Calibri" w:hAnsi="Arial" w:cs="Arial"/>
                <w:color w:val="000000"/>
                <w:sz w:val="20"/>
                <w:szCs w:val="20"/>
              </w:rPr>
            </w:pPr>
          </w:p>
        </w:tc>
        <w:tc>
          <w:tcPr>
            <w:tcW w:w="886" w:type="pct"/>
          </w:tcPr>
          <w:p w14:paraId="6B813FA3" w14:textId="63E33876" w:rsidR="00565E70" w:rsidRPr="002877BE" w:rsidRDefault="00565E70" w:rsidP="00565E70">
            <w:pPr>
              <w:numPr>
                <w:ilvl w:val="0"/>
                <w:numId w:val="1"/>
              </w:numPr>
              <w:spacing w:beforeLines="20" w:before="48" w:afterLines="20" w:after="48"/>
              <w:ind w:left="169" w:hanging="180"/>
              <w:contextualSpacing/>
              <w:rPr>
                <w:rFonts w:ascii="Arial" w:hAnsi="Arial" w:cs="Arial"/>
              </w:rPr>
            </w:pPr>
          </w:p>
        </w:tc>
      </w:tr>
      <w:tr w:rsidR="00565E70" w:rsidRPr="003A1EF6" w14:paraId="289BACA7" w14:textId="77777777" w:rsidTr="003A1EF6">
        <w:tc>
          <w:tcPr>
            <w:tcW w:w="830" w:type="pct"/>
            <w:shd w:val="clear" w:color="auto" w:fill="auto"/>
          </w:tcPr>
          <w:p w14:paraId="57715231"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7.6.1d. Five Wishes and other documents are available for Orange County residents at multiple locations (e.g., senior centers, libraries, major healthcare systems) and in various languages.</w:t>
            </w:r>
          </w:p>
        </w:tc>
        <w:tc>
          <w:tcPr>
            <w:tcW w:w="629" w:type="pct"/>
          </w:tcPr>
          <w:p w14:paraId="316AFD37"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OCDOA, in collaboration with the UNC Partnerships in Aging Program, UNC Health Care, Orange County Health Department, OCIM, and IFC</w:t>
            </w:r>
          </w:p>
        </w:tc>
        <w:tc>
          <w:tcPr>
            <w:tcW w:w="885" w:type="pct"/>
          </w:tcPr>
          <w:p w14:paraId="7080F188" w14:textId="2486E672" w:rsidR="00565E70" w:rsidRPr="003A1EF6" w:rsidRDefault="00565E70" w:rsidP="00565E70">
            <w:pPr>
              <w:numPr>
                <w:ilvl w:val="0"/>
                <w:numId w:val="1"/>
              </w:numPr>
              <w:ind w:left="169" w:hanging="180"/>
              <w:contextualSpacing/>
              <w:rPr>
                <w:rFonts w:ascii="Arial" w:eastAsia="Calibri" w:hAnsi="Arial" w:cs="Arial"/>
                <w:sz w:val="20"/>
                <w:szCs w:val="20"/>
              </w:rPr>
            </w:pPr>
            <w:r w:rsidRPr="00565E70">
              <w:rPr>
                <w:rFonts w:ascii="Arial" w:eastAsia="Calibri" w:hAnsi="Arial" w:cs="Arial"/>
                <w:sz w:val="20"/>
                <w:szCs w:val="20"/>
              </w:rPr>
              <w:t xml:space="preserve">Still available </w:t>
            </w:r>
          </w:p>
        </w:tc>
        <w:tc>
          <w:tcPr>
            <w:tcW w:w="885" w:type="pct"/>
          </w:tcPr>
          <w:p w14:paraId="1DBEE459" w14:textId="68A6E095" w:rsidR="00565E70" w:rsidRPr="003A1EF6" w:rsidRDefault="00565E70" w:rsidP="00565E70">
            <w:pPr>
              <w:spacing w:beforeLines="20" w:before="48" w:afterLines="20" w:after="48"/>
              <w:rPr>
                <w:rFonts w:ascii="Arial" w:eastAsia="Calibri" w:hAnsi="Arial" w:cs="Arial"/>
                <w:sz w:val="20"/>
                <w:szCs w:val="20"/>
              </w:rPr>
            </w:pPr>
          </w:p>
        </w:tc>
        <w:tc>
          <w:tcPr>
            <w:tcW w:w="885" w:type="pct"/>
          </w:tcPr>
          <w:p w14:paraId="3F4ADA36" w14:textId="597495E2" w:rsidR="00565E70" w:rsidRPr="003A1EF6" w:rsidRDefault="00565E70" w:rsidP="00565E70">
            <w:pPr>
              <w:spacing w:beforeLines="20" w:before="48" w:afterLines="20" w:after="48"/>
              <w:rPr>
                <w:rFonts w:ascii="Arial" w:eastAsia="Calibri" w:hAnsi="Arial" w:cs="Arial"/>
                <w:sz w:val="20"/>
                <w:szCs w:val="20"/>
              </w:rPr>
            </w:pPr>
          </w:p>
        </w:tc>
        <w:tc>
          <w:tcPr>
            <w:tcW w:w="886" w:type="pct"/>
          </w:tcPr>
          <w:p w14:paraId="35A22614" w14:textId="75AF1990" w:rsidR="00565E70" w:rsidRPr="003A1EF6" w:rsidRDefault="00565E70" w:rsidP="00565E70">
            <w:pPr>
              <w:spacing w:beforeLines="20" w:before="48" w:afterLines="20" w:after="48"/>
              <w:rPr>
                <w:rFonts w:ascii="Arial" w:eastAsia="Calibri" w:hAnsi="Arial" w:cs="Arial"/>
                <w:sz w:val="20"/>
                <w:szCs w:val="20"/>
              </w:rPr>
            </w:pPr>
          </w:p>
        </w:tc>
      </w:tr>
      <w:tr w:rsidR="00565E70" w:rsidRPr="003A1EF6" w14:paraId="6908DD5C" w14:textId="77777777" w:rsidTr="003A1EF6">
        <w:tc>
          <w:tcPr>
            <w:tcW w:w="830" w:type="pct"/>
            <w:shd w:val="clear" w:color="auto" w:fill="auto"/>
          </w:tcPr>
          <w:p w14:paraId="773B3EE8"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7.6.1e. More people are aware of and are using OCDOA notary services.</w:t>
            </w:r>
          </w:p>
          <w:p w14:paraId="36E94BFC" w14:textId="77777777" w:rsidR="00565E70" w:rsidRPr="003A1EF6" w:rsidRDefault="00565E70" w:rsidP="00565E70">
            <w:pPr>
              <w:spacing w:beforeLines="20" w:before="48" w:afterLines="20" w:after="48"/>
              <w:rPr>
                <w:rFonts w:ascii="Arial" w:eastAsia="Calibri" w:hAnsi="Arial" w:cs="Arial"/>
                <w:sz w:val="20"/>
                <w:szCs w:val="20"/>
              </w:rPr>
            </w:pPr>
          </w:p>
          <w:p w14:paraId="2F14C635" w14:textId="77777777" w:rsidR="00565E70" w:rsidRPr="003A1EF6" w:rsidRDefault="00565E70" w:rsidP="00565E70">
            <w:pPr>
              <w:spacing w:beforeLines="20" w:before="48" w:afterLines="20" w:after="48"/>
              <w:rPr>
                <w:rFonts w:ascii="Arial" w:eastAsia="Calibri" w:hAnsi="Arial" w:cs="Arial"/>
                <w:sz w:val="20"/>
                <w:szCs w:val="20"/>
              </w:rPr>
            </w:pPr>
          </w:p>
          <w:p w14:paraId="4B04B9EB" w14:textId="77777777" w:rsidR="00565E70" w:rsidRPr="003A1EF6" w:rsidRDefault="00565E70" w:rsidP="00565E70">
            <w:pPr>
              <w:spacing w:beforeLines="20" w:before="48" w:afterLines="20" w:after="48"/>
              <w:jc w:val="center"/>
              <w:rPr>
                <w:rFonts w:ascii="Arial" w:eastAsia="Calibri" w:hAnsi="Arial" w:cs="Arial"/>
                <w:sz w:val="20"/>
                <w:szCs w:val="20"/>
              </w:rPr>
            </w:pPr>
          </w:p>
        </w:tc>
        <w:tc>
          <w:tcPr>
            <w:tcW w:w="629" w:type="pct"/>
          </w:tcPr>
          <w:p w14:paraId="0F5D3DF9"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OCDOA, in collaboration with the UNC Partnerships in Aging Program, UNC Health Care, Orange County Health Department, OCIM, and IFC</w:t>
            </w:r>
          </w:p>
        </w:tc>
        <w:tc>
          <w:tcPr>
            <w:tcW w:w="885" w:type="pct"/>
          </w:tcPr>
          <w:p w14:paraId="071F2585" w14:textId="664359F6" w:rsidR="00565E70" w:rsidRPr="003A1EF6" w:rsidRDefault="00565E70" w:rsidP="00565E70">
            <w:pPr>
              <w:numPr>
                <w:ilvl w:val="0"/>
                <w:numId w:val="1"/>
              </w:numPr>
              <w:ind w:left="169" w:hanging="180"/>
              <w:contextualSpacing/>
              <w:rPr>
                <w:rFonts w:ascii="Arial" w:eastAsia="Calibri" w:hAnsi="Arial" w:cs="Arial"/>
                <w:sz w:val="20"/>
                <w:szCs w:val="20"/>
              </w:rPr>
            </w:pPr>
            <w:r>
              <w:rPr>
                <w:rFonts w:ascii="Arial" w:eastAsia="Calibri" w:hAnsi="Arial" w:cs="Arial"/>
                <w:sz w:val="20"/>
                <w:szCs w:val="20"/>
              </w:rPr>
              <w:t xml:space="preserve">Free </w:t>
            </w:r>
            <w:r w:rsidRPr="003A1EF6">
              <w:rPr>
                <w:rFonts w:ascii="Arial" w:eastAsia="Calibri" w:hAnsi="Arial" w:cs="Arial"/>
                <w:sz w:val="20"/>
                <w:szCs w:val="20"/>
              </w:rPr>
              <w:t>Notary services at OCDOA are advertised in the Senior Times</w:t>
            </w:r>
            <w:r w:rsidRPr="00565E70">
              <w:rPr>
                <w:rFonts w:ascii="Arial" w:eastAsia="Calibri" w:hAnsi="Arial" w:cs="Arial"/>
                <w:sz w:val="20"/>
                <w:szCs w:val="20"/>
              </w:rPr>
              <w:t xml:space="preserve"> - By appointment</w:t>
            </w:r>
          </w:p>
        </w:tc>
        <w:tc>
          <w:tcPr>
            <w:tcW w:w="885" w:type="pct"/>
          </w:tcPr>
          <w:p w14:paraId="50EF0B4C" w14:textId="61C64DAB" w:rsidR="00565E70" w:rsidRPr="003A1EF6" w:rsidRDefault="00565E70" w:rsidP="00565E70">
            <w:pPr>
              <w:spacing w:beforeLines="20" w:before="48" w:afterLines="20" w:after="48"/>
              <w:rPr>
                <w:rFonts w:ascii="Arial" w:eastAsia="Calibri" w:hAnsi="Arial" w:cs="Arial"/>
                <w:sz w:val="20"/>
                <w:szCs w:val="20"/>
              </w:rPr>
            </w:pPr>
          </w:p>
        </w:tc>
        <w:tc>
          <w:tcPr>
            <w:tcW w:w="885" w:type="pct"/>
          </w:tcPr>
          <w:p w14:paraId="7D915459" w14:textId="276827A9" w:rsidR="00565E70" w:rsidRPr="009A31B2" w:rsidRDefault="00565E70" w:rsidP="00565E70">
            <w:pPr>
              <w:pStyle w:val="ListParagraph"/>
              <w:numPr>
                <w:ilvl w:val="0"/>
                <w:numId w:val="1"/>
              </w:numPr>
              <w:spacing w:beforeLines="20" w:before="48" w:afterLines="20" w:after="48"/>
              <w:ind w:left="169" w:hanging="180"/>
              <w:rPr>
                <w:rFonts w:ascii="Arial" w:hAnsi="Arial" w:cs="Arial"/>
                <w:sz w:val="20"/>
                <w:szCs w:val="20"/>
              </w:rPr>
            </w:pPr>
          </w:p>
        </w:tc>
        <w:tc>
          <w:tcPr>
            <w:tcW w:w="886" w:type="pct"/>
          </w:tcPr>
          <w:p w14:paraId="4B5DD032" w14:textId="3BE3A61B" w:rsidR="00565E70" w:rsidRPr="002877BE" w:rsidRDefault="00565E70" w:rsidP="00565E70">
            <w:pPr>
              <w:pStyle w:val="ListParagraph"/>
              <w:numPr>
                <w:ilvl w:val="0"/>
                <w:numId w:val="1"/>
              </w:numPr>
              <w:spacing w:beforeLines="20" w:before="48" w:afterLines="20" w:after="48"/>
              <w:ind w:left="169" w:hanging="180"/>
              <w:rPr>
                <w:rFonts w:ascii="Arial" w:hAnsi="Arial" w:cs="Arial"/>
              </w:rPr>
            </w:pPr>
          </w:p>
        </w:tc>
      </w:tr>
      <w:tr w:rsidR="00565E70" w:rsidRPr="003A1EF6" w14:paraId="3E11997C" w14:textId="77777777" w:rsidTr="003A1EF6">
        <w:tc>
          <w:tcPr>
            <w:tcW w:w="830" w:type="pct"/>
            <w:shd w:val="clear" w:color="auto" w:fill="auto"/>
          </w:tcPr>
          <w:p w14:paraId="14211267"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7.6.1f. Connections with diverse community partners, including schools, faith-based organizations, long- term care facilities, etc., are created to promote end of life discussions.</w:t>
            </w:r>
          </w:p>
        </w:tc>
        <w:tc>
          <w:tcPr>
            <w:tcW w:w="629" w:type="pct"/>
          </w:tcPr>
          <w:p w14:paraId="53CBB62F"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OCDOA, in collaboration with the UNC Partnerships in Aging Program, UNC Health Care, Orange County Health Department, OCIM, and IFC</w:t>
            </w:r>
          </w:p>
        </w:tc>
        <w:tc>
          <w:tcPr>
            <w:tcW w:w="885" w:type="pct"/>
          </w:tcPr>
          <w:p w14:paraId="49190ED4" w14:textId="40DF1533" w:rsidR="00565E70" w:rsidRPr="003A1EF6" w:rsidRDefault="00565E70" w:rsidP="00565E70">
            <w:pPr>
              <w:numPr>
                <w:ilvl w:val="0"/>
                <w:numId w:val="1"/>
              </w:numPr>
              <w:ind w:left="169" w:hanging="180"/>
              <w:contextualSpacing/>
              <w:rPr>
                <w:rFonts w:ascii="Arial" w:eastAsia="Calibri" w:hAnsi="Arial" w:cs="Arial"/>
                <w:sz w:val="20"/>
                <w:szCs w:val="20"/>
              </w:rPr>
            </w:pPr>
            <w:r w:rsidRPr="00565E70">
              <w:rPr>
                <w:rFonts w:ascii="Arial" w:eastAsia="Calibri" w:hAnsi="Arial" w:cs="Arial"/>
                <w:sz w:val="20"/>
                <w:szCs w:val="20"/>
              </w:rPr>
              <w:t xml:space="preserve">LTC SRT regrouping after a pause due to COVID. (see 3.5.1a for more details) </w:t>
            </w:r>
          </w:p>
        </w:tc>
        <w:tc>
          <w:tcPr>
            <w:tcW w:w="885" w:type="pct"/>
          </w:tcPr>
          <w:p w14:paraId="615AA81D" w14:textId="77777777" w:rsidR="00565E70" w:rsidRPr="003A1EF6" w:rsidRDefault="00565E70" w:rsidP="00565E70">
            <w:pPr>
              <w:spacing w:beforeLines="20" w:before="48" w:afterLines="20" w:after="48"/>
              <w:rPr>
                <w:rFonts w:ascii="Arial" w:eastAsia="Calibri" w:hAnsi="Arial" w:cs="Arial"/>
                <w:sz w:val="20"/>
                <w:szCs w:val="20"/>
              </w:rPr>
            </w:pPr>
          </w:p>
        </w:tc>
        <w:tc>
          <w:tcPr>
            <w:tcW w:w="885" w:type="pct"/>
          </w:tcPr>
          <w:p w14:paraId="6DF05D37" w14:textId="073D2AB2" w:rsidR="00565E70" w:rsidRPr="003A1EF6" w:rsidRDefault="00565E70" w:rsidP="00565E70">
            <w:pPr>
              <w:spacing w:beforeLines="20" w:before="48" w:afterLines="20" w:after="48"/>
              <w:rPr>
                <w:rFonts w:ascii="Arial" w:eastAsia="Calibri" w:hAnsi="Arial" w:cs="Arial"/>
                <w:sz w:val="20"/>
                <w:szCs w:val="20"/>
              </w:rPr>
            </w:pPr>
          </w:p>
        </w:tc>
        <w:tc>
          <w:tcPr>
            <w:tcW w:w="886" w:type="pct"/>
          </w:tcPr>
          <w:p w14:paraId="3934EA69" w14:textId="2906DC46" w:rsidR="00565E70" w:rsidRPr="002877BE" w:rsidRDefault="00565E70" w:rsidP="00565E70">
            <w:pPr>
              <w:spacing w:beforeLines="20" w:before="48" w:afterLines="20" w:after="48"/>
              <w:rPr>
                <w:rFonts w:ascii="Arial" w:hAnsi="Arial" w:cs="Arial"/>
                <w:sz w:val="20"/>
                <w:szCs w:val="20"/>
              </w:rPr>
            </w:pPr>
          </w:p>
        </w:tc>
      </w:tr>
      <w:tr w:rsidR="00565E70" w:rsidRPr="003A1EF6" w14:paraId="1B6420AB" w14:textId="77777777" w:rsidTr="003A1EF6">
        <w:tc>
          <w:tcPr>
            <w:tcW w:w="830" w:type="pct"/>
            <w:shd w:val="clear" w:color="auto" w:fill="auto"/>
          </w:tcPr>
          <w:p w14:paraId="4439EDA2"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7.6.1g. Volunteer legal service is made available twice yearly to assist older adults in writing/changing wills and other legal documents (e.g., power of attorney, living will).</w:t>
            </w:r>
          </w:p>
        </w:tc>
        <w:tc>
          <w:tcPr>
            <w:tcW w:w="629" w:type="pct"/>
          </w:tcPr>
          <w:p w14:paraId="7D5E338B" w14:textId="77777777" w:rsidR="00565E70" w:rsidRPr="003A1EF6" w:rsidRDefault="00565E70" w:rsidP="00565E70">
            <w:pPr>
              <w:spacing w:beforeLines="20" w:before="48" w:afterLines="20" w:after="48"/>
              <w:rPr>
                <w:rFonts w:ascii="Arial" w:eastAsia="Calibri" w:hAnsi="Arial" w:cs="Arial"/>
                <w:sz w:val="20"/>
                <w:szCs w:val="20"/>
              </w:rPr>
            </w:pPr>
            <w:r w:rsidRPr="003A1EF6">
              <w:rPr>
                <w:rFonts w:ascii="Arial" w:eastAsia="Calibri" w:hAnsi="Arial" w:cs="Arial"/>
                <w:sz w:val="20"/>
                <w:szCs w:val="20"/>
              </w:rPr>
              <w:t>OCDOA, in collaboration with the UNC Partnerships in Aging Program, UNC Health Care, Orange County Health Department, OCIM, and IFC</w:t>
            </w:r>
          </w:p>
        </w:tc>
        <w:tc>
          <w:tcPr>
            <w:tcW w:w="885" w:type="pct"/>
          </w:tcPr>
          <w:p w14:paraId="02E89AD1" w14:textId="493D0F68" w:rsidR="00565E70" w:rsidRPr="003A1EF6" w:rsidRDefault="00565E70" w:rsidP="00565E70">
            <w:pPr>
              <w:numPr>
                <w:ilvl w:val="0"/>
                <w:numId w:val="1"/>
              </w:numPr>
              <w:ind w:left="169" w:hanging="180"/>
              <w:contextualSpacing/>
              <w:rPr>
                <w:rFonts w:ascii="Arial" w:eastAsia="Calibri" w:hAnsi="Arial" w:cs="Arial"/>
                <w:sz w:val="20"/>
                <w:szCs w:val="20"/>
              </w:rPr>
            </w:pPr>
            <w:r>
              <w:rPr>
                <w:rFonts w:ascii="Arial" w:eastAsia="Calibri" w:hAnsi="Arial" w:cs="Arial"/>
                <w:sz w:val="20"/>
                <w:szCs w:val="20"/>
              </w:rPr>
              <w:t xml:space="preserve">Free </w:t>
            </w:r>
            <w:r w:rsidRPr="00565E70">
              <w:rPr>
                <w:rFonts w:ascii="Arial" w:eastAsia="Calibri" w:hAnsi="Arial" w:cs="Arial"/>
                <w:sz w:val="20"/>
                <w:szCs w:val="20"/>
              </w:rPr>
              <w:t xml:space="preserve">Legal Aid Services </w:t>
            </w:r>
            <w:r w:rsidRPr="003A1EF6">
              <w:rPr>
                <w:rFonts w:ascii="Arial" w:eastAsia="Calibri" w:hAnsi="Arial" w:cs="Arial"/>
                <w:sz w:val="20"/>
                <w:szCs w:val="20"/>
              </w:rPr>
              <w:t xml:space="preserve">at OCDOA </w:t>
            </w:r>
            <w:r w:rsidRPr="00565E70">
              <w:rPr>
                <w:rFonts w:ascii="Arial" w:eastAsia="Calibri" w:hAnsi="Arial" w:cs="Arial"/>
                <w:sz w:val="20"/>
                <w:szCs w:val="20"/>
              </w:rPr>
              <w:t>for low-income seniors</w:t>
            </w:r>
            <w:r w:rsidRPr="003A1EF6">
              <w:rPr>
                <w:rFonts w:ascii="Arial" w:eastAsia="Calibri" w:hAnsi="Arial" w:cs="Arial"/>
                <w:sz w:val="20"/>
                <w:szCs w:val="20"/>
              </w:rPr>
              <w:t xml:space="preserve"> are advertised in the Senior Times</w:t>
            </w:r>
            <w:r w:rsidRPr="00565E70">
              <w:rPr>
                <w:rFonts w:ascii="Arial" w:eastAsia="Calibri" w:hAnsi="Arial" w:cs="Arial"/>
                <w:sz w:val="20"/>
                <w:szCs w:val="20"/>
              </w:rPr>
              <w:t xml:space="preserve"> - By appointment</w:t>
            </w:r>
          </w:p>
        </w:tc>
        <w:tc>
          <w:tcPr>
            <w:tcW w:w="885" w:type="pct"/>
          </w:tcPr>
          <w:p w14:paraId="6A92A2F2" w14:textId="77777777" w:rsidR="00565E70" w:rsidRPr="003A1EF6" w:rsidRDefault="00565E70" w:rsidP="00565E70">
            <w:pPr>
              <w:spacing w:beforeLines="20" w:before="48" w:afterLines="20" w:after="48"/>
              <w:rPr>
                <w:rFonts w:ascii="Arial" w:eastAsia="Calibri" w:hAnsi="Arial" w:cs="Arial"/>
                <w:sz w:val="20"/>
                <w:szCs w:val="20"/>
              </w:rPr>
            </w:pPr>
          </w:p>
        </w:tc>
        <w:tc>
          <w:tcPr>
            <w:tcW w:w="885" w:type="pct"/>
          </w:tcPr>
          <w:p w14:paraId="1682028C" w14:textId="4B05B171" w:rsidR="00565E70" w:rsidRPr="003A1EF6" w:rsidRDefault="00565E70" w:rsidP="00565E70">
            <w:pPr>
              <w:numPr>
                <w:ilvl w:val="0"/>
                <w:numId w:val="1"/>
              </w:numPr>
              <w:spacing w:beforeLines="20" w:before="48" w:afterLines="20" w:after="48"/>
              <w:ind w:left="169" w:hanging="180"/>
              <w:contextualSpacing/>
              <w:rPr>
                <w:rFonts w:ascii="Arial" w:eastAsia="Calibri" w:hAnsi="Arial" w:cs="Arial"/>
                <w:sz w:val="20"/>
                <w:szCs w:val="20"/>
              </w:rPr>
            </w:pPr>
          </w:p>
        </w:tc>
        <w:tc>
          <w:tcPr>
            <w:tcW w:w="886" w:type="pct"/>
          </w:tcPr>
          <w:p w14:paraId="14A8662A" w14:textId="7EDBA2E9" w:rsidR="00565E70" w:rsidRPr="003A1EF6" w:rsidRDefault="00565E70" w:rsidP="00565E70">
            <w:pPr>
              <w:spacing w:beforeLines="20" w:before="48" w:afterLines="20" w:after="48"/>
              <w:rPr>
                <w:rFonts w:ascii="Arial" w:eastAsia="Calibri" w:hAnsi="Arial" w:cs="Arial"/>
                <w:sz w:val="20"/>
                <w:szCs w:val="20"/>
              </w:rPr>
            </w:pPr>
          </w:p>
        </w:tc>
      </w:tr>
      <w:tr w:rsidR="002877BE" w:rsidRPr="003A1EF6" w14:paraId="76375F66" w14:textId="77777777" w:rsidTr="003A1EF6">
        <w:tc>
          <w:tcPr>
            <w:tcW w:w="5000" w:type="pct"/>
            <w:gridSpan w:val="6"/>
            <w:shd w:val="clear" w:color="auto" w:fill="DBE5F1" w:themeFill="accent1" w:themeFillTint="33"/>
          </w:tcPr>
          <w:p w14:paraId="6B45F791" w14:textId="77777777" w:rsidR="002877BE" w:rsidRPr="003A1EF6" w:rsidRDefault="002877BE" w:rsidP="002877BE">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7.6.2: Reduce provider-side barriers to access and use of completed Advanced Care Planning forms when needed and support provider education.</w:t>
            </w:r>
          </w:p>
        </w:tc>
      </w:tr>
      <w:tr w:rsidR="004010FC" w:rsidRPr="003A1EF6" w14:paraId="223DAB80" w14:textId="77777777" w:rsidTr="003A1EF6">
        <w:tc>
          <w:tcPr>
            <w:tcW w:w="830" w:type="pct"/>
            <w:shd w:val="clear" w:color="auto" w:fill="auto"/>
          </w:tcPr>
          <w:p w14:paraId="4553B148" w14:textId="77777777" w:rsidR="004010FC" w:rsidRPr="003A1EF6" w:rsidRDefault="004010FC" w:rsidP="004010FC">
            <w:pPr>
              <w:rPr>
                <w:rFonts w:ascii="Arial" w:eastAsia="Calibri" w:hAnsi="Arial" w:cs="Arial"/>
                <w:sz w:val="20"/>
                <w:szCs w:val="20"/>
              </w:rPr>
            </w:pPr>
            <w:r w:rsidRPr="003A1EF6">
              <w:rPr>
                <w:rFonts w:ascii="Arial" w:eastAsia="Calibri" w:hAnsi="Arial" w:cs="Arial"/>
                <w:color w:val="000000" w:themeColor="text1"/>
                <w:sz w:val="20"/>
                <w:szCs w:val="20"/>
              </w:rPr>
              <w:t>7.6.2a. Local healthcare systems incorporate Advanced Care directives in Electronic Medical Records and actively educate providers on how to use/access.</w:t>
            </w:r>
          </w:p>
        </w:tc>
        <w:tc>
          <w:tcPr>
            <w:tcW w:w="629" w:type="pct"/>
          </w:tcPr>
          <w:p w14:paraId="36C50048" w14:textId="77777777" w:rsidR="004010FC" w:rsidRPr="003A1EF6" w:rsidRDefault="004010FC" w:rsidP="004010FC">
            <w:pPr>
              <w:rPr>
                <w:rFonts w:ascii="Arial" w:eastAsia="Calibri" w:hAnsi="Arial" w:cs="Arial"/>
                <w:sz w:val="20"/>
                <w:szCs w:val="20"/>
              </w:rPr>
            </w:pPr>
            <w:r w:rsidRPr="003A1EF6">
              <w:rPr>
                <w:rFonts w:ascii="Arial" w:eastAsia="Calibri" w:hAnsi="Arial" w:cs="Arial"/>
                <w:sz w:val="20"/>
                <w:szCs w:val="20"/>
              </w:rPr>
              <w:t>UNC Health Care, Duke Health, UNC Allied Health, Piedmont Health, UNC Partnerships in Aging Program, EMS</w:t>
            </w:r>
          </w:p>
        </w:tc>
        <w:tc>
          <w:tcPr>
            <w:tcW w:w="885" w:type="pct"/>
          </w:tcPr>
          <w:p w14:paraId="639F4728" w14:textId="0F311B85" w:rsidR="004010FC" w:rsidRPr="003A1EF6" w:rsidRDefault="004010FC" w:rsidP="004010FC">
            <w:pPr>
              <w:numPr>
                <w:ilvl w:val="0"/>
                <w:numId w:val="1"/>
              </w:numPr>
              <w:ind w:left="169" w:hanging="180"/>
              <w:contextualSpacing/>
              <w:rPr>
                <w:rFonts w:ascii="Arial" w:eastAsia="Calibri" w:hAnsi="Arial" w:cs="Arial"/>
                <w:sz w:val="20"/>
                <w:szCs w:val="20"/>
              </w:rPr>
            </w:pPr>
          </w:p>
        </w:tc>
        <w:tc>
          <w:tcPr>
            <w:tcW w:w="885" w:type="pct"/>
          </w:tcPr>
          <w:p w14:paraId="7079A611" w14:textId="23DA77C2" w:rsidR="004010FC" w:rsidRPr="004C103B" w:rsidRDefault="004010FC" w:rsidP="004010FC">
            <w:pPr>
              <w:rPr>
                <w:rFonts w:ascii="Arial" w:eastAsia="Calibri" w:hAnsi="Arial" w:cs="Arial"/>
                <w:sz w:val="20"/>
                <w:szCs w:val="20"/>
              </w:rPr>
            </w:pPr>
          </w:p>
        </w:tc>
        <w:tc>
          <w:tcPr>
            <w:tcW w:w="885" w:type="pct"/>
          </w:tcPr>
          <w:p w14:paraId="05E4C088" w14:textId="2B8EE456" w:rsidR="004010FC" w:rsidRPr="004C103B" w:rsidRDefault="004010FC" w:rsidP="004010FC">
            <w:pPr>
              <w:rPr>
                <w:rFonts w:ascii="Arial" w:eastAsia="Calibri" w:hAnsi="Arial" w:cs="Arial"/>
                <w:sz w:val="20"/>
                <w:szCs w:val="20"/>
              </w:rPr>
            </w:pPr>
          </w:p>
        </w:tc>
        <w:tc>
          <w:tcPr>
            <w:tcW w:w="886" w:type="pct"/>
          </w:tcPr>
          <w:p w14:paraId="33BAD9AE" w14:textId="019E28C6" w:rsidR="004010FC" w:rsidRPr="002877BE" w:rsidRDefault="004010FC" w:rsidP="004010FC">
            <w:pPr>
              <w:pStyle w:val="ListParagraph"/>
              <w:numPr>
                <w:ilvl w:val="0"/>
                <w:numId w:val="1"/>
              </w:numPr>
              <w:ind w:left="169" w:hanging="180"/>
              <w:rPr>
                <w:rFonts w:ascii="Arial" w:hAnsi="Arial" w:cs="Arial"/>
                <w:sz w:val="20"/>
                <w:szCs w:val="20"/>
              </w:rPr>
            </w:pPr>
          </w:p>
        </w:tc>
      </w:tr>
      <w:tr w:rsidR="004010FC" w:rsidRPr="003A1EF6" w14:paraId="6E819D8C" w14:textId="77777777" w:rsidTr="003A1EF6">
        <w:tc>
          <w:tcPr>
            <w:tcW w:w="830" w:type="pct"/>
            <w:shd w:val="clear" w:color="auto" w:fill="auto"/>
          </w:tcPr>
          <w:p w14:paraId="32E90553" w14:textId="77777777" w:rsidR="004010FC" w:rsidRPr="003A1EF6" w:rsidRDefault="004010FC" w:rsidP="004010FC">
            <w:pPr>
              <w:rPr>
                <w:rFonts w:ascii="Arial" w:eastAsia="Calibri" w:hAnsi="Arial" w:cs="Arial"/>
                <w:sz w:val="20"/>
                <w:szCs w:val="20"/>
              </w:rPr>
            </w:pPr>
            <w:r w:rsidRPr="003A1EF6">
              <w:rPr>
                <w:rFonts w:ascii="Arial" w:eastAsia="Calibri" w:hAnsi="Arial" w:cs="Arial"/>
                <w:color w:val="000000" w:themeColor="text1"/>
                <w:sz w:val="20"/>
                <w:szCs w:val="20"/>
              </w:rPr>
              <w:t>7.6.2b. Healthcare providers incorporate end-of-life discussions into routine care, and provide/complete Medical Orders for Scope of Treatment (MOST) and Do Not Resuscitate (DNR) forms for their patients as appropriate.</w:t>
            </w:r>
          </w:p>
        </w:tc>
        <w:tc>
          <w:tcPr>
            <w:tcW w:w="629" w:type="pct"/>
          </w:tcPr>
          <w:p w14:paraId="307E00FE" w14:textId="77777777" w:rsidR="004010FC" w:rsidRPr="003A1EF6" w:rsidRDefault="004010FC" w:rsidP="004010FC">
            <w:pPr>
              <w:rPr>
                <w:rFonts w:ascii="Arial" w:eastAsia="Calibri" w:hAnsi="Arial" w:cs="Arial"/>
                <w:sz w:val="20"/>
                <w:szCs w:val="20"/>
              </w:rPr>
            </w:pPr>
            <w:r w:rsidRPr="003A1EF6">
              <w:rPr>
                <w:rFonts w:ascii="Arial" w:eastAsia="Calibri" w:hAnsi="Arial" w:cs="Arial"/>
                <w:sz w:val="20"/>
                <w:szCs w:val="20"/>
              </w:rPr>
              <w:t>UNC Health Care, Duke Health, UNC Allied Health, Piedmont Health, UNC Partnerships in Aging Program, EMS</w:t>
            </w:r>
          </w:p>
        </w:tc>
        <w:tc>
          <w:tcPr>
            <w:tcW w:w="885" w:type="pct"/>
          </w:tcPr>
          <w:p w14:paraId="6CF8E0D2" w14:textId="534E5072" w:rsidR="004010FC" w:rsidRPr="003A1EF6" w:rsidRDefault="004010FC" w:rsidP="004010FC">
            <w:pPr>
              <w:numPr>
                <w:ilvl w:val="0"/>
                <w:numId w:val="1"/>
              </w:numPr>
              <w:ind w:left="169" w:hanging="180"/>
              <w:contextualSpacing/>
              <w:rPr>
                <w:rFonts w:ascii="Arial" w:eastAsia="Calibri" w:hAnsi="Arial" w:cs="Arial"/>
                <w:sz w:val="20"/>
                <w:szCs w:val="20"/>
              </w:rPr>
            </w:pPr>
            <w:r w:rsidRPr="004010FC">
              <w:rPr>
                <w:rFonts w:ascii="Arial" w:eastAsia="Calibri" w:hAnsi="Arial" w:cs="Arial"/>
                <w:sz w:val="20"/>
                <w:szCs w:val="20"/>
              </w:rPr>
              <w:t xml:space="preserve">At start of COVID, Piedmont Health reviewed advanced directives, especially with folks in LTC, and are checking in at 3-month periods. </w:t>
            </w:r>
          </w:p>
        </w:tc>
        <w:tc>
          <w:tcPr>
            <w:tcW w:w="885" w:type="pct"/>
          </w:tcPr>
          <w:p w14:paraId="22D5BC3F" w14:textId="7529F035" w:rsidR="004010FC" w:rsidRPr="003A1EF6" w:rsidRDefault="004010FC" w:rsidP="004010FC">
            <w:pPr>
              <w:rPr>
                <w:rFonts w:ascii="Arial" w:eastAsia="Calibri" w:hAnsi="Arial" w:cs="Arial"/>
                <w:sz w:val="20"/>
                <w:szCs w:val="20"/>
              </w:rPr>
            </w:pPr>
          </w:p>
        </w:tc>
        <w:tc>
          <w:tcPr>
            <w:tcW w:w="885" w:type="pct"/>
          </w:tcPr>
          <w:p w14:paraId="7CA37C59" w14:textId="1F9012B2" w:rsidR="004010FC" w:rsidRPr="004C103B" w:rsidRDefault="004010FC" w:rsidP="004010FC">
            <w:pPr>
              <w:rPr>
                <w:rFonts w:ascii="Arial" w:eastAsia="Calibri" w:hAnsi="Arial" w:cs="Arial"/>
                <w:sz w:val="20"/>
                <w:szCs w:val="20"/>
              </w:rPr>
            </w:pPr>
          </w:p>
        </w:tc>
        <w:tc>
          <w:tcPr>
            <w:tcW w:w="886" w:type="pct"/>
          </w:tcPr>
          <w:p w14:paraId="26E65CC4" w14:textId="69F96477" w:rsidR="004010FC" w:rsidRPr="003A1EF6" w:rsidRDefault="004010FC" w:rsidP="004010FC">
            <w:pPr>
              <w:rPr>
                <w:rFonts w:ascii="Arial" w:eastAsia="Calibri" w:hAnsi="Arial" w:cs="Arial"/>
                <w:sz w:val="20"/>
                <w:szCs w:val="20"/>
              </w:rPr>
            </w:pPr>
          </w:p>
        </w:tc>
      </w:tr>
      <w:tr w:rsidR="004010FC" w:rsidRPr="003A1EF6" w14:paraId="7A51CD0C" w14:textId="77777777" w:rsidTr="003A1EF6">
        <w:tc>
          <w:tcPr>
            <w:tcW w:w="830" w:type="pct"/>
            <w:shd w:val="clear" w:color="auto" w:fill="auto"/>
          </w:tcPr>
          <w:p w14:paraId="7D85F599" w14:textId="77777777" w:rsidR="004010FC" w:rsidRPr="003A1EF6" w:rsidRDefault="004010FC" w:rsidP="004010FC">
            <w:pPr>
              <w:rPr>
                <w:rFonts w:ascii="Arial" w:eastAsia="Calibri" w:hAnsi="Arial" w:cs="Arial"/>
                <w:sz w:val="20"/>
                <w:szCs w:val="20"/>
              </w:rPr>
            </w:pPr>
            <w:r w:rsidRPr="003A1EF6">
              <w:rPr>
                <w:rFonts w:ascii="Arial" w:eastAsia="Calibri" w:hAnsi="Arial" w:cs="Arial"/>
                <w:color w:val="000000" w:themeColor="text1"/>
                <w:sz w:val="20"/>
                <w:szCs w:val="20"/>
              </w:rPr>
              <w:t>7.6.2c. EMS task force on mobile MOST/DNR forms recommends ways to authorize MOST/DNR care wishes when away from home.</w:t>
            </w:r>
          </w:p>
        </w:tc>
        <w:tc>
          <w:tcPr>
            <w:tcW w:w="629" w:type="pct"/>
          </w:tcPr>
          <w:p w14:paraId="172BE499" w14:textId="77777777" w:rsidR="004010FC" w:rsidRPr="003A1EF6" w:rsidRDefault="004010FC" w:rsidP="004010FC">
            <w:pPr>
              <w:rPr>
                <w:rFonts w:ascii="Arial" w:eastAsia="Calibri" w:hAnsi="Arial" w:cs="Arial"/>
                <w:sz w:val="20"/>
                <w:szCs w:val="20"/>
              </w:rPr>
            </w:pPr>
            <w:r w:rsidRPr="003A1EF6">
              <w:rPr>
                <w:rFonts w:ascii="Arial" w:eastAsia="Calibri" w:hAnsi="Arial" w:cs="Arial"/>
                <w:sz w:val="20"/>
                <w:szCs w:val="20"/>
              </w:rPr>
              <w:t>UNC Health Care, Duke Health, UNC Allied Health, Piedmont Health, UNC Partnerships in Aging Program, EMS</w:t>
            </w:r>
          </w:p>
        </w:tc>
        <w:tc>
          <w:tcPr>
            <w:tcW w:w="885" w:type="pct"/>
          </w:tcPr>
          <w:p w14:paraId="7E70F6B5" w14:textId="77777777" w:rsidR="004010FC" w:rsidRPr="004010FC" w:rsidRDefault="004010FC" w:rsidP="004010FC">
            <w:pPr>
              <w:numPr>
                <w:ilvl w:val="0"/>
                <w:numId w:val="1"/>
              </w:numPr>
              <w:ind w:left="169" w:hanging="180"/>
              <w:contextualSpacing/>
              <w:rPr>
                <w:rFonts w:ascii="Arial" w:eastAsia="Calibri" w:hAnsi="Arial" w:cs="Arial"/>
                <w:sz w:val="20"/>
                <w:szCs w:val="20"/>
              </w:rPr>
            </w:pPr>
            <w:r w:rsidRPr="004010FC">
              <w:rPr>
                <w:rFonts w:ascii="Arial" w:eastAsia="Calibri" w:hAnsi="Arial" w:cs="Arial"/>
                <w:sz w:val="20"/>
                <w:szCs w:val="20"/>
              </w:rPr>
              <w:t>NHs have been a large source of contact with people who are COVID positive. Clear communication of MOST/DNR wishes are especially important during this time to assure that wishes are respected and to minimize unnecessary exposure.</w:t>
            </w:r>
          </w:p>
          <w:p w14:paraId="4EB58107" w14:textId="77777777" w:rsidR="004010FC" w:rsidRPr="004010FC" w:rsidRDefault="004010FC" w:rsidP="004010FC">
            <w:pPr>
              <w:numPr>
                <w:ilvl w:val="0"/>
                <w:numId w:val="1"/>
              </w:numPr>
              <w:ind w:left="169" w:hanging="180"/>
              <w:contextualSpacing/>
              <w:rPr>
                <w:rFonts w:ascii="Arial" w:eastAsia="Calibri" w:hAnsi="Arial" w:cs="Arial"/>
                <w:sz w:val="20"/>
                <w:szCs w:val="20"/>
              </w:rPr>
            </w:pPr>
            <w:r w:rsidRPr="004010FC">
              <w:rPr>
                <w:rFonts w:ascii="Arial" w:eastAsia="Calibri" w:hAnsi="Arial" w:cs="Arial"/>
                <w:sz w:val="20"/>
                <w:szCs w:val="20"/>
              </w:rPr>
              <w:t xml:space="preserve">EMS is reaching out to primary health care providers to share information regarding bracelets. The next steps are to do a press release. </w:t>
            </w:r>
          </w:p>
          <w:p w14:paraId="2423CC60" w14:textId="77777777" w:rsidR="004010FC" w:rsidRPr="004010FC" w:rsidRDefault="004010FC" w:rsidP="004010FC">
            <w:pPr>
              <w:numPr>
                <w:ilvl w:val="0"/>
                <w:numId w:val="1"/>
              </w:numPr>
              <w:ind w:left="169" w:hanging="180"/>
              <w:contextualSpacing/>
              <w:rPr>
                <w:rFonts w:ascii="Arial" w:eastAsia="Calibri" w:hAnsi="Arial" w:cs="Arial"/>
                <w:sz w:val="20"/>
                <w:szCs w:val="20"/>
              </w:rPr>
            </w:pPr>
            <w:r w:rsidRPr="004010FC">
              <w:rPr>
                <w:rFonts w:ascii="Arial" w:eastAsia="Calibri" w:hAnsi="Arial" w:cs="Arial"/>
                <w:sz w:val="20"/>
                <w:szCs w:val="20"/>
              </w:rPr>
              <w:t xml:space="preserve">EMS shared flyer about DNRs and bracelets with Workgroup to help spread the word. OCDOA is distributing flyer during lunch and food box distributions. </w:t>
            </w:r>
          </w:p>
          <w:p w14:paraId="09ED785C" w14:textId="0C6448C2" w:rsidR="004010FC" w:rsidRPr="003A1EF6" w:rsidRDefault="004010FC" w:rsidP="004010FC">
            <w:pPr>
              <w:numPr>
                <w:ilvl w:val="0"/>
                <w:numId w:val="1"/>
              </w:numPr>
              <w:ind w:left="169" w:hanging="180"/>
              <w:contextualSpacing/>
              <w:rPr>
                <w:rFonts w:ascii="Arial" w:eastAsia="Calibri" w:hAnsi="Arial" w:cs="Arial"/>
                <w:sz w:val="20"/>
                <w:szCs w:val="20"/>
              </w:rPr>
            </w:pPr>
            <w:r w:rsidRPr="004010FC">
              <w:rPr>
                <w:rFonts w:ascii="Arial" w:eastAsia="Calibri" w:hAnsi="Arial" w:cs="Arial"/>
                <w:sz w:val="20"/>
                <w:szCs w:val="20"/>
              </w:rPr>
              <w:t>Aging Transitions will be trained by EMS to enroll community members and distribute bracelets</w:t>
            </w:r>
          </w:p>
        </w:tc>
        <w:tc>
          <w:tcPr>
            <w:tcW w:w="885" w:type="pct"/>
          </w:tcPr>
          <w:p w14:paraId="762F0C6E" w14:textId="626B80DE" w:rsidR="004010FC" w:rsidRPr="004C103B" w:rsidRDefault="004010FC" w:rsidP="004010FC">
            <w:pPr>
              <w:numPr>
                <w:ilvl w:val="0"/>
                <w:numId w:val="1"/>
              </w:numPr>
              <w:ind w:left="169" w:hanging="180"/>
              <w:contextualSpacing/>
              <w:rPr>
                <w:rFonts w:ascii="Arial" w:eastAsia="Calibri" w:hAnsi="Arial" w:cs="Arial"/>
                <w:sz w:val="20"/>
                <w:szCs w:val="20"/>
              </w:rPr>
            </w:pPr>
          </w:p>
        </w:tc>
        <w:tc>
          <w:tcPr>
            <w:tcW w:w="885" w:type="pct"/>
          </w:tcPr>
          <w:p w14:paraId="05FCBBD8" w14:textId="15BF2E9A" w:rsidR="004010FC" w:rsidRPr="004C103B" w:rsidRDefault="004010FC" w:rsidP="004010FC">
            <w:pPr>
              <w:numPr>
                <w:ilvl w:val="0"/>
                <w:numId w:val="1"/>
              </w:numPr>
              <w:ind w:left="169" w:hanging="180"/>
              <w:contextualSpacing/>
              <w:rPr>
                <w:rFonts w:ascii="Arial" w:eastAsia="Calibri" w:hAnsi="Arial" w:cs="Arial"/>
                <w:sz w:val="20"/>
                <w:szCs w:val="20"/>
              </w:rPr>
            </w:pPr>
          </w:p>
        </w:tc>
        <w:tc>
          <w:tcPr>
            <w:tcW w:w="886" w:type="pct"/>
          </w:tcPr>
          <w:p w14:paraId="4BBF05E4" w14:textId="0EBD785D" w:rsidR="004010FC" w:rsidRPr="002877BE" w:rsidRDefault="004010FC" w:rsidP="004010FC">
            <w:pPr>
              <w:pStyle w:val="ListParagraph"/>
              <w:numPr>
                <w:ilvl w:val="0"/>
                <w:numId w:val="1"/>
              </w:numPr>
              <w:ind w:left="169" w:hanging="180"/>
              <w:rPr>
                <w:rFonts w:ascii="Arial" w:hAnsi="Arial" w:cs="Arial"/>
              </w:rPr>
            </w:pPr>
          </w:p>
        </w:tc>
      </w:tr>
      <w:tr w:rsidR="004010FC" w:rsidRPr="003A1EF6" w14:paraId="2AE5EA7D" w14:textId="77777777" w:rsidTr="003A1EF6">
        <w:tc>
          <w:tcPr>
            <w:tcW w:w="830" w:type="pct"/>
            <w:shd w:val="clear" w:color="auto" w:fill="auto"/>
          </w:tcPr>
          <w:p w14:paraId="2F3441AB" w14:textId="77777777" w:rsidR="004010FC" w:rsidRPr="003A1EF6" w:rsidRDefault="004010FC" w:rsidP="004010FC">
            <w:pPr>
              <w:rPr>
                <w:rFonts w:ascii="Arial" w:eastAsia="Calibri" w:hAnsi="Arial" w:cs="Arial"/>
                <w:color w:val="000000" w:themeColor="text1"/>
                <w:sz w:val="20"/>
                <w:szCs w:val="20"/>
              </w:rPr>
            </w:pPr>
            <w:r w:rsidRPr="003A1EF6">
              <w:rPr>
                <w:rFonts w:ascii="Arial" w:eastAsia="Calibri" w:hAnsi="Arial" w:cs="Arial"/>
                <w:color w:val="000000" w:themeColor="text1"/>
                <w:sz w:val="20"/>
                <w:szCs w:val="20"/>
              </w:rPr>
              <w:t>7.6.2d. UNC promotes professional training on end of life issues and palliative medicine in curriculum, and continuing education opportunities.</w:t>
            </w:r>
          </w:p>
        </w:tc>
        <w:tc>
          <w:tcPr>
            <w:tcW w:w="629" w:type="pct"/>
          </w:tcPr>
          <w:p w14:paraId="02C7FDCA" w14:textId="77777777" w:rsidR="004010FC" w:rsidRPr="003A1EF6" w:rsidRDefault="004010FC" w:rsidP="004010FC">
            <w:pPr>
              <w:rPr>
                <w:rFonts w:ascii="Arial" w:eastAsia="Calibri" w:hAnsi="Arial" w:cs="Arial"/>
                <w:sz w:val="20"/>
                <w:szCs w:val="20"/>
              </w:rPr>
            </w:pPr>
            <w:r w:rsidRPr="003A1EF6">
              <w:rPr>
                <w:rFonts w:ascii="Arial" w:eastAsia="Calibri" w:hAnsi="Arial" w:cs="Arial"/>
                <w:sz w:val="20"/>
                <w:szCs w:val="20"/>
              </w:rPr>
              <w:t>UNC Health Care, Duke Health, UNC Allied Health, Piedmont Health, UNC Partnerships in Aging Program, EMS</w:t>
            </w:r>
          </w:p>
        </w:tc>
        <w:tc>
          <w:tcPr>
            <w:tcW w:w="885" w:type="pct"/>
          </w:tcPr>
          <w:p w14:paraId="1889729D" w14:textId="77777777" w:rsidR="004010FC" w:rsidRDefault="004010FC" w:rsidP="004010FC">
            <w:pPr>
              <w:numPr>
                <w:ilvl w:val="0"/>
                <w:numId w:val="1"/>
              </w:numPr>
              <w:ind w:left="169" w:hanging="180"/>
              <w:contextualSpacing/>
              <w:rPr>
                <w:rFonts w:ascii="Arial" w:eastAsia="Calibri" w:hAnsi="Arial" w:cs="Arial"/>
                <w:sz w:val="20"/>
                <w:szCs w:val="20"/>
              </w:rPr>
            </w:pPr>
            <w:r w:rsidRPr="004010FC">
              <w:rPr>
                <w:rFonts w:ascii="Arial" w:eastAsia="Calibri" w:hAnsi="Arial" w:cs="Arial"/>
                <w:sz w:val="20"/>
                <w:szCs w:val="20"/>
              </w:rPr>
              <w:t>UNC PiAP and Interprofessional Education program included EOL components in course</w:t>
            </w:r>
          </w:p>
          <w:p w14:paraId="4D5FD87E" w14:textId="382532D0" w:rsidR="00500B34" w:rsidRPr="003A1EF6" w:rsidRDefault="00500B34" w:rsidP="004010FC">
            <w:pPr>
              <w:numPr>
                <w:ilvl w:val="0"/>
                <w:numId w:val="1"/>
              </w:numPr>
              <w:ind w:left="169" w:hanging="180"/>
              <w:contextualSpacing/>
              <w:rPr>
                <w:rFonts w:ascii="Arial" w:eastAsia="Calibri" w:hAnsi="Arial" w:cs="Arial"/>
                <w:sz w:val="20"/>
                <w:szCs w:val="20"/>
              </w:rPr>
            </w:pPr>
            <w:r>
              <w:rPr>
                <w:rFonts w:ascii="Arial" w:eastAsia="Calibri" w:hAnsi="Arial" w:cs="Arial"/>
                <w:sz w:val="20"/>
                <w:szCs w:val="20"/>
              </w:rPr>
              <w:t>(s</w:t>
            </w:r>
            <w:r w:rsidRPr="00500B34">
              <w:rPr>
                <w:rFonts w:ascii="Arial" w:eastAsia="Calibri" w:hAnsi="Arial" w:cs="Arial"/>
                <w:sz w:val="20"/>
                <w:szCs w:val="20"/>
              </w:rPr>
              <w:t>ee 7.2.1 for more updates on UNC Hillsborough Hospital work)</w:t>
            </w:r>
          </w:p>
        </w:tc>
        <w:tc>
          <w:tcPr>
            <w:tcW w:w="885" w:type="pct"/>
          </w:tcPr>
          <w:p w14:paraId="710136C2" w14:textId="77777777" w:rsidR="004010FC" w:rsidRPr="003A1EF6" w:rsidRDefault="004010FC" w:rsidP="004010FC">
            <w:pPr>
              <w:rPr>
                <w:rFonts w:ascii="Arial" w:eastAsia="Calibri" w:hAnsi="Arial" w:cs="Arial"/>
                <w:sz w:val="20"/>
                <w:szCs w:val="20"/>
              </w:rPr>
            </w:pPr>
          </w:p>
        </w:tc>
        <w:tc>
          <w:tcPr>
            <w:tcW w:w="885" w:type="pct"/>
          </w:tcPr>
          <w:p w14:paraId="569EB147" w14:textId="77777777" w:rsidR="004010FC" w:rsidRPr="003A1EF6" w:rsidRDefault="004010FC" w:rsidP="004010FC">
            <w:pPr>
              <w:rPr>
                <w:rFonts w:ascii="Arial" w:eastAsia="Calibri" w:hAnsi="Arial" w:cs="Arial"/>
                <w:sz w:val="20"/>
                <w:szCs w:val="20"/>
              </w:rPr>
            </w:pPr>
          </w:p>
        </w:tc>
        <w:tc>
          <w:tcPr>
            <w:tcW w:w="886" w:type="pct"/>
          </w:tcPr>
          <w:p w14:paraId="2103D3ED" w14:textId="780DC9A3" w:rsidR="004010FC" w:rsidRPr="002877BE" w:rsidRDefault="004010FC" w:rsidP="004010FC">
            <w:pPr>
              <w:pStyle w:val="ListParagraph"/>
              <w:numPr>
                <w:ilvl w:val="0"/>
                <w:numId w:val="1"/>
              </w:numPr>
              <w:ind w:left="169" w:hanging="180"/>
              <w:rPr>
                <w:rFonts w:ascii="Arial" w:hAnsi="Arial" w:cs="Arial"/>
                <w:sz w:val="20"/>
                <w:szCs w:val="20"/>
              </w:rPr>
            </w:pPr>
          </w:p>
        </w:tc>
      </w:tr>
      <w:tr w:rsidR="002877BE" w:rsidRPr="003A1EF6" w14:paraId="260B99E9" w14:textId="77777777" w:rsidTr="003A1EF6">
        <w:tc>
          <w:tcPr>
            <w:tcW w:w="5000" w:type="pct"/>
            <w:gridSpan w:val="6"/>
            <w:shd w:val="clear" w:color="auto" w:fill="DBE5F1" w:themeFill="accent1" w:themeFillTint="33"/>
          </w:tcPr>
          <w:p w14:paraId="51618A83" w14:textId="77777777" w:rsidR="002877BE" w:rsidRPr="003A1EF6" w:rsidRDefault="002877BE" w:rsidP="002877BE">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7.6.3: Support legislation and policy change to facilitate end of life planning and increase choice.</w:t>
            </w:r>
          </w:p>
        </w:tc>
      </w:tr>
      <w:tr w:rsidR="004010FC" w:rsidRPr="003A1EF6" w14:paraId="1B984A0C" w14:textId="77777777" w:rsidTr="003A1EF6">
        <w:tc>
          <w:tcPr>
            <w:tcW w:w="830" w:type="pct"/>
            <w:shd w:val="clear" w:color="auto" w:fill="auto"/>
          </w:tcPr>
          <w:p w14:paraId="261C3CB7" w14:textId="77777777" w:rsidR="004010FC" w:rsidRPr="003A1EF6" w:rsidRDefault="004010FC" w:rsidP="004010FC">
            <w:pPr>
              <w:rPr>
                <w:rFonts w:ascii="Arial" w:eastAsia="Calibri" w:hAnsi="Arial" w:cs="Arial"/>
                <w:sz w:val="20"/>
                <w:szCs w:val="20"/>
              </w:rPr>
            </w:pPr>
            <w:r w:rsidRPr="003A1EF6">
              <w:rPr>
                <w:rFonts w:ascii="Arial" w:eastAsia="Calibri" w:hAnsi="Arial" w:cs="Arial"/>
                <w:sz w:val="20"/>
                <w:szCs w:val="20"/>
              </w:rPr>
              <w:t>7.6.3b. Legislation is supported to increase choice at end of life.</w:t>
            </w:r>
          </w:p>
        </w:tc>
        <w:tc>
          <w:tcPr>
            <w:tcW w:w="629" w:type="pct"/>
          </w:tcPr>
          <w:p w14:paraId="2451ED62" w14:textId="77777777" w:rsidR="004010FC" w:rsidRPr="003A1EF6" w:rsidRDefault="004010FC" w:rsidP="004010FC">
            <w:pPr>
              <w:rPr>
                <w:rFonts w:ascii="Arial" w:eastAsia="Calibri" w:hAnsi="Arial" w:cs="Arial"/>
                <w:sz w:val="20"/>
                <w:szCs w:val="20"/>
              </w:rPr>
            </w:pPr>
            <w:r w:rsidRPr="003A1EF6">
              <w:rPr>
                <w:rFonts w:ascii="Arial" w:eastAsia="Calibri" w:hAnsi="Arial" w:cs="Arial"/>
                <w:sz w:val="20"/>
                <w:szCs w:val="20"/>
              </w:rPr>
              <w:t>Orange County Advisory Board on Aging, with support from Towns of Chapel Hill, Carrboro and Hillsborough, Orange County Health Department</w:t>
            </w:r>
          </w:p>
        </w:tc>
        <w:tc>
          <w:tcPr>
            <w:tcW w:w="885" w:type="pct"/>
          </w:tcPr>
          <w:p w14:paraId="760C8537" w14:textId="02E2EAAE" w:rsidR="004010FC" w:rsidRPr="003A1EF6" w:rsidRDefault="004010FC" w:rsidP="004010FC">
            <w:pPr>
              <w:rPr>
                <w:rFonts w:ascii="Arial" w:eastAsia="Calibri" w:hAnsi="Arial" w:cs="Arial"/>
                <w:sz w:val="20"/>
                <w:szCs w:val="20"/>
              </w:rPr>
            </w:pPr>
            <w:r w:rsidRPr="004010FC">
              <w:rPr>
                <w:rFonts w:ascii="Arial" w:eastAsia="Calibri" w:hAnsi="Arial" w:cs="Arial"/>
                <w:sz w:val="20"/>
                <w:szCs w:val="20"/>
              </w:rPr>
              <w:t xml:space="preserve">Will request updates on plans for </w:t>
            </w:r>
            <w:r w:rsidRPr="003A1EF6">
              <w:rPr>
                <w:rFonts w:ascii="Arial" w:eastAsia="Calibri" w:hAnsi="Arial" w:cs="Arial"/>
                <w:sz w:val="20"/>
                <w:szCs w:val="20"/>
              </w:rPr>
              <w:t>HB 879</w:t>
            </w:r>
            <w:r w:rsidRPr="004010FC">
              <w:rPr>
                <w:rFonts w:ascii="Arial" w:eastAsia="Calibri" w:hAnsi="Arial" w:cs="Arial"/>
                <w:sz w:val="20"/>
                <w:szCs w:val="20"/>
              </w:rPr>
              <w:t>: Dying Right NC legislation that was previously proposed</w:t>
            </w:r>
          </w:p>
        </w:tc>
        <w:tc>
          <w:tcPr>
            <w:tcW w:w="885" w:type="pct"/>
          </w:tcPr>
          <w:p w14:paraId="595F8D29" w14:textId="77777777" w:rsidR="004010FC" w:rsidRPr="003A1EF6" w:rsidRDefault="004010FC" w:rsidP="004010FC">
            <w:pPr>
              <w:rPr>
                <w:rFonts w:ascii="Arial" w:eastAsia="Calibri" w:hAnsi="Arial" w:cs="Arial"/>
                <w:sz w:val="20"/>
                <w:szCs w:val="20"/>
              </w:rPr>
            </w:pPr>
          </w:p>
        </w:tc>
        <w:tc>
          <w:tcPr>
            <w:tcW w:w="885" w:type="pct"/>
          </w:tcPr>
          <w:p w14:paraId="41B7333D" w14:textId="77777777" w:rsidR="004010FC" w:rsidRPr="004C103B" w:rsidRDefault="004010FC" w:rsidP="004010FC">
            <w:pPr>
              <w:rPr>
                <w:rFonts w:ascii="Arial" w:eastAsia="Calibri" w:hAnsi="Arial" w:cs="Arial"/>
                <w:sz w:val="20"/>
                <w:szCs w:val="20"/>
              </w:rPr>
            </w:pPr>
          </w:p>
        </w:tc>
        <w:tc>
          <w:tcPr>
            <w:tcW w:w="886" w:type="pct"/>
          </w:tcPr>
          <w:p w14:paraId="2C3580BB" w14:textId="1F4FC5EA" w:rsidR="004010FC" w:rsidRPr="003A1EF6" w:rsidRDefault="004010FC" w:rsidP="004010FC">
            <w:pPr>
              <w:rPr>
                <w:rFonts w:ascii="Arial" w:eastAsia="Calibri" w:hAnsi="Arial" w:cs="Arial"/>
                <w:sz w:val="20"/>
                <w:szCs w:val="20"/>
              </w:rPr>
            </w:pPr>
          </w:p>
        </w:tc>
      </w:tr>
      <w:tr w:rsidR="004010FC" w:rsidRPr="003A1EF6" w14:paraId="0647BE95" w14:textId="77777777" w:rsidTr="003A1EF6">
        <w:tc>
          <w:tcPr>
            <w:tcW w:w="830" w:type="pct"/>
            <w:shd w:val="clear" w:color="auto" w:fill="auto"/>
          </w:tcPr>
          <w:p w14:paraId="3C5D661B" w14:textId="77777777" w:rsidR="004010FC" w:rsidRPr="003A1EF6" w:rsidRDefault="004010FC" w:rsidP="004010FC">
            <w:pPr>
              <w:rPr>
                <w:rFonts w:ascii="Arial" w:eastAsia="Calibri" w:hAnsi="Arial" w:cs="Arial"/>
                <w:sz w:val="20"/>
                <w:szCs w:val="20"/>
              </w:rPr>
            </w:pPr>
            <w:r w:rsidRPr="003A1EF6">
              <w:rPr>
                <w:rFonts w:ascii="Arial" w:eastAsia="Calibri" w:hAnsi="Arial" w:cs="Arial"/>
                <w:sz w:val="20"/>
                <w:szCs w:val="20"/>
              </w:rPr>
              <w:t>7.6.3c. Green burial options are expanded.</w:t>
            </w:r>
          </w:p>
        </w:tc>
        <w:tc>
          <w:tcPr>
            <w:tcW w:w="629" w:type="pct"/>
          </w:tcPr>
          <w:p w14:paraId="6622F90A" w14:textId="77777777" w:rsidR="004010FC" w:rsidRPr="003A1EF6" w:rsidRDefault="004010FC" w:rsidP="004010FC">
            <w:pPr>
              <w:rPr>
                <w:rFonts w:ascii="Arial" w:eastAsia="Calibri" w:hAnsi="Arial" w:cs="Arial"/>
                <w:sz w:val="20"/>
                <w:szCs w:val="20"/>
              </w:rPr>
            </w:pPr>
            <w:r w:rsidRPr="003A1EF6">
              <w:rPr>
                <w:rFonts w:ascii="Arial" w:eastAsia="Calibri" w:hAnsi="Arial" w:cs="Arial"/>
                <w:sz w:val="20"/>
                <w:szCs w:val="20"/>
              </w:rPr>
              <w:t>Orange County Advisory Board on Aging, with support from Towns of Chapel Hill, Carrboro and Hillsborough</w:t>
            </w:r>
          </w:p>
        </w:tc>
        <w:tc>
          <w:tcPr>
            <w:tcW w:w="885" w:type="pct"/>
          </w:tcPr>
          <w:p w14:paraId="66B8EFAA" w14:textId="5651D68C" w:rsidR="004010FC" w:rsidRPr="003A1EF6" w:rsidRDefault="004010FC" w:rsidP="004010FC">
            <w:pPr>
              <w:rPr>
                <w:rFonts w:ascii="Arial" w:eastAsia="Calibri" w:hAnsi="Arial" w:cs="Arial"/>
                <w:sz w:val="20"/>
                <w:szCs w:val="20"/>
              </w:rPr>
            </w:pPr>
            <w:r w:rsidRPr="002877BE">
              <w:rPr>
                <w:rFonts w:ascii="Arial" w:hAnsi="Arial" w:cs="Arial"/>
                <w:sz w:val="20"/>
                <w:szCs w:val="20"/>
              </w:rPr>
              <w:t>No updates at this time</w:t>
            </w:r>
          </w:p>
        </w:tc>
        <w:tc>
          <w:tcPr>
            <w:tcW w:w="885" w:type="pct"/>
          </w:tcPr>
          <w:p w14:paraId="2A7E3C71" w14:textId="0C512AC5" w:rsidR="004010FC" w:rsidRPr="003A1EF6" w:rsidRDefault="004010FC" w:rsidP="004010FC">
            <w:pPr>
              <w:numPr>
                <w:ilvl w:val="0"/>
                <w:numId w:val="1"/>
              </w:numPr>
              <w:ind w:left="169" w:hanging="180"/>
              <w:contextualSpacing/>
              <w:rPr>
                <w:rFonts w:ascii="Arial" w:eastAsia="Calibri" w:hAnsi="Arial" w:cs="Arial"/>
                <w:sz w:val="20"/>
                <w:szCs w:val="20"/>
              </w:rPr>
            </w:pPr>
          </w:p>
        </w:tc>
        <w:tc>
          <w:tcPr>
            <w:tcW w:w="885" w:type="pct"/>
          </w:tcPr>
          <w:p w14:paraId="47E195CA" w14:textId="2BF90C14" w:rsidR="004010FC" w:rsidRPr="004C103B" w:rsidRDefault="004010FC" w:rsidP="004010FC">
            <w:pPr>
              <w:rPr>
                <w:rFonts w:ascii="Arial" w:eastAsia="Calibri" w:hAnsi="Arial" w:cs="Arial"/>
                <w:sz w:val="20"/>
                <w:szCs w:val="20"/>
              </w:rPr>
            </w:pPr>
          </w:p>
        </w:tc>
        <w:tc>
          <w:tcPr>
            <w:tcW w:w="886" w:type="pct"/>
          </w:tcPr>
          <w:p w14:paraId="343C3EF3" w14:textId="0C477250" w:rsidR="004010FC" w:rsidRPr="002877BE" w:rsidRDefault="004010FC" w:rsidP="004010FC">
            <w:pPr>
              <w:rPr>
                <w:rFonts w:ascii="Arial" w:eastAsia="Calibri" w:hAnsi="Arial" w:cs="Arial"/>
                <w:sz w:val="20"/>
                <w:szCs w:val="20"/>
              </w:rPr>
            </w:pPr>
          </w:p>
        </w:tc>
      </w:tr>
      <w:tr w:rsidR="002877BE" w:rsidRPr="003A1EF6" w14:paraId="5070B144" w14:textId="77777777" w:rsidTr="003A1EF6">
        <w:tc>
          <w:tcPr>
            <w:tcW w:w="5000" w:type="pct"/>
            <w:gridSpan w:val="6"/>
            <w:shd w:val="clear" w:color="auto" w:fill="95B3D7" w:themeFill="accent1" w:themeFillTint="99"/>
          </w:tcPr>
          <w:p w14:paraId="0967067D" w14:textId="77777777" w:rsidR="002877BE" w:rsidRPr="003A1EF6" w:rsidRDefault="002877BE" w:rsidP="002877BE">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Objective 6.4: Expand enriching volunteer opportunities for older adults.</w:t>
            </w:r>
          </w:p>
        </w:tc>
      </w:tr>
      <w:tr w:rsidR="002877BE" w:rsidRPr="003A1EF6" w14:paraId="4940D45D" w14:textId="77777777" w:rsidTr="003A1EF6">
        <w:tc>
          <w:tcPr>
            <w:tcW w:w="5000" w:type="pct"/>
            <w:gridSpan w:val="6"/>
            <w:shd w:val="clear" w:color="auto" w:fill="DBE5F1" w:themeFill="accent1" w:themeFillTint="33"/>
          </w:tcPr>
          <w:p w14:paraId="0E4D5EF7" w14:textId="77777777" w:rsidR="002877BE" w:rsidRPr="003A1EF6" w:rsidRDefault="002877BE" w:rsidP="002877BE">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6.4.1: Create and expand substantive, skills-based, and intergenerational volunteer opportunities for older adults.</w:t>
            </w:r>
          </w:p>
        </w:tc>
      </w:tr>
      <w:tr w:rsidR="000B03F1" w:rsidRPr="003A1EF6" w14:paraId="6564993B" w14:textId="77777777" w:rsidTr="003A1EF6">
        <w:tc>
          <w:tcPr>
            <w:tcW w:w="830" w:type="pct"/>
            <w:shd w:val="clear" w:color="auto" w:fill="auto"/>
          </w:tcPr>
          <w:p w14:paraId="571FDB2F" w14:textId="77777777" w:rsidR="000B03F1" w:rsidRPr="003A1EF6" w:rsidRDefault="000B03F1" w:rsidP="000B03F1">
            <w:pPr>
              <w:rPr>
                <w:rFonts w:ascii="Arial" w:eastAsia="Calibri" w:hAnsi="Arial" w:cs="Arial"/>
                <w:sz w:val="20"/>
                <w:szCs w:val="20"/>
              </w:rPr>
            </w:pPr>
            <w:r w:rsidRPr="003A1EF6">
              <w:rPr>
                <w:rFonts w:ascii="Arial" w:eastAsia="Calibri" w:hAnsi="Arial" w:cs="Arial"/>
                <w:color w:val="000000" w:themeColor="text1"/>
                <w:sz w:val="20"/>
                <w:szCs w:val="20"/>
              </w:rPr>
              <w:t>6.4.1a. Older adults are matched to volunteer opportunities based on skills and interests.</w:t>
            </w:r>
          </w:p>
        </w:tc>
        <w:tc>
          <w:tcPr>
            <w:tcW w:w="629" w:type="pct"/>
          </w:tcPr>
          <w:p w14:paraId="7C288D63" w14:textId="77777777" w:rsidR="000B03F1" w:rsidRPr="003A1EF6" w:rsidRDefault="000B03F1" w:rsidP="000B03F1">
            <w:pPr>
              <w:rPr>
                <w:rFonts w:ascii="Arial" w:eastAsia="Calibri" w:hAnsi="Arial" w:cs="Arial"/>
                <w:sz w:val="20"/>
                <w:szCs w:val="20"/>
              </w:rPr>
            </w:pPr>
            <w:r w:rsidRPr="003A1EF6">
              <w:rPr>
                <w:rFonts w:ascii="Arial" w:eastAsia="Calibri" w:hAnsi="Arial" w:cs="Arial"/>
                <w:sz w:val="20"/>
                <w:szCs w:val="20"/>
              </w:rPr>
              <w:t>OCDOA / VC55+</w:t>
            </w:r>
          </w:p>
        </w:tc>
        <w:tc>
          <w:tcPr>
            <w:tcW w:w="885" w:type="pct"/>
          </w:tcPr>
          <w:p w14:paraId="3AC4FDB6" w14:textId="2A2156D5" w:rsidR="000B03F1" w:rsidRPr="003A1EF6" w:rsidRDefault="000B03F1" w:rsidP="000B03F1">
            <w:pPr>
              <w:pStyle w:val="ListParagraph"/>
              <w:numPr>
                <w:ilvl w:val="0"/>
                <w:numId w:val="1"/>
              </w:numPr>
              <w:ind w:left="141" w:hanging="180"/>
              <w:rPr>
                <w:rFonts w:ascii="Arial" w:eastAsia="Calibri" w:hAnsi="Arial" w:cs="Arial"/>
                <w:sz w:val="20"/>
                <w:szCs w:val="20"/>
              </w:rPr>
            </w:pPr>
            <w:r w:rsidRPr="000B03F1">
              <w:rPr>
                <w:rFonts w:ascii="Arial" w:eastAsia="Calibri" w:hAnsi="Arial" w:cs="Arial"/>
                <w:sz w:val="20"/>
                <w:szCs w:val="20"/>
              </w:rPr>
              <w:t>Intake has moved to a virtual format. Most in-person opportunities are on hold due to COVID. Volunteers have been focusing on non-contact services like Telephone Reassurance and Friend to Friend. Handy Helpers is up and running (new safety protocols in place)</w:t>
            </w:r>
          </w:p>
        </w:tc>
        <w:tc>
          <w:tcPr>
            <w:tcW w:w="885" w:type="pct"/>
          </w:tcPr>
          <w:p w14:paraId="3245F494" w14:textId="79363F44" w:rsidR="000B03F1" w:rsidRPr="003A1EF6" w:rsidRDefault="000B03F1" w:rsidP="000B03F1">
            <w:pPr>
              <w:pStyle w:val="ListParagraph"/>
              <w:numPr>
                <w:ilvl w:val="0"/>
                <w:numId w:val="1"/>
              </w:numPr>
              <w:ind w:left="141" w:hanging="180"/>
              <w:rPr>
                <w:rFonts w:ascii="Arial" w:eastAsia="Calibri" w:hAnsi="Arial" w:cs="Arial"/>
                <w:sz w:val="20"/>
                <w:szCs w:val="20"/>
              </w:rPr>
            </w:pPr>
          </w:p>
        </w:tc>
        <w:tc>
          <w:tcPr>
            <w:tcW w:w="885" w:type="pct"/>
          </w:tcPr>
          <w:p w14:paraId="40C493DA" w14:textId="3939CB3A" w:rsidR="000B03F1" w:rsidRPr="003A1EF6" w:rsidRDefault="000B03F1" w:rsidP="000B03F1">
            <w:pPr>
              <w:rPr>
                <w:rFonts w:ascii="Arial" w:eastAsia="Calibri" w:hAnsi="Arial" w:cs="Arial"/>
                <w:sz w:val="20"/>
                <w:szCs w:val="20"/>
              </w:rPr>
            </w:pPr>
          </w:p>
        </w:tc>
        <w:tc>
          <w:tcPr>
            <w:tcW w:w="886" w:type="pct"/>
          </w:tcPr>
          <w:p w14:paraId="5068F3FA" w14:textId="66006BF0" w:rsidR="000B03F1" w:rsidRPr="002877BE" w:rsidRDefault="000B03F1" w:rsidP="000B03F1">
            <w:pPr>
              <w:rPr>
                <w:rFonts w:ascii="Arial" w:eastAsia="Calibri" w:hAnsi="Arial" w:cs="Arial"/>
                <w:sz w:val="20"/>
                <w:szCs w:val="20"/>
              </w:rPr>
            </w:pPr>
          </w:p>
        </w:tc>
      </w:tr>
      <w:tr w:rsidR="000B03F1" w:rsidRPr="003A1EF6" w14:paraId="43C6F4A8" w14:textId="77777777" w:rsidTr="003A1EF6">
        <w:tc>
          <w:tcPr>
            <w:tcW w:w="830" w:type="pct"/>
            <w:shd w:val="clear" w:color="auto" w:fill="auto"/>
          </w:tcPr>
          <w:p w14:paraId="5F575D59" w14:textId="77777777" w:rsidR="000B03F1" w:rsidRPr="003A1EF6" w:rsidRDefault="000B03F1" w:rsidP="000B03F1">
            <w:pPr>
              <w:rPr>
                <w:rFonts w:ascii="Arial" w:eastAsia="Calibri" w:hAnsi="Arial" w:cs="Arial"/>
                <w:sz w:val="20"/>
                <w:szCs w:val="20"/>
              </w:rPr>
            </w:pPr>
            <w:r w:rsidRPr="003A1EF6">
              <w:rPr>
                <w:rFonts w:ascii="Arial" w:eastAsia="Calibri" w:hAnsi="Arial" w:cs="Arial"/>
                <w:color w:val="000000" w:themeColor="text1"/>
                <w:sz w:val="20"/>
                <w:szCs w:val="20"/>
              </w:rPr>
              <w:t>6.4.1b. Older adult volunteers report feeling satisfied and supported in their volunteer roles.</w:t>
            </w:r>
          </w:p>
        </w:tc>
        <w:tc>
          <w:tcPr>
            <w:tcW w:w="629" w:type="pct"/>
          </w:tcPr>
          <w:p w14:paraId="35A51545" w14:textId="77777777" w:rsidR="000B03F1" w:rsidRPr="003A1EF6" w:rsidRDefault="000B03F1" w:rsidP="000B03F1">
            <w:pPr>
              <w:rPr>
                <w:rFonts w:ascii="Arial" w:eastAsia="Calibri" w:hAnsi="Arial" w:cs="Arial"/>
                <w:sz w:val="20"/>
                <w:szCs w:val="20"/>
              </w:rPr>
            </w:pPr>
            <w:r w:rsidRPr="003A1EF6">
              <w:rPr>
                <w:rFonts w:ascii="Arial" w:eastAsia="Calibri" w:hAnsi="Arial" w:cs="Arial"/>
                <w:sz w:val="20"/>
                <w:szCs w:val="20"/>
              </w:rPr>
              <w:t>OCDOA / VC55+</w:t>
            </w:r>
          </w:p>
        </w:tc>
        <w:tc>
          <w:tcPr>
            <w:tcW w:w="885" w:type="pct"/>
          </w:tcPr>
          <w:p w14:paraId="5C0CEF5C" w14:textId="77777777" w:rsidR="000B03F1" w:rsidRPr="000B03F1" w:rsidRDefault="000B03F1" w:rsidP="000B03F1">
            <w:pPr>
              <w:pStyle w:val="ListParagraph"/>
              <w:numPr>
                <w:ilvl w:val="0"/>
                <w:numId w:val="1"/>
              </w:numPr>
              <w:ind w:left="141" w:hanging="180"/>
              <w:rPr>
                <w:rFonts w:ascii="Arial" w:eastAsia="Calibri" w:hAnsi="Arial" w:cs="Arial"/>
                <w:sz w:val="20"/>
                <w:szCs w:val="20"/>
              </w:rPr>
            </w:pPr>
            <w:r w:rsidRPr="000B03F1">
              <w:rPr>
                <w:rFonts w:ascii="Arial" w:eastAsia="Calibri" w:hAnsi="Arial" w:cs="Arial"/>
                <w:sz w:val="20"/>
                <w:szCs w:val="20"/>
              </w:rPr>
              <w:t>Survey results (averages from two surveys from last year covering 1st and 2nd six months). On average:</w:t>
            </w:r>
          </w:p>
          <w:p w14:paraId="77478F49" w14:textId="77777777" w:rsidR="000B03F1" w:rsidRPr="000B03F1" w:rsidRDefault="000B03F1" w:rsidP="000B03F1">
            <w:pPr>
              <w:pStyle w:val="ListParagraph"/>
              <w:numPr>
                <w:ilvl w:val="0"/>
                <w:numId w:val="1"/>
              </w:numPr>
              <w:ind w:left="141" w:hanging="180"/>
              <w:rPr>
                <w:rFonts w:ascii="Arial" w:eastAsia="Calibri" w:hAnsi="Arial" w:cs="Arial"/>
                <w:sz w:val="20"/>
                <w:szCs w:val="20"/>
              </w:rPr>
            </w:pPr>
            <w:r w:rsidRPr="000B03F1">
              <w:rPr>
                <w:rFonts w:ascii="Arial" w:eastAsia="Calibri" w:hAnsi="Arial" w:cs="Arial"/>
                <w:sz w:val="20"/>
                <w:szCs w:val="20"/>
              </w:rPr>
              <w:t>Sent to 507 volunteers. 282 volunteers responded.</w:t>
            </w:r>
          </w:p>
          <w:p w14:paraId="0F50CED2" w14:textId="77777777" w:rsidR="000B03F1" w:rsidRPr="000B03F1" w:rsidRDefault="000B03F1" w:rsidP="000B03F1">
            <w:pPr>
              <w:pStyle w:val="ListParagraph"/>
              <w:numPr>
                <w:ilvl w:val="0"/>
                <w:numId w:val="1"/>
              </w:numPr>
              <w:ind w:left="141" w:hanging="180"/>
              <w:rPr>
                <w:rFonts w:ascii="Arial" w:eastAsia="Calibri" w:hAnsi="Arial" w:cs="Arial"/>
                <w:sz w:val="20"/>
                <w:szCs w:val="20"/>
              </w:rPr>
            </w:pPr>
            <w:r w:rsidRPr="000B03F1">
              <w:rPr>
                <w:rFonts w:ascii="Arial" w:eastAsia="Calibri" w:hAnsi="Arial" w:cs="Arial"/>
                <w:sz w:val="20"/>
                <w:szCs w:val="20"/>
              </w:rPr>
              <w:t>233 people (86.94%) reported that volunteering with the VC55+ has positively affected their mental well-being; 23 people (8.58%) reported they were not sure; 12 people (4.48%) reported it has not</w:t>
            </w:r>
          </w:p>
          <w:p w14:paraId="2A1B05F6" w14:textId="77777777" w:rsidR="000B03F1" w:rsidRPr="000B03F1" w:rsidRDefault="000B03F1" w:rsidP="000B03F1">
            <w:pPr>
              <w:pStyle w:val="ListParagraph"/>
              <w:numPr>
                <w:ilvl w:val="0"/>
                <w:numId w:val="1"/>
              </w:numPr>
              <w:ind w:left="141" w:hanging="180"/>
              <w:rPr>
                <w:rFonts w:ascii="Arial" w:eastAsia="Calibri" w:hAnsi="Arial" w:cs="Arial"/>
                <w:sz w:val="20"/>
                <w:szCs w:val="20"/>
              </w:rPr>
            </w:pPr>
            <w:r w:rsidRPr="000B03F1">
              <w:rPr>
                <w:rFonts w:ascii="Arial" w:eastAsia="Calibri" w:hAnsi="Arial" w:cs="Arial"/>
                <w:sz w:val="20"/>
                <w:szCs w:val="20"/>
              </w:rPr>
              <w:t>121 people (45.83%) reported that volunteering with VC55+ has positively affected their physical well-being; 67 people (25.38%) reported they were not sure; 76 people (28.79%) reported it has not</w:t>
            </w:r>
          </w:p>
          <w:p w14:paraId="69C086A1" w14:textId="77777777" w:rsidR="000B03F1" w:rsidRPr="000B03F1" w:rsidRDefault="000B03F1" w:rsidP="000B03F1">
            <w:pPr>
              <w:pStyle w:val="ListParagraph"/>
              <w:numPr>
                <w:ilvl w:val="0"/>
                <w:numId w:val="1"/>
              </w:numPr>
              <w:ind w:left="141" w:hanging="180"/>
              <w:rPr>
                <w:rFonts w:ascii="Arial" w:eastAsia="Calibri" w:hAnsi="Arial" w:cs="Arial"/>
                <w:sz w:val="20"/>
                <w:szCs w:val="20"/>
              </w:rPr>
            </w:pPr>
            <w:r w:rsidRPr="000B03F1">
              <w:rPr>
                <w:rFonts w:ascii="Arial" w:eastAsia="Calibri" w:hAnsi="Arial" w:cs="Arial"/>
                <w:sz w:val="20"/>
                <w:szCs w:val="20"/>
              </w:rPr>
              <w:t>216 people (76.60%) reported that they have made new social connections through volunteering with VC55+; 52 people reported (18.44%) no new social connections; 14 (4.96%) reported that they were “not sure.”</w:t>
            </w:r>
          </w:p>
          <w:p w14:paraId="192DCE29" w14:textId="19F9CDA5" w:rsidR="000B03F1" w:rsidRPr="003A1EF6" w:rsidRDefault="000B03F1" w:rsidP="000B03F1">
            <w:pPr>
              <w:pStyle w:val="ListParagraph"/>
              <w:numPr>
                <w:ilvl w:val="0"/>
                <w:numId w:val="1"/>
              </w:numPr>
              <w:ind w:left="141" w:hanging="180"/>
              <w:rPr>
                <w:rFonts w:ascii="Arial" w:eastAsia="Calibri" w:hAnsi="Arial" w:cs="Arial"/>
                <w:sz w:val="20"/>
                <w:szCs w:val="20"/>
              </w:rPr>
            </w:pPr>
            <w:r w:rsidRPr="000B03F1">
              <w:rPr>
                <w:rFonts w:ascii="Arial" w:eastAsia="Calibri" w:hAnsi="Arial" w:cs="Arial"/>
                <w:sz w:val="20"/>
                <w:szCs w:val="20"/>
              </w:rPr>
              <w:t>Of those who reported new social connections, 159 people (76.81%) reported they’ve made three or more social connections, 29 people (14.01%) report they’ve made 2 or more social connections, and 19 (9.18%) report they’ve made one new social connection.</w:t>
            </w:r>
          </w:p>
        </w:tc>
        <w:tc>
          <w:tcPr>
            <w:tcW w:w="885" w:type="pct"/>
          </w:tcPr>
          <w:p w14:paraId="0D4AC96C" w14:textId="49CBEE86" w:rsidR="000B03F1" w:rsidRPr="003A1EF6" w:rsidRDefault="000B03F1" w:rsidP="000B03F1">
            <w:pPr>
              <w:pStyle w:val="ListParagraph"/>
              <w:numPr>
                <w:ilvl w:val="0"/>
                <w:numId w:val="1"/>
              </w:numPr>
              <w:ind w:left="141" w:hanging="180"/>
              <w:rPr>
                <w:rFonts w:ascii="Arial" w:eastAsia="Calibri" w:hAnsi="Arial" w:cs="Arial"/>
                <w:sz w:val="20"/>
                <w:szCs w:val="20"/>
              </w:rPr>
            </w:pPr>
          </w:p>
        </w:tc>
        <w:tc>
          <w:tcPr>
            <w:tcW w:w="885" w:type="pct"/>
          </w:tcPr>
          <w:p w14:paraId="091DF580" w14:textId="20B1385C" w:rsidR="000B03F1" w:rsidRPr="004C103B" w:rsidRDefault="000B03F1" w:rsidP="000B03F1">
            <w:pPr>
              <w:rPr>
                <w:rFonts w:ascii="Arial" w:eastAsia="Calibri" w:hAnsi="Arial" w:cs="Arial"/>
                <w:sz w:val="20"/>
                <w:szCs w:val="20"/>
              </w:rPr>
            </w:pPr>
          </w:p>
        </w:tc>
        <w:tc>
          <w:tcPr>
            <w:tcW w:w="886" w:type="pct"/>
          </w:tcPr>
          <w:p w14:paraId="5D5FEAFE" w14:textId="1CCDDD58" w:rsidR="000B03F1" w:rsidRPr="002877BE" w:rsidRDefault="000B03F1" w:rsidP="000B03F1">
            <w:pPr>
              <w:rPr>
                <w:rFonts w:ascii="Arial" w:eastAsia="Calibri" w:hAnsi="Arial" w:cs="Arial"/>
                <w:sz w:val="20"/>
                <w:szCs w:val="20"/>
              </w:rPr>
            </w:pPr>
          </w:p>
        </w:tc>
      </w:tr>
      <w:tr w:rsidR="000B03F1" w:rsidRPr="003A1EF6" w14:paraId="6E514C3B" w14:textId="77777777" w:rsidTr="003A1EF6">
        <w:tc>
          <w:tcPr>
            <w:tcW w:w="830" w:type="pct"/>
            <w:shd w:val="clear" w:color="auto" w:fill="auto"/>
          </w:tcPr>
          <w:p w14:paraId="42A49777" w14:textId="77777777" w:rsidR="000B03F1" w:rsidRPr="003A1EF6" w:rsidRDefault="000B03F1" w:rsidP="000B03F1">
            <w:pPr>
              <w:rPr>
                <w:rFonts w:ascii="Arial" w:eastAsia="Calibri" w:hAnsi="Arial" w:cs="Arial"/>
                <w:sz w:val="20"/>
                <w:szCs w:val="20"/>
              </w:rPr>
            </w:pPr>
            <w:r w:rsidRPr="003A1EF6">
              <w:rPr>
                <w:rFonts w:ascii="Arial" w:eastAsia="Calibri" w:hAnsi="Arial" w:cs="Arial"/>
                <w:color w:val="000000" w:themeColor="text1"/>
                <w:sz w:val="20"/>
                <w:szCs w:val="20"/>
              </w:rPr>
              <w:t>6.4.1c. Older adult seeking volunteer opportunities outside of OCDOA are referred to appropriate organizations, such as Hands on Triangle.</w:t>
            </w:r>
          </w:p>
        </w:tc>
        <w:tc>
          <w:tcPr>
            <w:tcW w:w="629" w:type="pct"/>
          </w:tcPr>
          <w:p w14:paraId="3F53802E" w14:textId="77777777" w:rsidR="000B03F1" w:rsidRPr="003A1EF6" w:rsidRDefault="000B03F1" w:rsidP="000B03F1">
            <w:pPr>
              <w:rPr>
                <w:rFonts w:ascii="Arial" w:eastAsia="Calibri" w:hAnsi="Arial" w:cs="Arial"/>
                <w:sz w:val="20"/>
                <w:szCs w:val="20"/>
              </w:rPr>
            </w:pPr>
            <w:r w:rsidRPr="003A1EF6">
              <w:rPr>
                <w:rFonts w:ascii="Arial" w:eastAsia="Calibri" w:hAnsi="Arial" w:cs="Arial"/>
                <w:sz w:val="20"/>
                <w:szCs w:val="20"/>
              </w:rPr>
              <w:t>OCDOA / VC55+</w:t>
            </w:r>
          </w:p>
        </w:tc>
        <w:tc>
          <w:tcPr>
            <w:tcW w:w="885" w:type="pct"/>
          </w:tcPr>
          <w:p w14:paraId="01693749" w14:textId="1F52EFC9" w:rsidR="000B03F1" w:rsidRPr="003A1EF6" w:rsidRDefault="000B03F1" w:rsidP="000B03F1">
            <w:pPr>
              <w:pStyle w:val="ListParagraph"/>
              <w:numPr>
                <w:ilvl w:val="0"/>
                <w:numId w:val="1"/>
              </w:numPr>
              <w:ind w:left="141" w:hanging="180"/>
              <w:rPr>
                <w:rFonts w:ascii="Arial" w:eastAsia="Calibri" w:hAnsi="Arial" w:cs="Arial"/>
                <w:sz w:val="20"/>
                <w:szCs w:val="20"/>
              </w:rPr>
            </w:pPr>
            <w:r w:rsidRPr="000B03F1">
              <w:rPr>
                <w:rFonts w:ascii="Arial" w:eastAsia="Calibri" w:hAnsi="Arial" w:cs="Arial"/>
                <w:sz w:val="20"/>
                <w:szCs w:val="20"/>
              </w:rPr>
              <w:t>Ongoing as needed</w:t>
            </w:r>
          </w:p>
        </w:tc>
        <w:tc>
          <w:tcPr>
            <w:tcW w:w="885" w:type="pct"/>
          </w:tcPr>
          <w:p w14:paraId="3C7AA571" w14:textId="5D0560AB" w:rsidR="000B03F1" w:rsidRPr="003A1EF6" w:rsidRDefault="000B03F1" w:rsidP="000B03F1">
            <w:pPr>
              <w:pStyle w:val="ListParagraph"/>
              <w:numPr>
                <w:ilvl w:val="0"/>
                <w:numId w:val="1"/>
              </w:numPr>
              <w:ind w:left="141" w:hanging="180"/>
              <w:rPr>
                <w:rFonts w:ascii="Arial" w:eastAsia="Calibri" w:hAnsi="Arial" w:cs="Arial"/>
                <w:sz w:val="20"/>
                <w:szCs w:val="20"/>
              </w:rPr>
            </w:pPr>
          </w:p>
        </w:tc>
        <w:tc>
          <w:tcPr>
            <w:tcW w:w="885" w:type="pct"/>
          </w:tcPr>
          <w:p w14:paraId="4829A330" w14:textId="2F013971" w:rsidR="000B03F1" w:rsidRPr="003A1EF6" w:rsidRDefault="000B03F1" w:rsidP="000B03F1">
            <w:pPr>
              <w:rPr>
                <w:rFonts w:ascii="Arial" w:eastAsia="Calibri" w:hAnsi="Arial" w:cs="Arial"/>
                <w:sz w:val="20"/>
                <w:szCs w:val="20"/>
              </w:rPr>
            </w:pPr>
          </w:p>
        </w:tc>
        <w:tc>
          <w:tcPr>
            <w:tcW w:w="886" w:type="pct"/>
          </w:tcPr>
          <w:p w14:paraId="00664427" w14:textId="6AB7FA10" w:rsidR="000B03F1" w:rsidRPr="002877BE" w:rsidRDefault="000B03F1" w:rsidP="000B03F1">
            <w:pPr>
              <w:rPr>
                <w:rFonts w:ascii="Arial" w:eastAsia="Calibri" w:hAnsi="Arial" w:cs="Arial"/>
                <w:sz w:val="20"/>
                <w:szCs w:val="20"/>
              </w:rPr>
            </w:pPr>
          </w:p>
        </w:tc>
      </w:tr>
      <w:tr w:rsidR="000B03F1" w:rsidRPr="003A1EF6" w14:paraId="062AF67F" w14:textId="77777777" w:rsidTr="003A1EF6">
        <w:tc>
          <w:tcPr>
            <w:tcW w:w="830" w:type="pct"/>
            <w:shd w:val="clear" w:color="auto" w:fill="auto"/>
          </w:tcPr>
          <w:p w14:paraId="3FE658E3" w14:textId="77777777" w:rsidR="000B03F1" w:rsidRPr="003A1EF6" w:rsidRDefault="000B03F1" w:rsidP="000B03F1">
            <w:pPr>
              <w:rPr>
                <w:rFonts w:ascii="Arial" w:eastAsia="Calibri" w:hAnsi="Arial" w:cs="Arial"/>
                <w:sz w:val="20"/>
                <w:szCs w:val="20"/>
              </w:rPr>
            </w:pPr>
            <w:r w:rsidRPr="003A1EF6">
              <w:rPr>
                <w:rFonts w:ascii="Arial" w:eastAsia="Calibri" w:hAnsi="Arial" w:cs="Arial"/>
                <w:sz w:val="20"/>
                <w:szCs w:val="20"/>
              </w:rPr>
              <w:t>6.4.1d. More people are educated through Project EngAGE to become volunteer leaders and develop senior resource team projects.</w:t>
            </w:r>
          </w:p>
        </w:tc>
        <w:tc>
          <w:tcPr>
            <w:tcW w:w="629" w:type="pct"/>
          </w:tcPr>
          <w:p w14:paraId="02ECE272" w14:textId="77777777" w:rsidR="000B03F1" w:rsidRPr="003A1EF6" w:rsidRDefault="000B03F1" w:rsidP="000B03F1">
            <w:pPr>
              <w:rPr>
                <w:rFonts w:ascii="Arial" w:eastAsia="Calibri" w:hAnsi="Arial" w:cs="Arial"/>
                <w:sz w:val="20"/>
                <w:szCs w:val="20"/>
              </w:rPr>
            </w:pPr>
            <w:r w:rsidRPr="003A1EF6">
              <w:rPr>
                <w:rFonts w:ascii="Arial" w:eastAsia="Calibri" w:hAnsi="Arial" w:cs="Arial"/>
                <w:sz w:val="20"/>
                <w:szCs w:val="20"/>
              </w:rPr>
              <w:t>OCDOA / VC55+</w:t>
            </w:r>
          </w:p>
        </w:tc>
        <w:tc>
          <w:tcPr>
            <w:tcW w:w="885" w:type="pct"/>
          </w:tcPr>
          <w:p w14:paraId="54B7EB0E" w14:textId="4BC5B860" w:rsidR="000B03F1" w:rsidRPr="003A1EF6" w:rsidRDefault="000B03F1" w:rsidP="000B03F1">
            <w:pPr>
              <w:pStyle w:val="ListParagraph"/>
              <w:numPr>
                <w:ilvl w:val="0"/>
                <w:numId w:val="1"/>
              </w:numPr>
              <w:ind w:left="141" w:hanging="180"/>
              <w:rPr>
                <w:rFonts w:ascii="Arial" w:eastAsia="Calibri" w:hAnsi="Arial" w:cs="Arial"/>
                <w:sz w:val="20"/>
                <w:szCs w:val="20"/>
              </w:rPr>
            </w:pPr>
            <w:r w:rsidRPr="000B03F1">
              <w:rPr>
                <w:rFonts w:ascii="Arial" w:eastAsia="Calibri" w:hAnsi="Arial" w:cs="Arial"/>
                <w:sz w:val="20"/>
                <w:szCs w:val="20"/>
              </w:rPr>
              <w:t>Policy and Advocacy SRT hosted virtual presentation regarding Voting Safely in the 2020 Election on Aug 13</w:t>
            </w:r>
          </w:p>
        </w:tc>
        <w:tc>
          <w:tcPr>
            <w:tcW w:w="885" w:type="pct"/>
          </w:tcPr>
          <w:p w14:paraId="2EC16868" w14:textId="7B3F2A37" w:rsidR="000B03F1" w:rsidRPr="003A1EF6" w:rsidRDefault="000B03F1" w:rsidP="000B03F1">
            <w:pPr>
              <w:pStyle w:val="ListParagraph"/>
              <w:numPr>
                <w:ilvl w:val="0"/>
                <w:numId w:val="1"/>
              </w:numPr>
              <w:ind w:left="141" w:hanging="180"/>
              <w:rPr>
                <w:rFonts w:ascii="Arial" w:eastAsia="Calibri" w:hAnsi="Arial" w:cs="Arial"/>
                <w:sz w:val="20"/>
                <w:szCs w:val="20"/>
              </w:rPr>
            </w:pPr>
            <w:r w:rsidRPr="000B03F1">
              <w:rPr>
                <w:rFonts w:ascii="Arial" w:eastAsia="Calibri" w:hAnsi="Arial" w:cs="Arial"/>
                <w:sz w:val="20"/>
                <w:szCs w:val="20"/>
              </w:rPr>
              <w:t>IG SRT and local law enforcement are hosting Story Time Adventure event, to be viewed from cars on Nov 7</w:t>
            </w:r>
          </w:p>
        </w:tc>
        <w:tc>
          <w:tcPr>
            <w:tcW w:w="885" w:type="pct"/>
          </w:tcPr>
          <w:p w14:paraId="4CCF32F9" w14:textId="5E4CA1F9" w:rsidR="000B03F1" w:rsidRPr="003A1EF6" w:rsidRDefault="000B03F1" w:rsidP="000B03F1">
            <w:pPr>
              <w:rPr>
                <w:rFonts w:ascii="Arial" w:eastAsia="Calibri" w:hAnsi="Arial" w:cs="Arial"/>
                <w:sz w:val="20"/>
                <w:szCs w:val="20"/>
              </w:rPr>
            </w:pPr>
          </w:p>
        </w:tc>
        <w:tc>
          <w:tcPr>
            <w:tcW w:w="886" w:type="pct"/>
          </w:tcPr>
          <w:p w14:paraId="43E36874" w14:textId="4EEC6788" w:rsidR="000B03F1" w:rsidRPr="002877BE" w:rsidRDefault="000B03F1" w:rsidP="000B03F1">
            <w:pPr>
              <w:rPr>
                <w:rFonts w:ascii="Arial" w:eastAsia="Calibri" w:hAnsi="Arial" w:cs="Arial"/>
                <w:sz w:val="20"/>
                <w:szCs w:val="20"/>
              </w:rPr>
            </w:pPr>
          </w:p>
        </w:tc>
      </w:tr>
      <w:tr w:rsidR="002877BE" w:rsidRPr="003A1EF6" w14:paraId="454D87A1" w14:textId="77777777" w:rsidTr="003A1EF6">
        <w:tc>
          <w:tcPr>
            <w:tcW w:w="5000" w:type="pct"/>
            <w:gridSpan w:val="6"/>
            <w:shd w:val="clear" w:color="auto" w:fill="DBE5F1" w:themeFill="accent1" w:themeFillTint="33"/>
          </w:tcPr>
          <w:p w14:paraId="393F1D23" w14:textId="77777777" w:rsidR="002877BE" w:rsidRPr="003A1EF6" w:rsidRDefault="002877BE" w:rsidP="002877BE">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6.4.2: Plan and implement community-based volunteer programs that support persons to age in community.</w:t>
            </w:r>
          </w:p>
        </w:tc>
      </w:tr>
      <w:tr w:rsidR="000B03F1" w:rsidRPr="003A1EF6" w14:paraId="75F7195B" w14:textId="77777777" w:rsidTr="003A1EF6">
        <w:tc>
          <w:tcPr>
            <w:tcW w:w="830" w:type="pct"/>
            <w:shd w:val="clear" w:color="auto" w:fill="auto"/>
          </w:tcPr>
          <w:p w14:paraId="4A590301" w14:textId="77777777" w:rsidR="000B03F1" w:rsidRPr="003A1EF6" w:rsidRDefault="000B03F1" w:rsidP="000B03F1">
            <w:pPr>
              <w:rPr>
                <w:rFonts w:ascii="Arial" w:eastAsia="Calibri" w:hAnsi="Arial" w:cs="Arial"/>
                <w:sz w:val="20"/>
                <w:szCs w:val="20"/>
              </w:rPr>
            </w:pPr>
            <w:r w:rsidRPr="003A1EF6">
              <w:rPr>
                <w:rFonts w:ascii="Arial" w:eastAsia="Calibri" w:hAnsi="Arial" w:cs="Arial"/>
                <w:color w:val="000000" w:themeColor="text1"/>
                <w:sz w:val="20"/>
                <w:szCs w:val="20"/>
              </w:rPr>
              <w:t>6.4.2a: Existing community-based volunteer programs around aging in community are sustained and expanded (i.e., Handy Helpers, Volunteer Drivers, Friend to Friend, SALT).</w:t>
            </w:r>
          </w:p>
        </w:tc>
        <w:tc>
          <w:tcPr>
            <w:tcW w:w="629" w:type="pct"/>
          </w:tcPr>
          <w:p w14:paraId="53D51D32" w14:textId="77777777" w:rsidR="000B03F1" w:rsidRPr="003A1EF6" w:rsidRDefault="000B03F1" w:rsidP="000B03F1">
            <w:pPr>
              <w:rPr>
                <w:rFonts w:ascii="Arial" w:eastAsia="Calibri" w:hAnsi="Arial" w:cs="Arial"/>
                <w:sz w:val="20"/>
                <w:szCs w:val="20"/>
              </w:rPr>
            </w:pPr>
            <w:r w:rsidRPr="003A1EF6">
              <w:rPr>
                <w:rFonts w:ascii="Arial" w:eastAsia="Calibri" w:hAnsi="Arial" w:cs="Arial"/>
                <w:sz w:val="20"/>
                <w:szCs w:val="20"/>
              </w:rPr>
              <w:t>OCDOA / VC55+</w:t>
            </w:r>
          </w:p>
        </w:tc>
        <w:tc>
          <w:tcPr>
            <w:tcW w:w="885" w:type="pct"/>
          </w:tcPr>
          <w:p w14:paraId="44143DE2" w14:textId="1ABED178" w:rsidR="000B03F1" w:rsidRPr="000B03F1" w:rsidRDefault="000B03F1" w:rsidP="000B03F1">
            <w:pPr>
              <w:pStyle w:val="ListParagraph"/>
              <w:numPr>
                <w:ilvl w:val="0"/>
                <w:numId w:val="1"/>
              </w:numPr>
              <w:ind w:left="141" w:hanging="180"/>
              <w:rPr>
                <w:rFonts w:ascii="Arial" w:eastAsia="Calibri" w:hAnsi="Arial" w:cs="Arial"/>
                <w:sz w:val="20"/>
                <w:szCs w:val="20"/>
              </w:rPr>
            </w:pPr>
            <w:r w:rsidRPr="000B03F1">
              <w:rPr>
                <w:rFonts w:ascii="Arial" w:eastAsia="Calibri" w:hAnsi="Arial" w:cs="Arial"/>
                <w:sz w:val="20"/>
                <w:szCs w:val="20"/>
              </w:rPr>
              <w:t>OCDOA has adapted their community programs</w:t>
            </w:r>
            <w:r>
              <w:rPr>
                <w:rFonts w:ascii="Arial" w:eastAsia="Calibri" w:hAnsi="Arial" w:cs="Arial"/>
                <w:sz w:val="20"/>
                <w:szCs w:val="20"/>
              </w:rPr>
              <w:t xml:space="preserve">. For example, they </w:t>
            </w:r>
            <w:r w:rsidRPr="000B03F1">
              <w:rPr>
                <w:rFonts w:ascii="Arial" w:eastAsia="Calibri" w:hAnsi="Arial" w:cs="Arial"/>
                <w:sz w:val="20"/>
                <w:szCs w:val="20"/>
              </w:rPr>
              <w:t xml:space="preserve">expanded Telephone Reassurance Volunteers, transitioned Friend2Friend to a phone-based partnership and expanded, </w:t>
            </w:r>
            <w:r>
              <w:rPr>
                <w:rFonts w:ascii="Arial" w:eastAsia="Calibri" w:hAnsi="Arial" w:cs="Arial"/>
                <w:sz w:val="20"/>
                <w:szCs w:val="20"/>
              </w:rPr>
              <w:t xml:space="preserve">and </w:t>
            </w:r>
            <w:r w:rsidRPr="000B03F1">
              <w:rPr>
                <w:rFonts w:ascii="Arial" w:eastAsia="Calibri" w:hAnsi="Arial" w:cs="Arial"/>
                <w:sz w:val="20"/>
                <w:szCs w:val="20"/>
              </w:rPr>
              <w:t>created lunch and grocery delivery volunteer programs</w:t>
            </w:r>
            <w:r>
              <w:rPr>
                <w:rFonts w:ascii="Arial" w:eastAsia="Calibri" w:hAnsi="Arial" w:cs="Arial"/>
                <w:sz w:val="20"/>
                <w:szCs w:val="20"/>
              </w:rPr>
              <w:t xml:space="preserve"> </w:t>
            </w:r>
            <w:r w:rsidRPr="000B03F1">
              <w:rPr>
                <w:rFonts w:ascii="Arial" w:eastAsia="Calibri" w:hAnsi="Arial" w:cs="Arial"/>
                <w:sz w:val="20"/>
                <w:szCs w:val="20"/>
              </w:rPr>
              <w:t>(see 6.4.1a for additional details)</w:t>
            </w:r>
            <w:r>
              <w:rPr>
                <w:rFonts w:ascii="Arial" w:eastAsia="Calibri" w:hAnsi="Arial" w:cs="Arial"/>
                <w:sz w:val="20"/>
                <w:szCs w:val="20"/>
              </w:rPr>
              <w:t>.</w:t>
            </w:r>
          </w:p>
          <w:p w14:paraId="7BF7F2FC" w14:textId="5796E30A" w:rsidR="000B03F1" w:rsidRPr="003A1EF6" w:rsidRDefault="000B03F1" w:rsidP="000B03F1">
            <w:pPr>
              <w:ind w:left="141"/>
              <w:contextualSpacing/>
              <w:rPr>
                <w:rFonts w:ascii="Arial" w:eastAsia="Calibri" w:hAnsi="Arial" w:cs="Arial"/>
                <w:sz w:val="20"/>
                <w:szCs w:val="20"/>
              </w:rPr>
            </w:pPr>
            <w:r w:rsidRPr="000B03F1">
              <w:rPr>
                <w:rFonts w:ascii="Arial" w:eastAsia="Calibri" w:hAnsi="Arial" w:cs="Arial"/>
                <w:sz w:val="20"/>
                <w:szCs w:val="20"/>
              </w:rPr>
              <w:t>Renewed attention to planning for sustainability of Handy Helpers program</w:t>
            </w:r>
          </w:p>
        </w:tc>
        <w:tc>
          <w:tcPr>
            <w:tcW w:w="885" w:type="pct"/>
          </w:tcPr>
          <w:p w14:paraId="62059F7D" w14:textId="34ADB668" w:rsidR="000B03F1" w:rsidRPr="003A1EF6" w:rsidRDefault="000B03F1" w:rsidP="000B03F1">
            <w:pPr>
              <w:numPr>
                <w:ilvl w:val="0"/>
                <w:numId w:val="1"/>
              </w:numPr>
              <w:ind w:left="141" w:hanging="180"/>
              <w:contextualSpacing/>
              <w:rPr>
                <w:rFonts w:ascii="Arial" w:eastAsia="Calibri" w:hAnsi="Arial" w:cs="Arial"/>
                <w:sz w:val="20"/>
                <w:szCs w:val="20"/>
              </w:rPr>
            </w:pPr>
          </w:p>
        </w:tc>
        <w:tc>
          <w:tcPr>
            <w:tcW w:w="885" w:type="pct"/>
          </w:tcPr>
          <w:p w14:paraId="0CC474E0" w14:textId="39F2DA4E" w:rsidR="000B03F1" w:rsidRPr="004C103B" w:rsidRDefault="000B03F1" w:rsidP="000B03F1">
            <w:pPr>
              <w:ind w:left="141"/>
              <w:rPr>
                <w:rFonts w:ascii="Arial" w:eastAsia="Calibri" w:hAnsi="Arial" w:cs="Arial"/>
                <w:sz w:val="20"/>
                <w:szCs w:val="20"/>
              </w:rPr>
            </w:pPr>
          </w:p>
        </w:tc>
        <w:tc>
          <w:tcPr>
            <w:tcW w:w="886" w:type="pct"/>
          </w:tcPr>
          <w:p w14:paraId="67C46F84" w14:textId="77777777" w:rsidR="000B03F1" w:rsidRPr="002877BE" w:rsidRDefault="000B03F1" w:rsidP="000B03F1">
            <w:pPr>
              <w:ind w:left="141"/>
              <w:rPr>
                <w:rFonts w:ascii="Arial" w:eastAsia="Calibri" w:hAnsi="Arial" w:cs="Arial"/>
                <w:sz w:val="20"/>
                <w:szCs w:val="20"/>
              </w:rPr>
            </w:pPr>
          </w:p>
        </w:tc>
      </w:tr>
      <w:tr w:rsidR="000B03F1" w:rsidRPr="003A1EF6" w14:paraId="4BEB0F58" w14:textId="77777777" w:rsidTr="003A1EF6">
        <w:tc>
          <w:tcPr>
            <w:tcW w:w="830" w:type="pct"/>
            <w:shd w:val="clear" w:color="auto" w:fill="auto"/>
          </w:tcPr>
          <w:p w14:paraId="2394A24F" w14:textId="77777777" w:rsidR="000B03F1" w:rsidRPr="003A1EF6" w:rsidRDefault="000B03F1" w:rsidP="000B03F1">
            <w:pPr>
              <w:rPr>
                <w:rFonts w:ascii="Arial" w:eastAsia="Calibri" w:hAnsi="Arial" w:cs="Arial"/>
                <w:sz w:val="20"/>
                <w:szCs w:val="20"/>
              </w:rPr>
            </w:pPr>
            <w:r w:rsidRPr="003A1EF6">
              <w:rPr>
                <w:rFonts w:ascii="Arial" w:eastAsia="Calibri" w:hAnsi="Arial" w:cs="Arial"/>
                <w:color w:val="000000" w:themeColor="text1"/>
                <w:sz w:val="20"/>
                <w:szCs w:val="20"/>
              </w:rPr>
              <w:t>6.4.2b: New community-based volunteer programs are planned and implemented that address social isolation and support persons to age in community.</w:t>
            </w:r>
          </w:p>
        </w:tc>
        <w:tc>
          <w:tcPr>
            <w:tcW w:w="629" w:type="pct"/>
          </w:tcPr>
          <w:p w14:paraId="18237A0F" w14:textId="77777777" w:rsidR="000B03F1" w:rsidRPr="003A1EF6" w:rsidRDefault="000B03F1" w:rsidP="000B03F1">
            <w:pPr>
              <w:rPr>
                <w:rFonts w:ascii="Arial" w:eastAsia="Calibri" w:hAnsi="Arial" w:cs="Arial"/>
                <w:sz w:val="20"/>
                <w:szCs w:val="20"/>
              </w:rPr>
            </w:pPr>
            <w:r w:rsidRPr="003A1EF6">
              <w:rPr>
                <w:rFonts w:ascii="Arial" w:eastAsia="Calibri" w:hAnsi="Arial" w:cs="Arial"/>
                <w:sz w:val="20"/>
                <w:szCs w:val="20"/>
              </w:rPr>
              <w:t>OCDOA / VC55+</w:t>
            </w:r>
          </w:p>
        </w:tc>
        <w:tc>
          <w:tcPr>
            <w:tcW w:w="885" w:type="pct"/>
          </w:tcPr>
          <w:p w14:paraId="240E3E42" w14:textId="5290CB9A" w:rsidR="000B03F1" w:rsidRPr="003A1EF6" w:rsidRDefault="000B03F1" w:rsidP="000B03F1">
            <w:pPr>
              <w:pStyle w:val="ListParagraph"/>
              <w:numPr>
                <w:ilvl w:val="0"/>
                <w:numId w:val="1"/>
              </w:numPr>
              <w:ind w:left="141" w:hanging="180"/>
              <w:rPr>
                <w:rFonts w:ascii="Arial" w:eastAsia="Calibri" w:hAnsi="Arial" w:cs="Arial"/>
                <w:sz w:val="20"/>
                <w:szCs w:val="20"/>
              </w:rPr>
            </w:pPr>
            <w:r w:rsidRPr="000B03F1">
              <w:rPr>
                <w:rFonts w:ascii="Arial" w:eastAsia="Calibri" w:hAnsi="Arial" w:cs="Arial"/>
                <w:sz w:val="20"/>
                <w:szCs w:val="20"/>
              </w:rPr>
              <w:t>(see 6.4.1a)</w:t>
            </w:r>
          </w:p>
        </w:tc>
        <w:tc>
          <w:tcPr>
            <w:tcW w:w="885" w:type="pct"/>
          </w:tcPr>
          <w:p w14:paraId="51773547" w14:textId="5EA04306" w:rsidR="000B03F1" w:rsidRPr="003A1EF6" w:rsidRDefault="000B03F1" w:rsidP="000B03F1">
            <w:pPr>
              <w:pStyle w:val="ListParagraph"/>
              <w:numPr>
                <w:ilvl w:val="0"/>
                <w:numId w:val="1"/>
              </w:numPr>
              <w:ind w:left="141" w:hanging="180"/>
              <w:rPr>
                <w:rFonts w:ascii="Arial" w:eastAsia="Calibri" w:hAnsi="Arial" w:cs="Arial"/>
                <w:sz w:val="20"/>
                <w:szCs w:val="20"/>
              </w:rPr>
            </w:pPr>
          </w:p>
        </w:tc>
        <w:tc>
          <w:tcPr>
            <w:tcW w:w="885" w:type="pct"/>
          </w:tcPr>
          <w:p w14:paraId="6543D3AF" w14:textId="4FB7F0DE" w:rsidR="000B03F1" w:rsidRPr="003A1EF6" w:rsidRDefault="000B03F1" w:rsidP="000B03F1">
            <w:pPr>
              <w:pStyle w:val="ListParagraph"/>
              <w:numPr>
                <w:ilvl w:val="0"/>
                <w:numId w:val="1"/>
              </w:numPr>
              <w:ind w:left="141" w:hanging="180"/>
              <w:rPr>
                <w:rFonts w:ascii="Arial" w:eastAsia="Calibri" w:hAnsi="Arial" w:cs="Arial"/>
                <w:sz w:val="20"/>
                <w:szCs w:val="20"/>
              </w:rPr>
            </w:pPr>
          </w:p>
        </w:tc>
        <w:tc>
          <w:tcPr>
            <w:tcW w:w="886" w:type="pct"/>
          </w:tcPr>
          <w:p w14:paraId="761CDA2E" w14:textId="118FABA1" w:rsidR="000B03F1" w:rsidRPr="002877BE" w:rsidRDefault="000B03F1" w:rsidP="000B03F1">
            <w:pPr>
              <w:pStyle w:val="ListParagraph"/>
              <w:numPr>
                <w:ilvl w:val="0"/>
                <w:numId w:val="1"/>
              </w:numPr>
              <w:ind w:left="141" w:hanging="180"/>
              <w:rPr>
                <w:rFonts w:ascii="Arial" w:eastAsia="Calibri" w:hAnsi="Arial" w:cs="Arial"/>
                <w:sz w:val="20"/>
                <w:szCs w:val="20"/>
              </w:rPr>
            </w:pPr>
          </w:p>
        </w:tc>
      </w:tr>
      <w:tr w:rsidR="002877BE" w:rsidRPr="003A1EF6" w14:paraId="2A284563" w14:textId="77777777" w:rsidTr="003A1EF6">
        <w:tc>
          <w:tcPr>
            <w:tcW w:w="5000" w:type="pct"/>
            <w:gridSpan w:val="6"/>
            <w:shd w:val="clear" w:color="auto" w:fill="95B3D7" w:themeFill="accent1" w:themeFillTint="99"/>
          </w:tcPr>
          <w:p w14:paraId="13B88DE5" w14:textId="77777777" w:rsidR="002877BE" w:rsidRPr="003A1EF6" w:rsidRDefault="002877BE" w:rsidP="002877BE">
            <w:pPr>
              <w:spacing w:before="60" w:after="60" w:line="276" w:lineRule="auto"/>
              <w:rPr>
                <w:rFonts w:ascii="Arial" w:eastAsia="Calibri" w:hAnsi="Arial" w:cs="Arial"/>
                <w:b/>
                <w:sz w:val="20"/>
                <w:szCs w:val="20"/>
              </w:rPr>
            </w:pPr>
            <w:r w:rsidRPr="003A1EF6">
              <w:rPr>
                <w:rFonts w:ascii="Arial" w:eastAsia="Calibri" w:hAnsi="Arial" w:cs="Arial"/>
                <w:b/>
                <w:sz w:val="20"/>
                <w:szCs w:val="20"/>
              </w:rPr>
              <w:t>Objective 5.1: Ensure a welcoming, inclusive, and livable community.</w:t>
            </w:r>
          </w:p>
        </w:tc>
      </w:tr>
      <w:tr w:rsidR="002877BE" w:rsidRPr="003A1EF6" w14:paraId="5CDDD1DF" w14:textId="77777777" w:rsidTr="003A1EF6">
        <w:tc>
          <w:tcPr>
            <w:tcW w:w="5000" w:type="pct"/>
            <w:gridSpan w:val="6"/>
            <w:shd w:val="clear" w:color="auto" w:fill="DBE5F1" w:themeFill="accent1" w:themeFillTint="33"/>
          </w:tcPr>
          <w:p w14:paraId="65FAAD78" w14:textId="77777777" w:rsidR="002877BE" w:rsidRPr="003A1EF6" w:rsidRDefault="002877BE" w:rsidP="002877BE">
            <w:pPr>
              <w:spacing w:before="60" w:after="60" w:line="276" w:lineRule="auto"/>
              <w:rPr>
                <w:rFonts w:ascii="Arial" w:eastAsia="Calibri" w:hAnsi="Arial" w:cs="Arial"/>
                <w:b/>
                <w:sz w:val="20"/>
                <w:szCs w:val="20"/>
              </w:rPr>
            </w:pPr>
            <w:r w:rsidRPr="003A1EF6">
              <w:rPr>
                <w:rFonts w:ascii="Arial" w:eastAsia="Calibri" w:hAnsi="Arial" w:cs="Arial"/>
                <w:b/>
                <w:sz w:val="20"/>
                <w:szCs w:val="20"/>
              </w:rPr>
              <w:t>Strategy 5.1.3: Continue and expand efforts to make Orange County a dementia-capable community.</w:t>
            </w:r>
          </w:p>
        </w:tc>
      </w:tr>
      <w:tr w:rsidR="00500B34" w:rsidRPr="003A1EF6" w14:paraId="33FF676D" w14:textId="77777777" w:rsidTr="003A1EF6">
        <w:tc>
          <w:tcPr>
            <w:tcW w:w="830" w:type="pct"/>
            <w:shd w:val="clear" w:color="auto" w:fill="auto"/>
          </w:tcPr>
          <w:p w14:paraId="44C94CD3" w14:textId="77777777" w:rsidR="00500B34" w:rsidRPr="003A1EF6" w:rsidRDefault="00500B34" w:rsidP="00500B34">
            <w:pPr>
              <w:spacing w:before="20" w:after="20" w:line="276" w:lineRule="auto"/>
              <w:rPr>
                <w:rFonts w:ascii="Arial" w:eastAsia="Calibri" w:hAnsi="Arial" w:cs="Arial"/>
                <w:sz w:val="20"/>
                <w:szCs w:val="20"/>
              </w:rPr>
            </w:pPr>
            <w:r w:rsidRPr="003A1EF6">
              <w:rPr>
                <w:rFonts w:ascii="Arial" w:eastAsia="Calibri" w:hAnsi="Arial" w:cs="Arial"/>
                <w:sz w:val="20"/>
                <w:szCs w:val="20"/>
              </w:rPr>
              <w:t>5.1.3a. Funding is secured to continue work of Administration for Community Living Dementia Capable Community grant, which ends September 2018.</w:t>
            </w:r>
          </w:p>
        </w:tc>
        <w:tc>
          <w:tcPr>
            <w:tcW w:w="629" w:type="pct"/>
          </w:tcPr>
          <w:p w14:paraId="79951B4F" w14:textId="77777777" w:rsidR="00500B34" w:rsidRPr="003A1EF6" w:rsidRDefault="00500B34" w:rsidP="00500B34">
            <w:pPr>
              <w:spacing w:before="20" w:after="20" w:line="276" w:lineRule="auto"/>
              <w:rPr>
                <w:rFonts w:ascii="Arial" w:eastAsia="Calibri" w:hAnsi="Arial" w:cs="Arial"/>
                <w:sz w:val="20"/>
                <w:szCs w:val="20"/>
              </w:rPr>
            </w:pPr>
            <w:r w:rsidRPr="003A1EF6">
              <w:rPr>
                <w:rFonts w:ascii="Arial" w:eastAsia="Calibri" w:hAnsi="Arial" w:cs="Arial"/>
                <w:sz w:val="20"/>
                <w:szCs w:val="20"/>
              </w:rPr>
              <w:t>OCDOA</w:t>
            </w:r>
          </w:p>
        </w:tc>
        <w:tc>
          <w:tcPr>
            <w:tcW w:w="885" w:type="pct"/>
          </w:tcPr>
          <w:p w14:paraId="4F0C4DEE" w14:textId="35538F14"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r w:rsidRPr="00500B34">
              <w:rPr>
                <w:rFonts w:ascii="Arial" w:eastAsia="Calibri" w:hAnsi="Arial" w:cs="Arial"/>
                <w:sz w:val="20"/>
                <w:szCs w:val="20"/>
              </w:rPr>
              <w:t>Dementia friendly business trainings provided virtually. Congregate senior apartments were able to train folks across the triangle since it was virtual</w:t>
            </w:r>
          </w:p>
        </w:tc>
        <w:tc>
          <w:tcPr>
            <w:tcW w:w="885" w:type="pct"/>
          </w:tcPr>
          <w:p w14:paraId="12B68E58" w14:textId="06AC3A89" w:rsidR="00500B34" w:rsidRPr="00A07BA2" w:rsidRDefault="00500B34" w:rsidP="00500B34">
            <w:pPr>
              <w:spacing w:before="20" w:after="20" w:line="276" w:lineRule="auto"/>
              <w:rPr>
                <w:rFonts w:ascii="Arial" w:eastAsia="Calibri" w:hAnsi="Arial" w:cs="Arial"/>
                <w:sz w:val="20"/>
                <w:szCs w:val="20"/>
              </w:rPr>
            </w:pPr>
          </w:p>
        </w:tc>
        <w:tc>
          <w:tcPr>
            <w:tcW w:w="885" w:type="pct"/>
          </w:tcPr>
          <w:p w14:paraId="007F8DFB" w14:textId="4490EBA0" w:rsidR="00500B34" w:rsidRPr="00A07BA2" w:rsidRDefault="00500B34" w:rsidP="00500B34">
            <w:pPr>
              <w:spacing w:before="20" w:after="20" w:line="276" w:lineRule="auto"/>
              <w:rPr>
                <w:rFonts w:ascii="Arial" w:eastAsia="Calibri" w:hAnsi="Arial" w:cs="Arial"/>
                <w:sz w:val="20"/>
                <w:szCs w:val="20"/>
              </w:rPr>
            </w:pPr>
          </w:p>
        </w:tc>
        <w:tc>
          <w:tcPr>
            <w:tcW w:w="886" w:type="pct"/>
          </w:tcPr>
          <w:p w14:paraId="387678A7" w14:textId="77777777" w:rsidR="00500B34" w:rsidRPr="003A1EF6" w:rsidRDefault="00500B34" w:rsidP="00500B34">
            <w:pPr>
              <w:spacing w:before="20" w:after="20" w:line="276" w:lineRule="auto"/>
              <w:rPr>
                <w:rFonts w:ascii="Arial" w:eastAsia="Calibri" w:hAnsi="Arial" w:cs="Arial"/>
                <w:sz w:val="20"/>
                <w:szCs w:val="20"/>
              </w:rPr>
            </w:pPr>
          </w:p>
        </w:tc>
      </w:tr>
      <w:tr w:rsidR="00500B34" w:rsidRPr="003A1EF6" w14:paraId="1165AE48" w14:textId="77777777" w:rsidTr="003A1EF6">
        <w:tc>
          <w:tcPr>
            <w:tcW w:w="830" w:type="pct"/>
            <w:shd w:val="clear" w:color="auto" w:fill="auto"/>
          </w:tcPr>
          <w:p w14:paraId="682F8DD9"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5.1.3b. More people are aware of and attend the Dementia 101 trainings, Memory Cafés, and Memory Cafés on the Move.</w:t>
            </w:r>
          </w:p>
        </w:tc>
        <w:tc>
          <w:tcPr>
            <w:tcW w:w="629" w:type="pct"/>
          </w:tcPr>
          <w:p w14:paraId="0361A217"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OCDOA</w:t>
            </w:r>
          </w:p>
        </w:tc>
        <w:tc>
          <w:tcPr>
            <w:tcW w:w="885" w:type="pct"/>
          </w:tcPr>
          <w:p w14:paraId="69015F53" w14:textId="61A4D2EC"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r w:rsidRPr="00500B34">
              <w:rPr>
                <w:rFonts w:ascii="Arial" w:eastAsia="Calibri" w:hAnsi="Arial" w:cs="Arial"/>
                <w:sz w:val="20"/>
                <w:szCs w:val="20"/>
              </w:rPr>
              <w:t>Holding fewer formal dementia chats and maintaining Memory Cafes in virtual format</w:t>
            </w:r>
          </w:p>
        </w:tc>
        <w:tc>
          <w:tcPr>
            <w:tcW w:w="885" w:type="pct"/>
          </w:tcPr>
          <w:p w14:paraId="28F77362" w14:textId="0FB9B2C5"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p>
        </w:tc>
        <w:tc>
          <w:tcPr>
            <w:tcW w:w="885" w:type="pct"/>
          </w:tcPr>
          <w:p w14:paraId="381242F4" w14:textId="77777777" w:rsidR="00500B34" w:rsidRPr="003A1EF6" w:rsidRDefault="00500B34" w:rsidP="00500B34">
            <w:pPr>
              <w:spacing w:before="20" w:after="20"/>
              <w:rPr>
                <w:rFonts w:ascii="Arial" w:eastAsia="Calibri" w:hAnsi="Arial" w:cs="Arial"/>
                <w:sz w:val="20"/>
                <w:szCs w:val="20"/>
              </w:rPr>
            </w:pPr>
          </w:p>
        </w:tc>
        <w:tc>
          <w:tcPr>
            <w:tcW w:w="886" w:type="pct"/>
          </w:tcPr>
          <w:p w14:paraId="2F9F6801" w14:textId="184E5258" w:rsidR="00500B34" w:rsidRPr="00DD73CB" w:rsidRDefault="00500B34" w:rsidP="00500B34">
            <w:pPr>
              <w:pStyle w:val="ListParagraph"/>
              <w:numPr>
                <w:ilvl w:val="0"/>
                <w:numId w:val="1"/>
              </w:numPr>
              <w:spacing w:before="20" w:after="20"/>
              <w:ind w:left="169" w:hanging="180"/>
              <w:rPr>
                <w:rFonts w:ascii="Arial" w:hAnsi="Arial" w:cs="Arial"/>
                <w:sz w:val="20"/>
                <w:szCs w:val="20"/>
              </w:rPr>
            </w:pPr>
          </w:p>
        </w:tc>
      </w:tr>
      <w:tr w:rsidR="00500B34" w:rsidRPr="003A1EF6" w14:paraId="0AA61F64" w14:textId="77777777" w:rsidTr="003A1EF6">
        <w:tc>
          <w:tcPr>
            <w:tcW w:w="830" w:type="pct"/>
            <w:shd w:val="clear" w:color="auto" w:fill="auto"/>
          </w:tcPr>
          <w:p w14:paraId="04DBB150"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5.1.3c. An on-going volunteer group for recruiting businesses and providing Dementia Friendly Business training is created.</w:t>
            </w:r>
          </w:p>
        </w:tc>
        <w:tc>
          <w:tcPr>
            <w:tcW w:w="629" w:type="pct"/>
          </w:tcPr>
          <w:p w14:paraId="7B2E0387"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OCDOA</w:t>
            </w:r>
          </w:p>
        </w:tc>
        <w:tc>
          <w:tcPr>
            <w:tcW w:w="885" w:type="pct"/>
          </w:tcPr>
          <w:p w14:paraId="24C3CF43" w14:textId="0B3C8DB7"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r w:rsidRPr="00500B34">
              <w:rPr>
                <w:rFonts w:ascii="Arial" w:eastAsia="Calibri" w:hAnsi="Arial" w:cs="Arial"/>
                <w:sz w:val="20"/>
                <w:szCs w:val="20"/>
              </w:rPr>
              <w:t>Ongoing (see 7.2.1 for details on UNC Hillsborough Hospitals related work)</w:t>
            </w:r>
          </w:p>
        </w:tc>
        <w:tc>
          <w:tcPr>
            <w:tcW w:w="885" w:type="pct"/>
          </w:tcPr>
          <w:p w14:paraId="06F2F3AB" w14:textId="6B6EED39" w:rsidR="00500B34" w:rsidRPr="003A1EF6" w:rsidRDefault="00500B34" w:rsidP="00500B34">
            <w:pPr>
              <w:spacing w:before="20" w:after="20"/>
              <w:rPr>
                <w:rFonts w:ascii="Arial" w:eastAsia="Calibri" w:hAnsi="Arial" w:cs="Arial"/>
                <w:sz w:val="20"/>
                <w:szCs w:val="20"/>
              </w:rPr>
            </w:pPr>
          </w:p>
        </w:tc>
        <w:tc>
          <w:tcPr>
            <w:tcW w:w="885" w:type="pct"/>
          </w:tcPr>
          <w:p w14:paraId="317A8EAF" w14:textId="7B40439E" w:rsidR="00500B34" w:rsidRPr="00CF4A60" w:rsidRDefault="00500B34" w:rsidP="00500B34">
            <w:pPr>
              <w:pStyle w:val="ListParagraph"/>
              <w:numPr>
                <w:ilvl w:val="0"/>
                <w:numId w:val="1"/>
              </w:numPr>
              <w:spacing w:before="20" w:after="20"/>
              <w:ind w:left="169" w:hanging="180"/>
              <w:rPr>
                <w:rFonts w:ascii="Arial" w:hAnsi="Arial" w:cs="Arial"/>
                <w:sz w:val="20"/>
                <w:szCs w:val="20"/>
              </w:rPr>
            </w:pPr>
          </w:p>
        </w:tc>
        <w:tc>
          <w:tcPr>
            <w:tcW w:w="886" w:type="pct"/>
          </w:tcPr>
          <w:p w14:paraId="45C0A5D1" w14:textId="77777777" w:rsidR="00500B34" w:rsidRPr="003A1EF6" w:rsidRDefault="00500B34" w:rsidP="00500B34">
            <w:pPr>
              <w:spacing w:before="20" w:after="20"/>
              <w:rPr>
                <w:rFonts w:ascii="Arial" w:eastAsia="Calibri" w:hAnsi="Arial" w:cs="Arial"/>
                <w:sz w:val="20"/>
                <w:szCs w:val="20"/>
              </w:rPr>
            </w:pPr>
          </w:p>
        </w:tc>
      </w:tr>
      <w:tr w:rsidR="00500B34" w:rsidRPr="003A1EF6" w14:paraId="599FA69D" w14:textId="77777777" w:rsidTr="003A1EF6">
        <w:tc>
          <w:tcPr>
            <w:tcW w:w="830" w:type="pct"/>
            <w:shd w:val="clear" w:color="auto" w:fill="auto"/>
          </w:tcPr>
          <w:p w14:paraId="220EF85A"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5.1.3d. More caregivers are referred to and served each year by the OCDOA.</w:t>
            </w:r>
          </w:p>
        </w:tc>
        <w:tc>
          <w:tcPr>
            <w:tcW w:w="629" w:type="pct"/>
          </w:tcPr>
          <w:p w14:paraId="335A50F0"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OCDOA</w:t>
            </w:r>
          </w:p>
        </w:tc>
        <w:tc>
          <w:tcPr>
            <w:tcW w:w="885" w:type="pct"/>
          </w:tcPr>
          <w:p w14:paraId="2ADFE287" w14:textId="2D156120"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r w:rsidRPr="00500B34">
              <w:rPr>
                <w:rFonts w:ascii="Arial" w:eastAsia="Calibri" w:hAnsi="Arial" w:cs="Arial"/>
                <w:sz w:val="20"/>
                <w:szCs w:val="20"/>
              </w:rPr>
              <w:t>Ongoing (</w:t>
            </w:r>
            <w:r w:rsidRPr="00DD73CB">
              <w:rPr>
                <w:rFonts w:ascii="Arial" w:eastAsia="Calibri" w:hAnsi="Arial" w:cs="Arial"/>
                <w:sz w:val="20"/>
                <w:szCs w:val="20"/>
              </w:rPr>
              <w:t>Aging helpline being distributed widely</w:t>
            </w:r>
            <w:r w:rsidRPr="00500B34">
              <w:rPr>
                <w:rFonts w:ascii="Arial" w:eastAsia="Calibri" w:hAnsi="Arial" w:cs="Arial"/>
                <w:sz w:val="20"/>
                <w:szCs w:val="20"/>
              </w:rPr>
              <w:t>)</w:t>
            </w:r>
          </w:p>
        </w:tc>
        <w:tc>
          <w:tcPr>
            <w:tcW w:w="885" w:type="pct"/>
          </w:tcPr>
          <w:p w14:paraId="6D77AC2E" w14:textId="17262D1C"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p>
        </w:tc>
        <w:tc>
          <w:tcPr>
            <w:tcW w:w="885" w:type="pct"/>
          </w:tcPr>
          <w:p w14:paraId="23155CCB" w14:textId="317CADD9" w:rsidR="00500B34" w:rsidRPr="00474953" w:rsidRDefault="00500B34" w:rsidP="00500B34">
            <w:pPr>
              <w:spacing w:before="20" w:after="20"/>
              <w:rPr>
                <w:rFonts w:ascii="Arial" w:eastAsia="Calibri" w:hAnsi="Arial" w:cs="Arial"/>
                <w:sz w:val="20"/>
                <w:szCs w:val="20"/>
              </w:rPr>
            </w:pPr>
          </w:p>
        </w:tc>
        <w:tc>
          <w:tcPr>
            <w:tcW w:w="886" w:type="pct"/>
          </w:tcPr>
          <w:p w14:paraId="0595A9CC" w14:textId="198F820B" w:rsidR="00500B34" w:rsidRPr="003A1EF6" w:rsidRDefault="00500B34" w:rsidP="00500B34">
            <w:pPr>
              <w:spacing w:before="20" w:after="20"/>
              <w:rPr>
                <w:rFonts w:ascii="Arial" w:eastAsia="Calibri" w:hAnsi="Arial" w:cs="Arial"/>
                <w:sz w:val="20"/>
                <w:szCs w:val="20"/>
              </w:rPr>
            </w:pPr>
          </w:p>
        </w:tc>
      </w:tr>
      <w:tr w:rsidR="00500B34" w:rsidRPr="003A1EF6" w14:paraId="43BAF8FD" w14:textId="77777777" w:rsidTr="003A1EF6">
        <w:tc>
          <w:tcPr>
            <w:tcW w:w="830" w:type="pct"/>
            <w:shd w:val="clear" w:color="auto" w:fill="auto"/>
          </w:tcPr>
          <w:p w14:paraId="5CC7B504"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5.1.3e. Strategies and supports are developed for individuals living alone with dementia.</w:t>
            </w:r>
          </w:p>
        </w:tc>
        <w:tc>
          <w:tcPr>
            <w:tcW w:w="629" w:type="pct"/>
          </w:tcPr>
          <w:p w14:paraId="74784E70"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OCDOA/AT, DSS</w:t>
            </w:r>
          </w:p>
        </w:tc>
        <w:tc>
          <w:tcPr>
            <w:tcW w:w="885" w:type="pct"/>
          </w:tcPr>
          <w:p w14:paraId="466625C8" w14:textId="283BD295"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r w:rsidRPr="00500B34">
              <w:rPr>
                <w:rFonts w:ascii="Arial" w:eastAsia="Calibri" w:hAnsi="Arial" w:cs="Arial"/>
                <w:sz w:val="20"/>
                <w:szCs w:val="20"/>
              </w:rPr>
              <w:t xml:space="preserve">Ongoing </w:t>
            </w:r>
          </w:p>
        </w:tc>
        <w:tc>
          <w:tcPr>
            <w:tcW w:w="885" w:type="pct"/>
          </w:tcPr>
          <w:p w14:paraId="57C456AD" w14:textId="2BD75718" w:rsidR="00500B34" w:rsidRPr="003A1EF6" w:rsidRDefault="00500B34" w:rsidP="00500B34">
            <w:pPr>
              <w:spacing w:before="20" w:after="20"/>
              <w:rPr>
                <w:rFonts w:ascii="Arial" w:eastAsia="Calibri" w:hAnsi="Arial" w:cs="Arial"/>
                <w:sz w:val="20"/>
                <w:szCs w:val="20"/>
              </w:rPr>
            </w:pPr>
          </w:p>
        </w:tc>
        <w:tc>
          <w:tcPr>
            <w:tcW w:w="885" w:type="pct"/>
          </w:tcPr>
          <w:p w14:paraId="223E0FB4" w14:textId="4726855F" w:rsidR="00500B34" w:rsidRPr="00474953" w:rsidRDefault="00500B34" w:rsidP="00500B34">
            <w:pPr>
              <w:spacing w:before="20" w:after="20"/>
              <w:rPr>
                <w:rFonts w:ascii="Arial" w:eastAsia="Calibri" w:hAnsi="Arial" w:cs="Arial"/>
                <w:sz w:val="20"/>
                <w:szCs w:val="20"/>
              </w:rPr>
            </w:pPr>
          </w:p>
        </w:tc>
        <w:tc>
          <w:tcPr>
            <w:tcW w:w="886" w:type="pct"/>
          </w:tcPr>
          <w:p w14:paraId="41ED3299" w14:textId="627BEC56" w:rsidR="00500B34" w:rsidRPr="003A1EF6" w:rsidRDefault="00500B34" w:rsidP="00500B34">
            <w:pPr>
              <w:spacing w:before="20" w:after="20"/>
              <w:rPr>
                <w:rFonts w:ascii="Arial" w:eastAsia="Calibri" w:hAnsi="Arial" w:cs="Arial"/>
                <w:sz w:val="20"/>
                <w:szCs w:val="20"/>
              </w:rPr>
            </w:pPr>
          </w:p>
        </w:tc>
      </w:tr>
      <w:tr w:rsidR="002877BE" w:rsidRPr="003A1EF6" w14:paraId="45349DA1" w14:textId="77777777" w:rsidTr="003A1EF6">
        <w:tc>
          <w:tcPr>
            <w:tcW w:w="5000" w:type="pct"/>
            <w:gridSpan w:val="6"/>
            <w:shd w:val="clear" w:color="auto" w:fill="95B3D7" w:themeFill="accent1" w:themeFillTint="99"/>
          </w:tcPr>
          <w:p w14:paraId="76EEE0D7" w14:textId="77777777" w:rsidR="002877BE" w:rsidRPr="003A1EF6" w:rsidRDefault="002877BE" w:rsidP="002877BE">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Objective 3.5: Activate the community to support and improve quality of life for older adults living in long-term care settings.</w:t>
            </w:r>
          </w:p>
        </w:tc>
      </w:tr>
      <w:tr w:rsidR="002877BE" w:rsidRPr="003A1EF6" w14:paraId="441093E1" w14:textId="77777777" w:rsidTr="003A1EF6">
        <w:tc>
          <w:tcPr>
            <w:tcW w:w="5000" w:type="pct"/>
            <w:gridSpan w:val="6"/>
            <w:shd w:val="clear" w:color="auto" w:fill="DBE5F1" w:themeFill="accent1" w:themeFillTint="33"/>
          </w:tcPr>
          <w:p w14:paraId="0E8FF758" w14:textId="77777777" w:rsidR="002877BE" w:rsidRPr="003A1EF6" w:rsidRDefault="002877BE" w:rsidP="002877BE">
            <w:pPr>
              <w:spacing w:before="60" w:after="60" w:line="276" w:lineRule="auto"/>
              <w:rPr>
                <w:rFonts w:ascii="Arial" w:eastAsia="Calibri" w:hAnsi="Arial" w:cs="Arial"/>
                <w:b/>
                <w:sz w:val="20"/>
                <w:szCs w:val="20"/>
              </w:rPr>
            </w:pPr>
            <w:r w:rsidRPr="003A1EF6">
              <w:rPr>
                <w:rFonts w:ascii="Arial" w:eastAsia="Calibri" w:hAnsi="Arial" w:cs="Arial"/>
                <w:b/>
                <w:color w:val="000000" w:themeColor="text1"/>
                <w:sz w:val="20"/>
                <w:szCs w:val="20"/>
              </w:rPr>
              <w:t>Strategy 3.5.1: Engage community volunteers in long-term care facilities and home care services.</w:t>
            </w:r>
          </w:p>
        </w:tc>
      </w:tr>
      <w:tr w:rsidR="00500B34" w:rsidRPr="003A1EF6" w14:paraId="28EC7285" w14:textId="77777777" w:rsidTr="003A1EF6">
        <w:tc>
          <w:tcPr>
            <w:tcW w:w="830" w:type="pct"/>
            <w:shd w:val="clear" w:color="auto" w:fill="auto"/>
          </w:tcPr>
          <w:p w14:paraId="4B05FF52" w14:textId="77777777" w:rsidR="00500B34" w:rsidRPr="003A1EF6" w:rsidRDefault="00500B34" w:rsidP="00500B34">
            <w:pPr>
              <w:spacing w:before="20" w:after="20"/>
              <w:rPr>
                <w:rFonts w:ascii="Arial" w:eastAsia="Calibri" w:hAnsi="Arial" w:cs="Arial"/>
                <w:color w:val="000000" w:themeColor="text1"/>
                <w:sz w:val="20"/>
                <w:szCs w:val="20"/>
              </w:rPr>
            </w:pPr>
            <w:r w:rsidRPr="003A1EF6">
              <w:rPr>
                <w:rFonts w:ascii="Arial" w:eastAsia="Calibri" w:hAnsi="Arial" w:cs="Arial"/>
                <w:color w:val="000000" w:themeColor="text1"/>
                <w:sz w:val="20"/>
                <w:szCs w:val="20"/>
              </w:rPr>
              <w:t>3.5.1a:</w:t>
            </w:r>
          </w:p>
          <w:p w14:paraId="4020CBCC"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color w:val="000000" w:themeColor="text1"/>
                <w:sz w:val="20"/>
                <w:szCs w:val="20"/>
              </w:rPr>
              <w:t>Vc55+ to provide volunteer opportunities for people interested in enriching the lives of persons receiving long-term care services</w:t>
            </w:r>
          </w:p>
        </w:tc>
        <w:tc>
          <w:tcPr>
            <w:tcW w:w="629" w:type="pct"/>
          </w:tcPr>
          <w:p w14:paraId="4537373D"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color w:val="000000" w:themeColor="text1"/>
                <w:sz w:val="20"/>
                <w:szCs w:val="20"/>
              </w:rPr>
              <w:t>VC55+</w:t>
            </w:r>
          </w:p>
        </w:tc>
        <w:tc>
          <w:tcPr>
            <w:tcW w:w="885" w:type="pct"/>
          </w:tcPr>
          <w:p w14:paraId="724EE8BD" w14:textId="4D9216D8"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r w:rsidRPr="00500B34">
              <w:rPr>
                <w:rFonts w:ascii="Arial" w:eastAsia="Calibri" w:hAnsi="Arial" w:cs="Arial"/>
                <w:sz w:val="20"/>
                <w:szCs w:val="20"/>
              </w:rPr>
              <w:t>LTC SRT regrouping after a pause due to COVID. Creating round table discussions for ALF and adult day facilities and another one for SNFs. Starting with management but hoping to include direct care (e.g. CNAs) down the line. Will meet once a month.   First meeting to establish the structure of the round table groups will be on October 8th 1pm.  Contact Shenae for meeting link.</w:t>
            </w:r>
          </w:p>
        </w:tc>
        <w:tc>
          <w:tcPr>
            <w:tcW w:w="885" w:type="pct"/>
          </w:tcPr>
          <w:p w14:paraId="584382BC" w14:textId="41779C1F"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p>
        </w:tc>
        <w:tc>
          <w:tcPr>
            <w:tcW w:w="885" w:type="pct"/>
          </w:tcPr>
          <w:p w14:paraId="30FB4BAD" w14:textId="7D0B9C49"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p>
        </w:tc>
        <w:tc>
          <w:tcPr>
            <w:tcW w:w="886" w:type="pct"/>
          </w:tcPr>
          <w:p w14:paraId="3392FC79" w14:textId="464C6D58" w:rsidR="00500B34" w:rsidRPr="003A1EF6" w:rsidRDefault="00500B34" w:rsidP="00500B34">
            <w:pPr>
              <w:spacing w:before="20" w:after="20"/>
              <w:rPr>
                <w:rFonts w:ascii="Arial" w:eastAsia="Calibri" w:hAnsi="Arial" w:cs="Arial"/>
                <w:sz w:val="20"/>
                <w:szCs w:val="20"/>
              </w:rPr>
            </w:pPr>
          </w:p>
        </w:tc>
      </w:tr>
      <w:tr w:rsidR="00500B34" w:rsidRPr="003A1EF6" w14:paraId="22B9C3A3" w14:textId="77777777" w:rsidTr="003A1EF6">
        <w:tc>
          <w:tcPr>
            <w:tcW w:w="830" w:type="pct"/>
            <w:shd w:val="clear" w:color="auto" w:fill="auto"/>
          </w:tcPr>
          <w:p w14:paraId="11F21383"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3.5.1b:</w:t>
            </w:r>
          </w:p>
          <w:p w14:paraId="0EE34F1A"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Opportunities are created for long-term care residents to get out into the community, with help of volunteers</w:t>
            </w:r>
          </w:p>
        </w:tc>
        <w:tc>
          <w:tcPr>
            <w:tcW w:w="629" w:type="pct"/>
          </w:tcPr>
          <w:p w14:paraId="415E4900"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VC55+</w:t>
            </w:r>
          </w:p>
        </w:tc>
        <w:tc>
          <w:tcPr>
            <w:tcW w:w="885" w:type="pct"/>
          </w:tcPr>
          <w:p w14:paraId="59235373" w14:textId="788335A1"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r w:rsidRPr="00500B34">
              <w:rPr>
                <w:rFonts w:ascii="Arial" w:eastAsia="Calibri" w:hAnsi="Arial" w:cs="Arial"/>
                <w:sz w:val="20"/>
                <w:szCs w:val="20"/>
              </w:rPr>
              <w:t>On hold during this time</w:t>
            </w:r>
          </w:p>
        </w:tc>
        <w:tc>
          <w:tcPr>
            <w:tcW w:w="885" w:type="pct"/>
          </w:tcPr>
          <w:p w14:paraId="7FDB6EFA" w14:textId="4CEF45FC"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p>
        </w:tc>
        <w:tc>
          <w:tcPr>
            <w:tcW w:w="885" w:type="pct"/>
          </w:tcPr>
          <w:p w14:paraId="203D5D24" w14:textId="3C52BB7C" w:rsidR="00500B34" w:rsidRPr="00474953" w:rsidRDefault="00500B34" w:rsidP="00500B34">
            <w:pPr>
              <w:numPr>
                <w:ilvl w:val="0"/>
                <w:numId w:val="1"/>
              </w:numPr>
              <w:spacing w:before="20" w:after="20"/>
              <w:ind w:left="169" w:hanging="180"/>
              <w:contextualSpacing/>
              <w:rPr>
                <w:rFonts w:ascii="Arial" w:eastAsia="Calibri" w:hAnsi="Arial" w:cs="Arial"/>
                <w:sz w:val="20"/>
                <w:szCs w:val="20"/>
              </w:rPr>
            </w:pPr>
          </w:p>
        </w:tc>
        <w:tc>
          <w:tcPr>
            <w:tcW w:w="886" w:type="pct"/>
          </w:tcPr>
          <w:p w14:paraId="6D2AEC57" w14:textId="2449BFE0" w:rsidR="00500B34" w:rsidRPr="00DD73CB" w:rsidRDefault="00500B34" w:rsidP="00500B34">
            <w:pPr>
              <w:spacing w:before="20" w:after="20"/>
              <w:rPr>
                <w:rFonts w:ascii="Arial" w:eastAsia="Calibri" w:hAnsi="Arial" w:cs="Arial"/>
                <w:sz w:val="20"/>
                <w:szCs w:val="20"/>
              </w:rPr>
            </w:pPr>
          </w:p>
        </w:tc>
      </w:tr>
      <w:tr w:rsidR="00500B34" w:rsidRPr="003A1EF6" w14:paraId="033F7490" w14:textId="77777777" w:rsidTr="003A1EF6">
        <w:tc>
          <w:tcPr>
            <w:tcW w:w="830" w:type="pct"/>
            <w:shd w:val="clear" w:color="auto" w:fill="auto"/>
          </w:tcPr>
          <w:p w14:paraId="4B930BC5"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3.5.1c: Nursing Home and Adult Care Home Advisory Committee members promote activities that support resident and staff well-being and that reduce social isolation</w:t>
            </w:r>
          </w:p>
        </w:tc>
        <w:tc>
          <w:tcPr>
            <w:tcW w:w="629" w:type="pct"/>
            <w:shd w:val="clear" w:color="auto" w:fill="auto"/>
          </w:tcPr>
          <w:p w14:paraId="63377050"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Community Advisory Committee (CAC) members,</w:t>
            </w:r>
          </w:p>
          <w:p w14:paraId="60DC8E8B" w14:textId="77777777" w:rsidR="00500B34" w:rsidRPr="003A1EF6" w:rsidRDefault="00500B34" w:rsidP="00500B34">
            <w:pPr>
              <w:spacing w:before="20" w:after="20"/>
              <w:rPr>
                <w:rFonts w:ascii="Arial" w:eastAsia="Calibri" w:hAnsi="Arial" w:cs="Arial"/>
                <w:sz w:val="20"/>
                <w:szCs w:val="20"/>
              </w:rPr>
            </w:pPr>
            <w:r w:rsidRPr="003A1EF6">
              <w:rPr>
                <w:rFonts w:ascii="Arial" w:eastAsia="Calibri" w:hAnsi="Arial" w:cs="Arial"/>
                <w:sz w:val="20"/>
                <w:szCs w:val="20"/>
              </w:rPr>
              <w:t>Ombudsman</w:t>
            </w:r>
          </w:p>
        </w:tc>
        <w:tc>
          <w:tcPr>
            <w:tcW w:w="885" w:type="pct"/>
            <w:shd w:val="clear" w:color="auto" w:fill="auto"/>
          </w:tcPr>
          <w:p w14:paraId="08555067" w14:textId="5CAD6789"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r w:rsidRPr="00500B34">
              <w:rPr>
                <w:rFonts w:ascii="Arial" w:eastAsia="Calibri" w:hAnsi="Arial" w:cs="Arial"/>
                <w:sz w:val="20"/>
                <w:szCs w:val="20"/>
              </w:rPr>
              <w:t>On hold during this time</w:t>
            </w:r>
          </w:p>
        </w:tc>
        <w:tc>
          <w:tcPr>
            <w:tcW w:w="885" w:type="pct"/>
            <w:shd w:val="clear" w:color="auto" w:fill="auto"/>
          </w:tcPr>
          <w:p w14:paraId="58AD4ACB" w14:textId="71F9EB4F" w:rsidR="00500B34" w:rsidRPr="003A1EF6" w:rsidRDefault="00500B34" w:rsidP="00500B34">
            <w:pPr>
              <w:numPr>
                <w:ilvl w:val="0"/>
                <w:numId w:val="1"/>
              </w:numPr>
              <w:spacing w:before="20" w:after="20"/>
              <w:ind w:left="169" w:hanging="180"/>
              <w:contextualSpacing/>
              <w:rPr>
                <w:rFonts w:ascii="Arial" w:eastAsia="Calibri" w:hAnsi="Arial" w:cs="Arial"/>
                <w:sz w:val="20"/>
                <w:szCs w:val="20"/>
              </w:rPr>
            </w:pPr>
          </w:p>
        </w:tc>
        <w:tc>
          <w:tcPr>
            <w:tcW w:w="885" w:type="pct"/>
            <w:shd w:val="clear" w:color="auto" w:fill="auto"/>
          </w:tcPr>
          <w:p w14:paraId="0B1B31EE" w14:textId="4234785A" w:rsidR="00500B34" w:rsidRPr="00474953" w:rsidRDefault="00500B34" w:rsidP="00500B34">
            <w:pPr>
              <w:spacing w:before="20" w:after="20"/>
              <w:rPr>
                <w:rFonts w:ascii="Arial" w:eastAsia="Calibri" w:hAnsi="Arial" w:cs="Arial"/>
                <w:sz w:val="20"/>
                <w:szCs w:val="20"/>
              </w:rPr>
            </w:pPr>
          </w:p>
        </w:tc>
        <w:tc>
          <w:tcPr>
            <w:tcW w:w="886" w:type="pct"/>
          </w:tcPr>
          <w:p w14:paraId="2D572552" w14:textId="07B4E7FD" w:rsidR="00500B34" w:rsidRPr="00DD73CB" w:rsidRDefault="00500B34" w:rsidP="00500B34">
            <w:pPr>
              <w:spacing w:before="20" w:after="20"/>
              <w:rPr>
                <w:rFonts w:ascii="Arial" w:eastAsia="Calibri" w:hAnsi="Arial" w:cs="Arial"/>
                <w:sz w:val="20"/>
                <w:szCs w:val="20"/>
              </w:rPr>
            </w:pPr>
          </w:p>
        </w:tc>
      </w:tr>
      <w:bookmarkEnd w:id="9"/>
    </w:tbl>
    <w:p w14:paraId="0B4FB1ED" w14:textId="6175149D" w:rsidR="00EE5436" w:rsidRPr="00A00DAA" w:rsidRDefault="00EE5436" w:rsidP="00517485">
      <w:pPr>
        <w:rPr>
          <w:rFonts w:ascii="Arial" w:hAnsi="Arial" w:cs="Arial"/>
          <w:b/>
          <w:bCs/>
        </w:rPr>
      </w:pPr>
    </w:p>
    <w:p w14:paraId="11CC2ADD" w14:textId="77777777" w:rsidR="004F0500" w:rsidRPr="00A00DAA" w:rsidRDefault="004F0500" w:rsidP="00517485">
      <w:pPr>
        <w:rPr>
          <w:rFonts w:ascii="Arial" w:hAnsi="Arial" w:cs="Arial"/>
          <w:b/>
          <w:bCs/>
        </w:rPr>
        <w:sectPr w:rsidR="004F0500" w:rsidRPr="00A00DAA" w:rsidSect="00343FE5">
          <w:footerReference w:type="default" r:id="rId22"/>
          <w:pgSz w:w="15840" w:h="12240" w:orient="landscape"/>
          <w:pgMar w:top="1152" w:right="1152" w:bottom="1152" w:left="1152" w:header="720" w:footer="720" w:gutter="0"/>
          <w:cols w:space="720"/>
          <w:docGrid w:linePitch="360"/>
        </w:sectPr>
      </w:pPr>
    </w:p>
    <w:p w14:paraId="22E12048" w14:textId="77777777" w:rsidR="00C66E2F" w:rsidRPr="00A00DAA" w:rsidRDefault="00C66E2F" w:rsidP="00C66E2F">
      <w:pPr>
        <w:pStyle w:val="NormalWeb"/>
        <w:spacing w:before="0" w:beforeAutospacing="0" w:after="0" w:afterAutospacing="0"/>
        <w:jc w:val="center"/>
        <w:rPr>
          <w:rFonts w:ascii="Arial" w:hAnsi="Arial" w:cs="Arial"/>
          <w:b/>
          <w:color w:val="1F497D" w:themeColor="text2"/>
          <w:sz w:val="28"/>
          <w:szCs w:val="28"/>
        </w:rPr>
      </w:pPr>
      <w:bookmarkStart w:id="10" w:name="communication"/>
    </w:p>
    <w:p w14:paraId="1C32ADA2" w14:textId="2F7B2C77" w:rsidR="004F0500" w:rsidRPr="00A00DAA" w:rsidRDefault="004F0500" w:rsidP="00C66E2F">
      <w:pPr>
        <w:pStyle w:val="NormalWeb"/>
        <w:spacing w:before="0" w:beforeAutospacing="0" w:after="0" w:afterAutospacing="0"/>
        <w:jc w:val="center"/>
        <w:rPr>
          <w:rFonts w:ascii="Arial" w:hAnsi="Arial" w:cs="Arial"/>
          <w:b/>
          <w:color w:val="1F497D" w:themeColor="text2"/>
          <w:sz w:val="28"/>
          <w:szCs w:val="28"/>
        </w:rPr>
      </w:pPr>
      <w:r w:rsidRPr="00A00DAA">
        <w:rPr>
          <w:rFonts w:ascii="Arial" w:hAnsi="Arial" w:cs="Arial"/>
          <w:b/>
          <w:color w:val="1F497D" w:themeColor="text2"/>
          <w:sz w:val="28"/>
          <w:szCs w:val="28"/>
        </w:rPr>
        <w:t>Communication and Information</w:t>
      </w:r>
      <w:bookmarkEnd w:id="10"/>
      <w:r w:rsidR="00C86DD2" w:rsidRPr="00A00DAA">
        <w:rPr>
          <w:rFonts w:ascii="Arial" w:hAnsi="Arial" w:cs="Arial"/>
          <w:b/>
          <w:color w:val="1F497D" w:themeColor="text2"/>
          <w:sz w:val="28"/>
          <w:szCs w:val="28"/>
        </w:rPr>
        <w:t>:</w:t>
      </w:r>
      <w:r w:rsidR="00247ECF" w:rsidRPr="00A00DAA">
        <w:rPr>
          <w:rFonts w:ascii="Arial" w:hAnsi="Arial" w:cs="Arial"/>
          <w:b/>
          <w:color w:val="1F497D" w:themeColor="text2"/>
          <w:sz w:val="28"/>
          <w:szCs w:val="28"/>
        </w:rPr>
        <w:t xml:space="preserve"> All</w:t>
      </w:r>
      <w:r w:rsidR="00F4581C" w:rsidRPr="00A00DAA">
        <w:rPr>
          <w:rFonts w:ascii="Arial" w:hAnsi="Arial" w:cs="Arial"/>
          <w:b/>
          <w:color w:val="1F497D" w:themeColor="text2"/>
          <w:sz w:val="28"/>
          <w:szCs w:val="28"/>
        </w:rPr>
        <w:t xml:space="preserve"> Workgroup</w:t>
      </w:r>
      <w:r w:rsidR="00247ECF" w:rsidRPr="00A00DAA">
        <w:rPr>
          <w:rFonts w:ascii="Arial" w:hAnsi="Arial" w:cs="Arial"/>
          <w:b/>
          <w:color w:val="1F497D" w:themeColor="text2"/>
          <w:sz w:val="28"/>
          <w:szCs w:val="28"/>
        </w:rPr>
        <w:t xml:space="preserve"> + OCDOA Communication</w:t>
      </w:r>
      <w:r w:rsidR="00C86DD2" w:rsidRPr="00A00DAA">
        <w:rPr>
          <w:rFonts w:ascii="Arial" w:hAnsi="Arial" w:cs="Arial"/>
          <w:b/>
          <w:color w:val="1F497D" w:themeColor="text2"/>
          <w:sz w:val="28"/>
          <w:szCs w:val="28"/>
        </w:rPr>
        <w:t xml:space="preserve"> Dept.</w:t>
      </w:r>
      <w:r w:rsidR="00F4581C" w:rsidRPr="00A00DAA">
        <w:rPr>
          <w:rFonts w:ascii="Arial" w:hAnsi="Arial" w:cs="Arial"/>
          <w:b/>
          <w:color w:val="1F497D" w:themeColor="text2"/>
          <w:sz w:val="28"/>
          <w:szCs w:val="28"/>
        </w:rPr>
        <w:t xml:space="preserve"> – Year </w:t>
      </w:r>
      <w:r w:rsidR="00E91A86">
        <w:rPr>
          <w:rFonts w:ascii="Arial" w:hAnsi="Arial" w:cs="Arial"/>
          <w:b/>
          <w:color w:val="1F497D" w:themeColor="text2"/>
          <w:sz w:val="28"/>
          <w:szCs w:val="28"/>
        </w:rPr>
        <w:t>4</w:t>
      </w:r>
      <w:r w:rsidR="00F4581C" w:rsidRPr="00A00DAA">
        <w:rPr>
          <w:rFonts w:ascii="Arial" w:hAnsi="Arial" w:cs="Arial"/>
          <w:b/>
          <w:color w:val="1F497D" w:themeColor="text2"/>
          <w:sz w:val="28"/>
          <w:szCs w:val="28"/>
        </w:rPr>
        <w:t xml:space="preserve"> Priorities</w:t>
      </w:r>
    </w:p>
    <w:p w14:paraId="6A1B994D" w14:textId="77777777" w:rsidR="00C66E2F" w:rsidRPr="00A00DAA" w:rsidRDefault="00C66E2F" w:rsidP="00C66E2F">
      <w:pPr>
        <w:pStyle w:val="NormalWeb"/>
        <w:spacing w:before="0" w:beforeAutospacing="0" w:after="0" w:afterAutospacing="0"/>
        <w:jc w:val="center"/>
        <w:rPr>
          <w:rFonts w:ascii="Arial" w:hAnsi="Arial" w:cs="Arial"/>
          <w:b/>
          <w:color w:val="1F497D" w:themeColor="text2"/>
          <w:sz w:val="28"/>
          <w:szCs w:val="28"/>
        </w:rPr>
      </w:pP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4"/>
        <w:gridCol w:w="1317"/>
        <w:gridCol w:w="2527"/>
        <w:gridCol w:w="2529"/>
        <w:gridCol w:w="2527"/>
        <w:gridCol w:w="2532"/>
      </w:tblGrid>
      <w:tr w:rsidR="00E91A86" w:rsidRPr="00A00DAA" w14:paraId="535A4FF8" w14:textId="77777777" w:rsidTr="00C03B2A">
        <w:trPr>
          <w:tblHeader/>
        </w:trPr>
        <w:tc>
          <w:tcPr>
            <w:tcW w:w="774" w:type="pct"/>
            <w:shd w:val="clear" w:color="auto" w:fill="1F497D" w:themeFill="text2"/>
            <w:vAlign w:val="center"/>
          </w:tcPr>
          <w:p w14:paraId="5F3BE921" w14:textId="77777777" w:rsidR="00E91A86" w:rsidRPr="00A00DAA" w:rsidRDefault="00E91A86" w:rsidP="00E91A86">
            <w:pPr>
              <w:jc w:val="center"/>
              <w:rPr>
                <w:rFonts w:ascii="Arial" w:hAnsi="Arial" w:cs="Arial"/>
                <w:b/>
                <w:color w:val="FFFFFF" w:themeColor="background1"/>
                <w:sz w:val="20"/>
                <w:szCs w:val="20"/>
              </w:rPr>
            </w:pPr>
            <w:bookmarkStart w:id="11" w:name="_Hlk23748336"/>
            <w:r w:rsidRPr="00A00DAA">
              <w:rPr>
                <w:rFonts w:ascii="Arial" w:hAnsi="Arial" w:cs="Arial"/>
                <w:b/>
                <w:color w:val="FFFFFF" w:themeColor="background1"/>
                <w:sz w:val="20"/>
                <w:szCs w:val="20"/>
              </w:rPr>
              <w:t>Indicator</w:t>
            </w:r>
          </w:p>
        </w:tc>
        <w:tc>
          <w:tcPr>
            <w:tcW w:w="487" w:type="pct"/>
            <w:shd w:val="clear" w:color="auto" w:fill="1F497D" w:themeFill="text2"/>
            <w:vAlign w:val="center"/>
          </w:tcPr>
          <w:p w14:paraId="186B898E" w14:textId="77777777" w:rsidR="00E91A86" w:rsidRPr="00A00DAA" w:rsidRDefault="00E91A86" w:rsidP="00E91A86">
            <w:pPr>
              <w:jc w:val="center"/>
              <w:rPr>
                <w:rFonts w:ascii="Arial" w:hAnsi="Arial" w:cs="Arial"/>
                <w:b/>
                <w:color w:val="FFFFFF" w:themeColor="background1"/>
                <w:sz w:val="20"/>
                <w:szCs w:val="20"/>
              </w:rPr>
            </w:pPr>
            <w:r w:rsidRPr="00A00DAA">
              <w:rPr>
                <w:rFonts w:ascii="Arial" w:hAnsi="Arial" w:cs="Arial"/>
                <w:b/>
                <w:color w:val="FFFFFF" w:themeColor="background1"/>
                <w:sz w:val="20"/>
                <w:szCs w:val="20"/>
              </w:rPr>
              <w:t>Lead Agency</w:t>
            </w:r>
          </w:p>
        </w:tc>
        <w:tc>
          <w:tcPr>
            <w:tcW w:w="934" w:type="pct"/>
            <w:shd w:val="clear" w:color="auto" w:fill="1F497D" w:themeFill="text2"/>
            <w:vAlign w:val="center"/>
          </w:tcPr>
          <w:p w14:paraId="4D6D273F" w14:textId="6F864846" w:rsidR="00E91A86" w:rsidRPr="00A00DAA" w:rsidRDefault="00E91A86" w:rsidP="00E91A86">
            <w:pPr>
              <w:jc w:val="center"/>
              <w:rPr>
                <w:rFonts w:ascii="Arial" w:hAnsi="Arial" w:cs="Arial"/>
                <w:b/>
                <w:color w:val="FFFFFF" w:themeColor="background1"/>
                <w:sz w:val="20"/>
                <w:szCs w:val="20"/>
              </w:rPr>
            </w:pPr>
            <w:r w:rsidRPr="00E91A86">
              <w:rPr>
                <w:rFonts w:ascii="Arial" w:hAnsi="Arial" w:cs="Arial"/>
                <w:b/>
                <w:color w:val="FFFFFF" w:themeColor="background1"/>
                <w:sz w:val="20"/>
                <w:szCs w:val="20"/>
              </w:rPr>
              <w:t xml:space="preserve">Q1: Jul – Sep 2020 Activities </w:t>
            </w:r>
          </w:p>
        </w:tc>
        <w:tc>
          <w:tcPr>
            <w:tcW w:w="935" w:type="pct"/>
            <w:shd w:val="clear" w:color="auto" w:fill="1F497D" w:themeFill="text2"/>
            <w:vAlign w:val="center"/>
          </w:tcPr>
          <w:p w14:paraId="3A49376A" w14:textId="5648BDD8" w:rsidR="00E91A86" w:rsidRPr="00A00DAA" w:rsidRDefault="00E91A86" w:rsidP="00E91A86">
            <w:pPr>
              <w:jc w:val="center"/>
              <w:rPr>
                <w:rFonts w:ascii="Arial" w:hAnsi="Arial" w:cs="Arial"/>
                <w:b/>
                <w:color w:val="FFFFFF" w:themeColor="background1"/>
                <w:sz w:val="20"/>
                <w:szCs w:val="20"/>
              </w:rPr>
            </w:pPr>
            <w:r w:rsidRPr="00E91A86">
              <w:rPr>
                <w:rFonts w:ascii="Arial" w:hAnsi="Arial" w:cs="Arial"/>
                <w:b/>
                <w:color w:val="FFFFFF" w:themeColor="background1"/>
                <w:sz w:val="20"/>
                <w:szCs w:val="20"/>
              </w:rPr>
              <w:t>Q2: Oct – Dec 2020 Activities</w:t>
            </w:r>
          </w:p>
        </w:tc>
        <w:tc>
          <w:tcPr>
            <w:tcW w:w="934" w:type="pct"/>
            <w:shd w:val="clear" w:color="auto" w:fill="1F497D" w:themeFill="text2"/>
            <w:vAlign w:val="center"/>
          </w:tcPr>
          <w:p w14:paraId="14330FDE" w14:textId="29BFDFBD" w:rsidR="00E91A86" w:rsidRPr="00A00DAA" w:rsidRDefault="00E91A86" w:rsidP="00E91A86">
            <w:pPr>
              <w:jc w:val="center"/>
              <w:rPr>
                <w:rFonts w:ascii="Arial" w:hAnsi="Arial" w:cs="Arial"/>
                <w:b/>
                <w:color w:val="FFFFFF" w:themeColor="background1"/>
                <w:sz w:val="20"/>
                <w:szCs w:val="20"/>
              </w:rPr>
            </w:pPr>
            <w:r w:rsidRPr="00E91A86">
              <w:rPr>
                <w:rFonts w:ascii="Arial" w:hAnsi="Arial" w:cs="Arial"/>
                <w:b/>
                <w:color w:val="FFFFFF" w:themeColor="background1"/>
                <w:sz w:val="20"/>
                <w:szCs w:val="20"/>
              </w:rPr>
              <w:t>Q3: Jan – Mar 2021 Activities</w:t>
            </w:r>
          </w:p>
        </w:tc>
        <w:tc>
          <w:tcPr>
            <w:tcW w:w="936" w:type="pct"/>
            <w:shd w:val="clear" w:color="auto" w:fill="1F497D" w:themeFill="text2"/>
            <w:vAlign w:val="center"/>
          </w:tcPr>
          <w:p w14:paraId="0D42B65A" w14:textId="64568525" w:rsidR="00E91A86" w:rsidRPr="00A00DAA" w:rsidRDefault="00E91A86" w:rsidP="00E91A86">
            <w:pPr>
              <w:jc w:val="center"/>
              <w:rPr>
                <w:rFonts w:ascii="Arial" w:hAnsi="Arial" w:cs="Arial"/>
                <w:b/>
                <w:color w:val="FFFFFF" w:themeColor="background1"/>
                <w:sz w:val="20"/>
                <w:szCs w:val="20"/>
              </w:rPr>
            </w:pPr>
            <w:r w:rsidRPr="00E91A86">
              <w:rPr>
                <w:rFonts w:ascii="Arial" w:hAnsi="Arial" w:cs="Arial"/>
                <w:b/>
                <w:color w:val="FFFFFF" w:themeColor="background1"/>
                <w:sz w:val="20"/>
                <w:szCs w:val="20"/>
              </w:rPr>
              <w:t>Q4: Apr – Jun 2021 Activities</w:t>
            </w:r>
          </w:p>
        </w:tc>
      </w:tr>
      <w:tr w:rsidR="004F0500" w:rsidRPr="00A00DAA" w14:paraId="78E056CB" w14:textId="77777777" w:rsidTr="00C03B2A">
        <w:tc>
          <w:tcPr>
            <w:tcW w:w="5000" w:type="pct"/>
            <w:gridSpan w:val="6"/>
            <w:shd w:val="clear" w:color="auto" w:fill="95B3D7" w:themeFill="accent1" w:themeFillTint="99"/>
          </w:tcPr>
          <w:p w14:paraId="4ABABC8D" w14:textId="77777777" w:rsidR="004F0500" w:rsidRPr="00A00DAA" w:rsidRDefault="004F0500" w:rsidP="006F310E">
            <w:pPr>
              <w:spacing w:before="60" w:after="60"/>
              <w:rPr>
                <w:rFonts w:ascii="Arial" w:hAnsi="Arial" w:cs="Arial"/>
                <w:sz w:val="20"/>
                <w:szCs w:val="20"/>
              </w:rPr>
            </w:pPr>
            <w:r w:rsidRPr="00A00DAA">
              <w:rPr>
                <w:rFonts w:ascii="Arial" w:hAnsi="Arial" w:cs="Arial"/>
                <w:b/>
                <w:color w:val="000000" w:themeColor="text1"/>
                <w:sz w:val="20"/>
                <w:szCs w:val="20"/>
              </w:rPr>
              <w:t>Objective 8.1: Increase the accessibility of information regarding available programs, services, and resources.</w:t>
            </w:r>
          </w:p>
        </w:tc>
      </w:tr>
      <w:tr w:rsidR="004F0500" w:rsidRPr="00A00DAA" w14:paraId="1D16057A" w14:textId="77777777" w:rsidTr="00C03B2A">
        <w:tc>
          <w:tcPr>
            <w:tcW w:w="5000" w:type="pct"/>
            <w:gridSpan w:val="6"/>
            <w:shd w:val="clear" w:color="auto" w:fill="DBE5F1" w:themeFill="accent1" w:themeFillTint="33"/>
          </w:tcPr>
          <w:p w14:paraId="516EA753" w14:textId="77777777" w:rsidR="004F0500" w:rsidRPr="00A00DAA" w:rsidRDefault="004F0500" w:rsidP="006F310E">
            <w:pPr>
              <w:spacing w:before="60" w:after="60"/>
              <w:rPr>
                <w:rFonts w:ascii="Arial" w:hAnsi="Arial" w:cs="Arial"/>
                <w:sz w:val="20"/>
                <w:szCs w:val="20"/>
              </w:rPr>
            </w:pPr>
            <w:r w:rsidRPr="00A00DAA">
              <w:rPr>
                <w:rFonts w:ascii="Arial" w:hAnsi="Arial" w:cs="Arial"/>
                <w:b/>
                <w:color w:val="000000" w:themeColor="text1"/>
                <w:sz w:val="20"/>
                <w:szCs w:val="20"/>
              </w:rPr>
              <w:t>Strategy 8.1.1: Identify liaisons within medical offices, faith-based organizations, civic and community organizations, libraries, etc. to post/distribute OCDOA information.</w:t>
            </w:r>
          </w:p>
        </w:tc>
      </w:tr>
      <w:tr w:rsidR="00F40DCE" w:rsidRPr="00A00DAA" w14:paraId="746BF75C" w14:textId="77777777" w:rsidTr="00C03B2A">
        <w:trPr>
          <w:tblHeader/>
        </w:trPr>
        <w:tc>
          <w:tcPr>
            <w:tcW w:w="774" w:type="pct"/>
            <w:shd w:val="clear" w:color="auto" w:fill="auto"/>
          </w:tcPr>
          <w:p w14:paraId="33AAFE78" w14:textId="04ACC767" w:rsidR="00F40DCE" w:rsidRPr="00A00DAA" w:rsidRDefault="00F40DCE" w:rsidP="00F40DCE">
            <w:pPr>
              <w:spacing w:before="20" w:after="20"/>
              <w:rPr>
                <w:rFonts w:ascii="Arial" w:hAnsi="Arial" w:cs="Arial"/>
                <w:sz w:val="20"/>
                <w:szCs w:val="20"/>
              </w:rPr>
            </w:pPr>
            <w:r w:rsidRPr="00A00DAA">
              <w:rPr>
                <w:rFonts w:ascii="Arial" w:hAnsi="Arial" w:cs="Arial"/>
                <w:sz w:val="20"/>
                <w:szCs w:val="20"/>
              </w:rPr>
              <w:t>8.1.1a. Comprehensive list of liaisons is created and maintained.</w:t>
            </w:r>
          </w:p>
        </w:tc>
        <w:tc>
          <w:tcPr>
            <w:tcW w:w="487" w:type="pct"/>
            <w:shd w:val="clear" w:color="auto" w:fill="auto"/>
          </w:tcPr>
          <w:p w14:paraId="41F1052E" w14:textId="46D7DEAF" w:rsidR="00F40DCE" w:rsidRPr="00A00DAA" w:rsidRDefault="00F40DCE" w:rsidP="00F40DCE">
            <w:pPr>
              <w:spacing w:before="20" w:after="20"/>
              <w:rPr>
                <w:rFonts w:ascii="Arial" w:hAnsi="Arial" w:cs="Arial"/>
                <w:sz w:val="20"/>
                <w:szCs w:val="20"/>
              </w:rPr>
            </w:pPr>
          </w:p>
        </w:tc>
        <w:tc>
          <w:tcPr>
            <w:tcW w:w="934" w:type="pct"/>
            <w:shd w:val="clear" w:color="auto" w:fill="auto"/>
          </w:tcPr>
          <w:p w14:paraId="50843080" w14:textId="430EFFBF" w:rsidR="00F40DCE" w:rsidRPr="00051A01" w:rsidRDefault="00051A01" w:rsidP="00051A01">
            <w:pPr>
              <w:spacing w:before="20" w:after="20"/>
              <w:rPr>
                <w:rFonts w:ascii="Arial" w:hAnsi="Arial" w:cs="Arial"/>
                <w:sz w:val="20"/>
                <w:szCs w:val="20"/>
              </w:rPr>
            </w:pPr>
            <w:r w:rsidRPr="00051A01">
              <w:rPr>
                <w:rFonts w:ascii="Arial" w:hAnsi="Arial" w:cs="Arial"/>
                <w:sz w:val="20"/>
                <w:szCs w:val="20"/>
              </w:rPr>
              <w:t xml:space="preserve">UNC Partnerships in Aging Program (PiAP) created an online calendar of events and is now sharing our “Special Events” on their website: </w:t>
            </w:r>
            <w:hyperlink r:id="rId23" w:history="1">
              <w:r>
                <w:rPr>
                  <w:rStyle w:val="Hyperlink"/>
                </w:rPr>
                <w:t>http://partnershipsinaging.unc.edu/</w:t>
              </w:r>
            </w:hyperlink>
          </w:p>
        </w:tc>
        <w:tc>
          <w:tcPr>
            <w:tcW w:w="935" w:type="pct"/>
            <w:shd w:val="clear" w:color="auto" w:fill="auto"/>
          </w:tcPr>
          <w:p w14:paraId="54FB80BA" w14:textId="627AF027" w:rsidR="00F40DCE" w:rsidRPr="00FA3000" w:rsidRDefault="00F40DCE" w:rsidP="00F40DCE">
            <w:pPr>
              <w:spacing w:before="20" w:after="20"/>
              <w:rPr>
                <w:rFonts w:ascii="Arial" w:hAnsi="Arial" w:cs="Arial"/>
                <w:sz w:val="20"/>
                <w:szCs w:val="20"/>
              </w:rPr>
            </w:pPr>
          </w:p>
        </w:tc>
        <w:tc>
          <w:tcPr>
            <w:tcW w:w="934" w:type="pct"/>
            <w:shd w:val="clear" w:color="auto" w:fill="auto"/>
          </w:tcPr>
          <w:p w14:paraId="6C46B7F3" w14:textId="1D51B434" w:rsidR="00F40DCE" w:rsidRPr="00B91692" w:rsidRDefault="00F40DCE" w:rsidP="00F40DCE">
            <w:pPr>
              <w:spacing w:before="20" w:after="20"/>
              <w:rPr>
                <w:rFonts w:ascii="Arial" w:hAnsi="Arial" w:cs="Arial"/>
                <w:sz w:val="20"/>
                <w:szCs w:val="20"/>
              </w:rPr>
            </w:pPr>
          </w:p>
        </w:tc>
        <w:tc>
          <w:tcPr>
            <w:tcW w:w="936" w:type="pct"/>
            <w:shd w:val="clear" w:color="auto" w:fill="auto"/>
          </w:tcPr>
          <w:p w14:paraId="133BB3C3" w14:textId="630DA3CC" w:rsidR="00F40DCE" w:rsidRPr="00A00DAA" w:rsidRDefault="00F40DCE" w:rsidP="00F40DCE">
            <w:pPr>
              <w:rPr>
                <w:rFonts w:ascii="Arial" w:hAnsi="Arial" w:cs="Arial"/>
                <w:sz w:val="20"/>
                <w:szCs w:val="20"/>
              </w:rPr>
            </w:pPr>
          </w:p>
        </w:tc>
      </w:tr>
      <w:tr w:rsidR="00F40DCE" w:rsidRPr="00A00DAA" w14:paraId="3D3D8FFB" w14:textId="77777777" w:rsidTr="00C03B2A">
        <w:trPr>
          <w:tblHeader/>
        </w:trPr>
        <w:tc>
          <w:tcPr>
            <w:tcW w:w="774" w:type="pct"/>
            <w:shd w:val="clear" w:color="auto" w:fill="auto"/>
          </w:tcPr>
          <w:p w14:paraId="0E7E28C9" w14:textId="40DF49F2" w:rsidR="00F40DCE" w:rsidRPr="00A00DAA" w:rsidRDefault="00F40DCE" w:rsidP="00F40DCE">
            <w:pPr>
              <w:spacing w:before="20" w:after="20"/>
              <w:rPr>
                <w:rFonts w:ascii="Arial" w:hAnsi="Arial" w:cs="Arial"/>
                <w:sz w:val="20"/>
                <w:szCs w:val="20"/>
              </w:rPr>
            </w:pPr>
            <w:r w:rsidRPr="00A00DAA">
              <w:rPr>
                <w:rFonts w:ascii="Arial" w:hAnsi="Arial" w:cs="Arial"/>
                <w:sz w:val="20"/>
                <w:szCs w:val="20"/>
              </w:rPr>
              <w:t>8.1.1b. Information sharing is facilitated by liaisons within their organizations.</w:t>
            </w:r>
          </w:p>
        </w:tc>
        <w:tc>
          <w:tcPr>
            <w:tcW w:w="487" w:type="pct"/>
            <w:shd w:val="clear" w:color="auto" w:fill="auto"/>
          </w:tcPr>
          <w:p w14:paraId="15920305" w14:textId="035839A3" w:rsidR="00F40DCE" w:rsidRPr="00A00DAA" w:rsidRDefault="00F40DCE" w:rsidP="00F40DCE">
            <w:pPr>
              <w:spacing w:before="20" w:after="20"/>
              <w:rPr>
                <w:rFonts w:ascii="Arial" w:hAnsi="Arial" w:cs="Arial"/>
                <w:sz w:val="20"/>
                <w:szCs w:val="20"/>
              </w:rPr>
            </w:pPr>
            <w:r w:rsidRPr="00A00DAA">
              <w:rPr>
                <w:rFonts w:ascii="Arial" w:hAnsi="Arial" w:cs="Arial"/>
                <w:sz w:val="20"/>
                <w:szCs w:val="20"/>
              </w:rPr>
              <w:t>OCDOA, SHIIP, VC 55+</w:t>
            </w:r>
          </w:p>
        </w:tc>
        <w:tc>
          <w:tcPr>
            <w:tcW w:w="934" w:type="pct"/>
            <w:shd w:val="clear" w:color="auto" w:fill="auto"/>
          </w:tcPr>
          <w:p w14:paraId="690D3837" w14:textId="465BD719" w:rsidR="00F40DCE" w:rsidRPr="00B91692" w:rsidRDefault="00051A01" w:rsidP="00F40DCE">
            <w:pPr>
              <w:spacing w:before="20" w:after="20"/>
              <w:rPr>
                <w:rFonts w:ascii="Arial" w:hAnsi="Arial" w:cs="Arial"/>
                <w:sz w:val="20"/>
                <w:szCs w:val="20"/>
              </w:rPr>
            </w:pPr>
            <w:r w:rsidRPr="00A83A6C">
              <w:rPr>
                <w:rFonts w:ascii="Arial" w:hAnsi="Arial" w:cs="Arial"/>
                <w:sz w:val="20"/>
                <w:szCs w:val="20"/>
              </w:rPr>
              <w:t>Fliers continue to be a main method of distributing information through the S</w:t>
            </w:r>
            <w:r>
              <w:rPr>
                <w:rFonts w:ascii="Arial" w:hAnsi="Arial" w:cs="Arial"/>
                <w:sz w:val="20"/>
                <w:szCs w:val="20"/>
              </w:rPr>
              <w:t>enior</w:t>
            </w:r>
            <w:r w:rsidRPr="00A83A6C">
              <w:rPr>
                <w:rFonts w:ascii="Arial" w:hAnsi="Arial" w:cs="Arial"/>
                <w:sz w:val="20"/>
                <w:szCs w:val="20"/>
              </w:rPr>
              <w:t xml:space="preserve"> C</w:t>
            </w:r>
            <w:r>
              <w:rPr>
                <w:rFonts w:ascii="Arial" w:hAnsi="Arial" w:cs="Arial"/>
                <w:sz w:val="20"/>
                <w:szCs w:val="20"/>
              </w:rPr>
              <w:t>en</w:t>
            </w:r>
            <w:r w:rsidRPr="00A83A6C">
              <w:rPr>
                <w:rFonts w:ascii="Arial" w:hAnsi="Arial" w:cs="Arial"/>
                <w:sz w:val="20"/>
                <w:szCs w:val="20"/>
              </w:rPr>
              <w:t>t</w:t>
            </w:r>
            <w:r>
              <w:rPr>
                <w:rFonts w:ascii="Arial" w:hAnsi="Arial" w:cs="Arial"/>
                <w:sz w:val="20"/>
                <w:szCs w:val="20"/>
              </w:rPr>
              <w:t>e</w:t>
            </w:r>
            <w:r w:rsidRPr="00A83A6C">
              <w:rPr>
                <w:rFonts w:ascii="Arial" w:hAnsi="Arial" w:cs="Arial"/>
                <w:sz w:val="20"/>
                <w:szCs w:val="20"/>
              </w:rPr>
              <w:t>r</w:t>
            </w:r>
            <w:r>
              <w:rPr>
                <w:rFonts w:ascii="Arial" w:hAnsi="Arial" w:cs="Arial"/>
                <w:sz w:val="20"/>
                <w:szCs w:val="20"/>
              </w:rPr>
              <w:t>s with</w:t>
            </w:r>
            <w:r w:rsidRPr="00A83A6C">
              <w:rPr>
                <w:rFonts w:ascii="Arial" w:hAnsi="Arial" w:cs="Arial"/>
                <w:sz w:val="20"/>
                <w:szCs w:val="20"/>
              </w:rPr>
              <w:t xml:space="preserve"> </w:t>
            </w:r>
            <w:r>
              <w:rPr>
                <w:rFonts w:ascii="Arial" w:hAnsi="Arial" w:cs="Arial"/>
                <w:sz w:val="20"/>
                <w:szCs w:val="20"/>
              </w:rPr>
              <w:t>l</w:t>
            </w:r>
            <w:r w:rsidRPr="00A83A6C">
              <w:rPr>
                <w:rFonts w:ascii="Arial" w:hAnsi="Arial" w:cs="Arial"/>
                <w:sz w:val="20"/>
                <w:szCs w:val="20"/>
              </w:rPr>
              <w:t xml:space="preserve">unch program, food box distributions, </w:t>
            </w:r>
            <w:r>
              <w:rPr>
                <w:rFonts w:ascii="Arial" w:hAnsi="Arial" w:cs="Arial"/>
                <w:sz w:val="20"/>
                <w:szCs w:val="20"/>
              </w:rPr>
              <w:t>P</w:t>
            </w:r>
            <w:r w:rsidRPr="00A83A6C">
              <w:rPr>
                <w:rFonts w:ascii="Arial" w:hAnsi="Arial" w:cs="Arial"/>
                <w:sz w:val="20"/>
                <w:szCs w:val="20"/>
              </w:rPr>
              <w:t>iedmont, Town of CH, and DSS</w:t>
            </w:r>
          </w:p>
        </w:tc>
        <w:tc>
          <w:tcPr>
            <w:tcW w:w="935" w:type="pct"/>
            <w:shd w:val="clear" w:color="auto" w:fill="auto"/>
          </w:tcPr>
          <w:p w14:paraId="1BAD5DCC" w14:textId="0615BB57" w:rsidR="00F40DCE" w:rsidRPr="00FA3000" w:rsidRDefault="00F40DCE" w:rsidP="00F40DCE">
            <w:pPr>
              <w:spacing w:before="20" w:after="20"/>
              <w:rPr>
                <w:rFonts w:ascii="Arial" w:hAnsi="Arial" w:cs="Arial"/>
                <w:sz w:val="20"/>
                <w:szCs w:val="20"/>
              </w:rPr>
            </w:pPr>
          </w:p>
        </w:tc>
        <w:tc>
          <w:tcPr>
            <w:tcW w:w="934" w:type="pct"/>
            <w:shd w:val="clear" w:color="auto" w:fill="auto"/>
          </w:tcPr>
          <w:p w14:paraId="0272FB93" w14:textId="1DC0BCBF" w:rsidR="00F40DCE" w:rsidRPr="00A00DAA" w:rsidRDefault="00F40DCE" w:rsidP="00F40DCE">
            <w:pPr>
              <w:spacing w:before="20" w:after="20"/>
              <w:rPr>
                <w:rFonts w:ascii="Arial" w:hAnsi="Arial" w:cs="Arial"/>
                <w:sz w:val="20"/>
                <w:szCs w:val="20"/>
              </w:rPr>
            </w:pPr>
          </w:p>
        </w:tc>
        <w:tc>
          <w:tcPr>
            <w:tcW w:w="936" w:type="pct"/>
            <w:shd w:val="clear" w:color="auto" w:fill="auto"/>
          </w:tcPr>
          <w:p w14:paraId="302CAEE0" w14:textId="5E2DCA8F" w:rsidR="00DD73CB" w:rsidRPr="00DD73CB" w:rsidRDefault="00DD73CB" w:rsidP="00DD73CB">
            <w:pPr>
              <w:pStyle w:val="ListParagraph"/>
              <w:numPr>
                <w:ilvl w:val="0"/>
                <w:numId w:val="1"/>
              </w:numPr>
              <w:spacing w:before="20" w:after="20"/>
              <w:ind w:left="169" w:hanging="180"/>
              <w:rPr>
                <w:rFonts w:ascii="Arial" w:hAnsi="Arial" w:cs="Arial"/>
                <w:sz w:val="20"/>
                <w:szCs w:val="20"/>
              </w:rPr>
            </w:pPr>
          </w:p>
        </w:tc>
      </w:tr>
      <w:tr w:rsidR="00F40DCE" w:rsidRPr="00A00DAA" w14:paraId="1A30DB48" w14:textId="77777777" w:rsidTr="00C03B2A">
        <w:trPr>
          <w:tblHeader/>
        </w:trPr>
        <w:tc>
          <w:tcPr>
            <w:tcW w:w="774" w:type="pct"/>
            <w:shd w:val="clear" w:color="auto" w:fill="auto"/>
          </w:tcPr>
          <w:p w14:paraId="33039935" w14:textId="3C22A670" w:rsidR="00F40DCE" w:rsidRPr="00A00DAA" w:rsidRDefault="00F40DCE" w:rsidP="00F40DCE">
            <w:pPr>
              <w:spacing w:before="20" w:after="20"/>
              <w:rPr>
                <w:rFonts w:ascii="Arial" w:hAnsi="Arial" w:cs="Arial"/>
                <w:sz w:val="20"/>
                <w:szCs w:val="20"/>
              </w:rPr>
            </w:pPr>
            <w:r w:rsidRPr="00A00DAA">
              <w:rPr>
                <w:rFonts w:ascii="Arial" w:hAnsi="Arial" w:cs="Arial"/>
                <w:sz w:val="20"/>
                <w:szCs w:val="20"/>
              </w:rPr>
              <w:t>8.1.1c. Information is distributed at least quarterly to designated liaisons.</w:t>
            </w:r>
          </w:p>
        </w:tc>
        <w:tc>
          <w:tcPr>
            <w:tcW w:w="487" w:type="pct"/>
            <w:shd w:val="clear" w:color="auto" w:fill="auto"/>
          </w:tcPr>
          <w:p w14:paraId="2C194B1D" w14:textId="0644A1C7" w:rsidR="00F40DCE" w:rsidRPr="00A00DAA" w:rsidRDefault="00F40DCE" w:rsidP="00F40DCE">
            <w:pPr>
              <w:spacing w:before="20" w:after="20"/>
              <w:rPr>
                <w:rFonts w:ascii="Arial" w:hAnsi="Arial" w:cs="Arial"/>
                <w:sz w:val="20"/>
                <w:szCs w:val="20"/>
              </w:rPr>
            </w:pPr>
          </w:p>
        </w:tc>
        <w:tc>
          <w:tcPr>
            <w:tcW w:w="934" w:type="pct"/>
            <w:shd w:val="clear" w:color="auto" w:fill="auto"/>
          </w:tcPr>
          <w:p w14:paraId="354D5372" w14:textId="77777777" w:rsidR="00051A01" w:rsidRDefault="00051A01" w:rsidP="00F40DCE">
            <w:pPr>
              <w:pStyle w:val="ListParagraph"/>
              <w:numPr>
                <w:ilvl w:val="0"/>
                <w:numId w:val="1"/>
              </w:numPr>
              <w:spacing w:before="20" w:after="20"/>
              <w:ind w:left="169" w:hanging="180"/>
              <w:rPr>
                <w:rFonts w:ascii="Arial" w:hAnsi="Arial" w:cs="Arial"/>
                <w:sz w:val="20"/>
                <w:szCs w:val="20"/>
              </w:rPr>
            </w:pPr>
            <w:r>
              <w:rPr>
                <w:rFonts w:ascii="Arial" w:hAnsi="Arial" w:cs="Arial"/>
                <w:sz w:val="20"/>
                <w:szCs w:val="20"/>
              </w:rPr>
              <w:t>Ongoing</w:t>
            </w:r>
          </w:p>
          <w:p w14:paraId="3E96E655" w14:textId="684B8C2C" w:rsidR="00F40DCE" w:rsidRPr="00690326" w:rsidRDefault="004C6A26" w:rsidP="00F40DCE">
            <w:pPr>
              <w:pStyle w:val="ListParagraph"/>
              <w:numPr>
                <w:ilvl w:val="0"/>
                <w:numId w:val="1"/>
              </w:numPr>
              <w:spacing w:before="20" w:after="20"/>
              <w:ind w:left="169" w:hanging="180"/>
              <w:rPr>
                <w:rFonts w:ascii="Arial" w:hAnsi="Arial" w:cs="Arial"/>
                <w:sz w:val="20"/>
                <w:szCs w:val="20"/>
              </w:rPr>
            </w:pPr>
            <w:r w:rsidRPr="00E65483">
              <w:rPr>
                <w:rFonts w:ascii="Arial" w:hAnsi="Arial" w:cs="Arial"/>
                <w:sz w:val="20"/>
                <w:szCs w:val="20"/>
              </w:rPr>
              <w:t>See 7.2.2b. regarding Faith Outreach Qrtly Breakfast</w:t>
            </w:r>
          </w:p>
        </w:tc>
        <w:tc>
          <w:tcPr>
            <w:tcW w:w="935" w:type="pct"/>
            <w:shd w:val="clear" w:color="auto" w:fill="auto"/>
          </w:tcPr>
          <w:p w14:paraId="65C9DAF9" w14:textId="0A240AF9" w:rsidR="00F40DCE" w:rsidRPr="00FA3000" w:rsidRDefault="00F40DCE" w:rsidP="00F40DCE">
            <w:pPr>
              <w:spacing w:before="20" w:after="20"/>
              <w:rPr>
                <w:rFonts w:ascii="Arial" w:hAnsi="Arial" w:cs="Arial"/>
                <w:sz w:val="20"/>
                <w:szCs w:val="20"/>
              </w:rPr>
            </w:pPr>
          </w:p>
        </w:tc>
        <w:tc>
          <w:tcPr>
            <w:tcW w:w="934" w:type="pct"/>
            <w:shd w:val="clear" w:color="auto" w:fill="auto"/>
          </w:tcPr>
          <w:p w14:paraId="0626BF58" w14:textId="1B7F9FD9" w:rsidR="00F40DCE" w:rsidRPr="00B91692" w:rsidRDefault="00F40DCE" w:rsidP="00F40DCE">
            <w:pPr>
              <w:spacing w:before="20" w:after="20"/>
              <w:ind w:left="-1"/>
              <w:rPr>
                <w:rFonts w:ascii="Arial" w:hAnsi="Arial" w:cs="Arial"/>
                <w:sz w:val="20"/>
                <w:szCs w:val="20"/>
              </w:rPr>
            </w:pPr>
          </w:p>
        </w:tc>
        <w:tc>
          <w:tcPr>
            <w:tcW w:w="936" w:type="pct"/>
            <w:shd w:val="clear" w:color="auto" w:fill="auto"/>
          </w:tcPr>
          <w:p w14:paraId="3DD11C20" w14:textId="0AC0A4D1" w:rsidR="00F40DCE" w:rsidRPr="00A00DAA" w:rsidRDefault="00F40DCE" w:rsidP="00F40DCE">
            <w:pPr>
              <w:rPr>
                <w:rFonts w:ascii="Arial" w:hAnsi="Arial" w:cs="Arial"/>
                <w:sz w:val="20"/>
                <w:szCs w:val="20"/>
              </w:rPr>
            </w:pPr>
          </w:p>
        </w:tc>
      </w:tr>
      <w:tr w:rsidR="00051A01" w:rsidRPr="00A00DAA" w14:paraId="596B9B1B" w14:textId="77777777" w:rsidTr="00C03B2A">
        <w:trPr>
          <w:tblHeader/>
        </w:trPr>
        <w:tc>
          <w:tcPr>
            <w:tcW w:w="774" w:type="pct"/>
            <w:shd w:val="clear" w:color="auto" w:fill="auto"/>
          </w:tcPr>
          <w:p w14:paraId="799F0DFB" w14:textId="1968E8CC"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8.1.1d. Liaisons are created with non-English organizations.</w:t>
            </w:r>
          </w:p>
        </w:tc>
        <w:tc>
          <w:tcPr>
            <w:tcW w:w="487" w:type="pct"/>
            <w:shd w:val="clear" w:color="auto" w:fill="auto"/>
          </w:tcPr>
          <w:p w14:paraId="65E8557C" w14:textId="05C81222"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OCDOA, El Centro NC</w:t>
            </w:r>
          </w:p>
        </w:tc>
        <w:tc>
          <w:tcPr>
            <w:tcW w:w="934" w:type="pct"/>
            <w:shd w:val="clear" w:color="auto" w:fill="auto"/>
          </w:tcPr>
          <w:p w14:paraId="189A60CA" w14:textId="625AC9D2" w:rsidR="00051A01" w:rsidRPr="00051A01" w:rsidRDefault="00051A01" w:rsidP="00051A01">
            <w:pPr>
              <w:spacing w:before="20" w:after="20"/>
              <w:rPr>
                <w:rFonts w:ascii="Arial" w:hAnsi="Arial" w:cs="Arial"/>
                <w:sz w:val="20"/>
                <w:szCs w:val="20"/>
              </w:rPr>
            </w:pPr>
            <w:r w:rsidRPr="00051A01">
              <w:rPr>
                <w:rFonts w:ascii="Arial" w:hAnsi="Arial" w:cs="Arial"/>
                <w:sz w:val="20"/>
                <w:szCs w:val="20"/>
              </w:rPr>
              <w:t>Maintaining established relationships. Information is shared both ways.</w:t>
            </w:r>
          </w:p>
        </w:tc>
        <w:tc>
          <w:tcPr>
            <w:tcW w:w="935" w:type="pct"/>
            <w:shd w:val="clear" w:color="auto" w:fill="auto"/>
          </w:tcPr>
          <w:p w14:paraId="4766E24C" w14:textId="44811764" w:rsidR="00051A01" w:rsidRPr="002F7A1B" w:rsidRDefault="00051A01" w:rsidP="00051A01">
            <w:pPr>
              <w:pStyle w:val="ListParagraph"/>
              <w:numPr>
                <w:ilvl w:val="0"/>
                <w:numId w:val="1"/>
              </w:numPr>
              <w:spacing w:before="20" w:after="20"/>
              <w:ind w:left="169" w:hanging="180"/>
              <w:rPr>
                <w:rFonts w:ascii="Arial" w:hAnsi="Arial" w:cs="Arial"/>
                <w:sz w:val="20"/>
                <w:szCs w:val="20"/>
              </w:rPr>
            </w:pPr>
          </w:p>
        </w:tc>
        <w:tc>
          <w:tcPr>
            <w:tcW w:w="934" w:type="pct"/>
            <w:shd w:val="clear" w:color="auto" w:fill="auto"/>
          </w:tcPr>
          <w:p w14:paraId="2E9028F8" w14:textId="2CA15686" w:rsidR="00051A01" w:rsidRPr="00B91692" w:rsidRDefault="00051A01" w:rsidP="00051A01">
            <w:pPr>
              <w:spacing w:before="20" w:after="20"/>
              <w:rPr>
                <w:rFonts w:ascii="Arial" w:hAnsi="Arial" w:cs="Arial"/>
                <w:sz w:val="20"/>
                <w:szCs w:val="20"/>
              </w:rPr>
            </w:pPr>
          </w:p>
        </w:tc>
        <w:tc>
          <w:tcPr>
            <w:tcW w:w="936" w:type="pct"/>
            <w:shd w:val="clear" w:color="auto" w:fill="auto"/>
          </w:tcPr>
          <w:p w14:paraId="3A2C8809" w14:textId="6F0BA40C" w:rsidR="00051A01" w:rsidRPr="00A00DAA" w:rsidRDefault="00051A01" w:rsidP="00051A01">
            <w:pPr>
              <w:rPr>
                <w:rFonts w:ascii="Arial" w:hAnsi="Arial" w:cs="Arial"/>
                <w:sz w:val="20"/>
                <w:szCs w:val="20"/>
              </w:rPr>
            </w:pPr>
          </w:p>
        </w:tc>
      </w:tr>
      <w:tr w:rsidR="00051A01" w:rsidRPr="00A00DAA" w14:paraId="3DDFF4B7" w14:textId="77777777" w:rsidTr="00C03B2A">
        <w:trPr>
          <w:tblHeader/>
        </w:trPr>
        <w:tc>
          <w:tcPr>
            <w:tcW w:w="774" w:type="pct"/>
            <w:shd w:val="clear" w:color="auto" w:fill="auto"/>
          </w:tcPr>
          <w:p w14:paraId="42B901DC" w14:textId="7EB7E9DD"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8.1.1e. Liaisons are created with neighborhood groups.</w:t>
            </w:r>
          </w:p>
        </w:tc>
        <w:tc>
          <w:tcPr>
            <w:tcW w:w="487" w:type="pct"/>
            <w:shd w:val="clear" w:color="auto" w:fill="auto"/>
          </w:tcPr>
          <w:p w14:paraId="4E892325" w14:textId="7B0578CA" w:rsidR="00051A01" w:rsidRPr="00A00DAA" w:rsidRDefault="00051A01" w:rsidP="00051A01">
            <w:pPr>
              <w:spacing w:before="20" w:after="20"/>
              <w:rPr>
                <w:rFonts w:ascii="Arial" w:hAnsi="Arial" w:cs="Arial"/>
                <w:sz w:val="20"/>
                <w:szCs w:val="20"/>
              </w:rPr>
            </w:pPr>
          </w:p>
        </w:tc>
        <w:tc>
          <w:tcPr>
            <w:tcW w:w="934" w:type="pct"/>
            <w:shd w:val="clear" w:color="auto" w:fill="auto"/>
          </w:tcPr>
          <w:p w14:paraId="34EB1DED" w14:textId="4FFD5C39" w:rsidR="00051A01" w:rsidRPr="00B91692" w:rsidRDefault="00051A01" w:rsidP="00051A01">
            <w:pPr>
              <w:spacing w:before="20" w:after="20"/>
              <w:rPr>
                <w:rFonts w:ascii="Arial" w:hAnsi="Arial" w:cs="Arial"/>
                <w:sz w:val="20"/>
                <w:szCs w:val="20"/>
              </w:rPr>
            </w:pPr>
            <w:r>
              <w:rPr>
                <w:rFonts w:ascii="Arial" w:hAnsi="Arial" w:cs="Arial"/>
                <w:sz w:val="20"/>
                <w:szCs w:val="20"/>
              </w:rPr>
              <w:t>Continue to share information and respond to neighborhood group comments and inquiries</w:t>
            </w:r>
          </w:p>
        </w:tc>
        <w:tc>
          <w:tcPr>
            <w:tcW w:w="935" w:type="pct"/>
            <w:shd w:val="clear" w:color="auto" w:fill="auto"/>
          </w:tcPr>
          <w:p w14:paraId="6EA74A71" w14:textId="6427C86C" w:rsidR="00051A01" w:rsidRPr="00A00DAA" w:rsidRDefault="00051A01" w:rsidP="00051A01">
            <w:pPr>
              <w:spacing w:before="20" w:after="20"/>
              <w:rPr>
                <w:rFonts w:ascii="Arial" w:hAnsi="Arial" w:cs="Arial"/>
                <w:sz w:val="20"/>
                <w:szCs w:val="20"/>
              </w:rPr>
            </w:pPr>
          </w:p>
        </w:tc>
        <w:tc>
          <w:tcPr>
            <w:tcW w:w="934" w:type="pct"/>
            <w:shd w:val="clear" w:color="auto" w:fill="auto"/>
          </w:tcPr>
          <w:p w14:paraId="7D8E51D3" w14:textId="00D0C525" w:rsidR="00051A01" w:rsidRPr="00B91692" w:rsidRDefault="00051A01" w:rsidP="00051A01">
            <w:pPr>
              <w:spacing w:before="20" w:after="20"/>
              <w:rPr>
                <w:rFonts w:ascii="Arial" w:hAnsi="Arial" w:cs="Arial"/>
                <w:sz w:val="20"/>
                <w:szCs w:val="20"/>
              </w:rPr>
            </w:pPr>
          </w:p>
        </w:tc>
        <w:tc>
          <w:tcPr>
            <w:tcW w:w="936" w:type="pct"/>
            <w:shd w:val="clear" w:color="auto" w:fill="auto"/>
          </w:tcPr>
          <w:p w14:paraId="2F64821A" w14:textId="433FA6E6" w:rsidR="00051A01" w:rsidRPr="00A00DAA" w:rsidRDefault="00051A01" w:rsidP="00051A01">
            <w:pPr>
              <w:rPr>
                <w:rFonts w:ascii="Arial" w:hAnsi="Arial" w:cs="Arial"/>
                <w:sz w:val="20"/>
                <w:szCs w:val="20"/>
              </w:rPr>
            </w:pPr>
          </w:p>
        </w:tc>
      </w:tr>
      <w:tr w:rsidR="00F40DCE" w:rsidRPr="00A00DAA" w14:paraId="7E33FEA7" w14:textId="77777777" w:rsidTr="00C03B2A">
        <w:tc>
          <w:tcPr>
            <w:tcW w:w="5000" w:type="pct"/>
            <w:gridSpan w:val="6"/>
            <w:shd w:val="clear" w:color="auto" w:fill="DBE5F1" w:themeFill="accent1" w:themeFillTint="33"/>
          </w:tcPr>
          <w:p w14:paraId="5D1EB5DE" w14:textId="77777777" w:rsidR="00F40DCE" w:rsidRPr="00A00DAA" w:rsidRDefault="00F40DCE" w:rsidP="00F40DCE">
            <w:pPr>
              <w:spacing w:before="60" w:after="60"/>
              <w:rPr>
                <w:rFonts w:ascii="Arial" w:hAnsi="Arial" w:cs="Arial"/>
                <w:b/>
                <w:color w:val="000000" w:themeColor="text1"/>
                <w:sz w:val="20"/>
                <w:szCs w:val="20"/>
              </w:rPr>
            </w:pPr>
            <w:r w:rsidRPr="00A00DAA">
              <w:rPr>
                <w:rFonts w:ascii="Arial" w:hAnsi="Arial" w:cs="Arial"/>
                <w:b/>
                <w:color w:val="000000" w:themeColor="text1"/>
                <w:sz w:val="20"/>
                <w:szCs w:val="20"/>
              </w:rPr>
              <w:t>Strategy 8.1.2: Make OCDOA communications available in a variety of languages.</w:t>
            </w:r>
          </w:p>
        </w:tc>
      </w:tr>
      <w:tr w:rsidR="00051A01" w:rsidRPr="00A00DAA" w14:paraId="6480B561" w14:textId="77777777" w:rsidTr="00C03B2A">
        <w:trPr>
          <w:tblHeader/>
        </w:trPr>
        <w:tc>
          <w:tcPr>
            <w:tcW w:w="774" w:type="pct"/>
            <w:shd w:val="clear" w:color="auto" w:fill="auto"/>
          </w:tcPr>
          <w:p w14:paraId="2D366F37" w14:textId="5FFF9014"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8.1.2a. Communications are sent out to non-English media sources and posted at relevant locations and community agencies.</w:t>
            </w:r>
          </w:p>
        </w:tc>
        <w:tc>
          <w:tcPr>
            <w:tcW w:w="487" w:type="pct"/>
            <w:shd w:val="clear" w:color="auto" w:fill="auto"/>
          </w:tcPr>
          <w:p w14:paraId="1C555432" w14:textId="6152EBA7"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OCDOA, Orange County Government – Community Relations</w:t>
            </w:r>
          </w:p>
        </w:tc>
        <w:tc>
          <w:tcPr>
            <w:tcW w:w="934" w:type="pct"/>
            <w:shd w:val="clear" w:color="auto" w:fill="auto"/>
          </w:tcPr>
          <w:p w14:paraId="5A5F8AC6" w14:textId="50BEF623" w:rsidR="00051A01" w:rsidRPr="00A00DAA" w:rsidRDefault="00051A01" w:rsidP="00051A01">
            <w:pPr>
              <w:spacing w:before="20" w:after="20"/>
              <w:rPr>
                <w:rFonts w:ascii="Arial" w:hAnsi="Arial" w:cs="Arial"/>
                <w:sz w:val="20"/>
                <w:szCs w:val="20"/>
              </w:rPr>
            </w:pPr>
            <w:r>
              <w:rPr>
                <w:rFonts w:ascii="Arial" w:hAnsi="Arial" w:cs="Arial"/>
                <w:sz w:val="20"/>
                <w:szCs w:val="20"/>
              </w:rPr>
              <w:t>Ongoing</w:t>
            </w:r>
          </w:p>
        </w:tc>
        <w:tc>
          <w:tcPr>
            <w:tcW w:w="935" w:type="pct"/>
            <w:shd w:val="clear" w:color="auto" w:fill="auto"/>
          </w:tcPr>
          <w:p w14:paraId="418CF0B5" w14:textId="78C9A1C7" w:rsidR="00051A01" w:rsidRPr="00A00DAA" w:rsidRDefault="00051A01" w:rsidP="00051A01">
            <w:pPr>
              <w:spacing w:before="20" w:after="20"/>
              <w:rPr>
                <w:rFonts w:ascii="Arial" w:hAnsi="Arial" w:cs="Arial"/>
                <w:sz w:val="20"/>
                <w:szCs w:val="20"/>
              </w:rPr>
            </w:pPr>
          </w:p>
        </w:tc>
        <w:tc>
          <w:tcPr>
            <w:tcW w:w="934" w:type="pct"/>
            <w:shd w:val="clear" w:color="auto" w:fill="auto"/>
          </w:tcPr>
          <w:p w14:paraId="7B94681B" w14:textId="2EDB3DDB" w:rsidR="00051A01" w:rsidRPr="00A00DAA" w:rsidRDefault="00051A01" w:rsidP="00051A01">
            <w:pPr>
              <w:spacing w:before="20" w:after="20"/>
              <w:rPr>
                <w:rFonts w:ascii="Arial" w:hAnsi="Arial" w:cs="Arial"/>
                <w:sz w:val="20"/>
                <w:szCs w:val="20"/>
              </w:rPr>
            </w:pPr>
          </w:p>
        </w:tc>
        <w:tc>
          <w:tcPr>
            <w:tcW w:w="936" w:type="pct"/>
            <w:shd w:val="clear" w:color="auto" w:fill="auto"/>
          </w:tcPr>
          <w:p w14:paraId="254F0BB4" w14:textId="1B04E4C7" w:rsidR="00051A01" w:rsidRPr="00A00DAA" w:rsidRDefault="00051A01" w:rsidP="00051A01">
            <w:pPr>
              <w:rPr>
                <w:rFonts w:ascii="Arial" w:hAnsi="Arial" w:cs="Arial"/>
                <w:sz w:val="20"/>
                <w:szCs w:val="20"/>
              </w:rPr>
            </w:pPr>
          </w:p>
        </w:tc>
      </w:tr>
      <w:tr w:rsidR="00051A01" w:rsidRPr="00A00DAA" w14:paraId="02950C13" w14:textId="77777777" w:rsidTr="00C03B2A">
        <w:tc>
          <w:tcPr>
            <w:tcW w:w="5000" w:type="pct"/>
            <w:gridSpan w:val="6"/>
            <w:shd w:val="clear" w:color="auto" w:fill="DBE5F1" w:themeFill="accent1" w:themeFillTint="33"/>
          </w:tcPr>
          <w:p w14:paraId="73CFB664" w14:textId="77777777" w:rsidR="00051A01" w:rsidRPr="00A00DAA" w:rsidRDefault="00051A01" w:rsidP="00051A01">
            <w:pPr>
              <w:spacing w:before="60" w:after="60"/>
              <w:rPr>
                <w:rFonts w:ascii="Arial" w:hAnsi="Arial" w:cs="Arial"/>
                <w:b/>
                <w:color w:val="000000" w:themeColor="text1"/>
                <w:sz w:val="20"/>
                <w:szCs w:val="20"/>
              </w:rPr>
            </w:pPr>
            <w:r w:rsidRPr="00A00DAA">
              <w:rPr>
                <w:rFonts w:ascii="Arial" w:hAnsi="Arial" w:cs="Arial"/>
                <w:b/>
                <w:color w:val="000000" w:themeColor="text1"/>
                <w:sz w:val="20"/>
                <w:szCs w:val="20"/>
              </w:rPr>
              <w:t>Strategy 8.1.3: Improve the Senior Times to be more readable and user-friendly.</w:t>
            </w:r>
          </w:p>
        </w:tc>
      </w:tr>
      <w:tr w:rsidR="00051A01" w:rsidRPr="00A00DAA" w14:paraId="0E610AD3" w14:textId="77777777" w:rsidTr="00C03B2A">
        <w:trPr>
          <w:tblHeader/>
        </w:trPr>
        <w:tc>
          <w:tcPr>
            <w:tcW w:w="774" w:type="pct"/>
            <w:shd w:val="clear" w:color="auto" w:fill="auto"/>
          </w:tcPr>
          <w:p w14:paraId="22D08EB7" w14:textId="118E7777"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8.1.3a. Print versions of the Senior Times are in larger print and with less information.</w:t>
            </w:r>
          </w:p>
        </w:tc>
        <w:tc>
          <w:tcPr>
            <w:tcW w:w="487" w:type="pct"/>
            <w:shd w:val="clear" w:color="auto" w:fill="auto"/>
          </w:tcPr>
          <w:p w14:paraId="35FFD9FF" w14:textId="66CBDBF0"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OCDOA</w:t>
            </w:r>
          </w:p>
        </w:tc>
        <w:tc>
          <w:tcPr>
            <w:tcW w:w="934" w:type="pct"/>
            <w:shd w:val="clear" w:color="auto" w:fill="auto"/>
          </w:tcPr>
          <w:p w14:paraId="3C2366F2" w14:textId="77777777" w:rsidR="00051A01" w:rsidRDefault="00051A01" w:rsidP="00051A01">
            <w:pPr>
              <w:pStyle w:val="ListParagraph"/>
              <w:numPr>
                <w:ilvl w:val="0"/>
                <w:numId w:val="31"/>
              </w:numPr>
              <w:ind w:left="144" w:hanging="144"/>
              <w:rPr>
                <w:rFonts w:ascii="Arial" w:hAnsi="Arial" w:cs="Arial"/>
                <w:sz w:val="20"/>
                <w:szCs w:val="20"/>
              </w:rPr>
            </w:pPr>
            <w:r>
              <w:rPr>
                <w:rFonts w:ascii="Arial" w:hAnsi="Arial" w:cs="Arial"/>
                <w:sz w:val="20"/>
                <w:szCs w:val="20"/>
              </w:rPr>
              <w:t>Submitted program improvement request to CivicPlus to improve the functionality of our online WebTrac calendar</w:t>
            </w:r>
          </w:p>
          <w:p w14:paraId="35313053" w14:textId="77777777" w:rsidR="00051A01" w:rsidRDefault="00051A01" w:rsidP="00051A01">
            <w:pPr>
              <w:pStyle w:val="ListParagraph"/>
              <w:numPr>
                <w:ilvl w:val="0"/>
                <w:numId w:val="31"/>
              </w:numPr>
              <w:ind w:left="144" w:hanging="144"/>
              <w:rPr>
                <w:rFonts w:ascii="Arial" w:hAnsi="Arial" w:cs="Arial"/>
                <w:sz w:val="20"/>
                <w:szCs w:val="20"/>
              </w:rPr>
            </w:pPr>
            <w:r>
              <w:rPr>
                <w:rFonts w:ascii="Arial" w:hAnsi="Arial" w:cs="Arial"/>
                <w:sz w:val="20"/>
                <w:szCs w:val="20"/>
              </w:rPr>
              <w:t>Sr. Times (ST) Improvement Workgroup meet weekly to improve organization, readability and look of the ST</w:t>
            </w:r>
          </w:p>
          <w:p w14:paraId="3B17B4E6" w14:textId="77777777" w:rsidR="00051A01" w:rsidRDefault="00051A01" w:rsidP="00051A01">
            <w:pPr>
              <w:pStyle w:val="ListParagraph"/>
              <w:numPr>
                <w:ilvl w:val="0"/>
                <w:numId w:val="31"/>
              </w:numPr>
              <w:ind w:left="144" w:hanging="144"/>
              <w:rPr>
                <w:rFonts w:ascii="Arial" w:hAnsi="Arial" w:cs="Arial"/>
                <w:sz w:val="20"/>
                <w:szCs w:val="20"/>
              </w:rPr>
            </w:pPr>
            <w:r>
              <w:rPr>
                <w:rFonts w:ascii="Arial" w:hAnsi="Arial" w:cs="Arial"/>
                <w:sz w:val="20"/>
                <w:szCs w:val="20"/>
              </w:rPr>
              <w:t>Working with County graphic designer to implement Workgroup’s recommendations</w:t>
            </w:r>
          </w:p>
          <w:p w14:paraId="17839FBE" w14:textId="77777777" w:rsidR="00051A01" w:rsidRDefault="00051A01" w:rsidP="00051A01">
            <w:pPr>
              <w:pStyle w:val="ListParagraph"/>
              <w:numPr>
                <w:ilvl w:val="0"/>
                <w:numId w:val="31"/>
              </w:numPr>
              <w:ind w:left="144" w:hanging="144"/>
              <w:rPr>
                <w:rFonts w:ascii="Arial" w:hAnsi="Arial" w:cs="Arial"/>
                <w:sz w:val="20"/>
                <w:szCs w:val="20"/>
              </w:rPr>
            </w:pPr>
            <w:r>
              <w:rPr>
                <w:rFonts w:ascii="Arial" w:hAnsi="Arial" w:cs="Arial"/>
                <w:sz w:val="20"/>
                <w:szCs w:val="20"/>
              </w:rPr>
              <w:t>Some ST Workgroup recommendations have already been implemented in the Fall 2020 ST</w:t>
            </w:r>
          </w:p>
          <w:p w14:paraId="4E8771E3" w14:textId="77777777" w:rsidR="00051A01" w:rsidRDefault="00051A01" w:rsidP="00051A01">
            <w:pPr>
              <w:pStyle w:val="ListParagraph"/>
              <w:numPr>
                <w:ilvl w:val="0"/>
                <w:numId w:val="31"/>
              </w:numPr>
              <w:ind w:left="144" w:hanging="144"/>
              <w:rPr>
                <w:rFonts w:ascii="Arial" w:hAnsi="Arial" w:cs="Arial"/>
                <w:sz w:val="20"/>
                <w:szCs w:val="20"/>
              </w:rPr>
            </w:pPr>
            <w:r>
              <w:rPr>
                <w:rFonts w:ascii="Arial" w:hAnsi="Arial" w:cs="Arial"/>
                <w:sz w:val="20"/>
                <w:szCs w:val="20"/>
              </w:rPr>
              <w:t>Preliminary work has begun on creating a ST submission template and database</w:t>
            </w:r>
          </w:p>
          <w:p w14:paraId="335AEB79" w14:textId="7CC93872" w:rsidR="00051A01" w:rsidRPr="00051A01" w:rsidRDefault="00051A01" w:rsidP="00051A01">
            <w:pPr>
              <w:pStyle w:val="ListParagraph"/>
              <w:numPr>
                <w:ilvl w:val="0"/>
                <w:numId w:val="31"/>
              </w:numPr>
              <w:ind w:left="144" w:hanging="144"/>
              <w:rPr>
                <w:rFonts w:ascii="Arial" w:hAnsi="Arial" w:cs="Arial"/>
                <w:sz w:val="20"/>
                <w:szCs w:val="20"/>
              </w:rPr>
            </w:pPr>
            <w:r w:rsidRPr="00051A01">
              <w:rPr>
                <w:rFonts w:ascii="Arial" w:hAnsi="Arial" w:cs="Arial"/>
                <w:sz w:val="20"/>
                <w:szCs w:val="20"/>
              </w:rPr>
              <w:t>ST programmer training planning underway to train programmers to use new ST submission template/database and guidelines</w:t>
            </w:r>
          </w:p>
        </w:tc>
        <w:tc>
          <w:tcPr>
            <w:tcW w:w="935" w:type="pct"/>
            <w:shd w:val="clear" w:color="auto" w:fill="auto"/>
          </w:tcPr>
          <w:p w14:paraId="420840A5" w14:textId="05614EEE" w:rsidR="00051A01" w:rsidRPr="00B91692" w:rsidRDefault="00051A01" w:rsidP="00051A01">
            <w:pPr>
              <w:spacing w:before="20" w:after="20"/>
              <w:rPr>
                <w:rFonts w:ascii="Arial" w:hAnsi="Arial" w:cs="Arial"/>
                <w:sz w:val="20"/>
                <w:szCs w:val="20"/>
              </w:rPr>
            </w:pPr>
          </w:p>
        </w:tc>
        <w:tc>
          <w:tcPr>
            <w:tcW w:w="934" w:type="pct"/>
            <w:shd w:val="clear" w:color="auto" w:fill="auto"/>
          </w:tcPr>
          <w:p w14:paraId="51A4E2EA" w14:textId="12E56506" w:rsidR="00051A01" w:rsidRPr="00812095" w:rsidRDefault="00051A01" w:rsidP="00051A01">
            <w:pPr>
              <w:pStyle w:val="ListParagraph"/>
              <w:numPr>
                <w:ilvl w:val="0"/>
                <w:numId w:val="1"/>
              </w:numPr>
              <w:ind w:left="169" w:hanging="180"/>
              <w:rPr>
                <w:rFonts w:ascii="Arial" w:hAnsi="Arial" w:cs="Arial"/>
                <w:sz w:val="20"/>
                <w:szCs w:val="20"/>
              </w:rPr>
            </w:pPr>
          </w:p>
        </w:tc>
        <w:tc>
          <w:tcPr>
            <w:tcW w:w="936" w:type="pct"/>
            <w:shd w:val="clear" w:color="auto" w:fill="auto"/>
          </w:tcPr>
          <w:p w14:paraId="3DA21734" w14:textId="2D0423FD" w:rsidR="00051A01" w:rsidRPr="00B53F8B" w:rsidRDefault="00051A01" w:rsidP="00051A01">
            <w:pPr>
              <w:pStyle w:val="ListParagraph"/>
              <w:numPr>
                <w:ilvl w:val="0"/>
                <w:numId w:val="1"/>
              </w:numPr>
              <w:ind w:left="173" w:hanging="187"/>
              <w:rPr>
                <w:rFonts w:ascii="Arial" w:hAnsi="Arial" w:cs="Arial"/>
                <w:sz w:val="20"/>
                <w:szCs w:val="20"/>
              </w:rPr>
            </w:pPr>
          </w:p>
        </w:tc>
      </w:tr>
      <w:tr w:rsidR="00051A01" w:rsidRPr="00A00DAA" w14:paraId="73893B1B" w14:textId="77777777" w:rsidTr="00C03B2A">
        <w:trPr>
          <w:tblHeader/>
        </w:trPr>
        <w:tc>
          <w:tcPr>
            <w:tcW w:w="774" w:type="pct"/>
            <w:shd w:val="clear" w:color="auto" w:fill="auto"/>
          </w:tcPr>
          <w:p w14:paraId="71049D83" w14:textId="0AB5D04A" w:rsidR="00051A01" w:rsidRPr="00A00DAA" w:rsidRDefault="00051A01" w:rsidP="00051A01">
            <w:pPr>
              <w:spacing w:before="20" w:after="20"/>
              <w:rPr>
                <w:rFonts w:ascii="Arial" w:hAnsi="Arial" w:cs="Arial"/>
                <w:sz w:val="20"/>
                <w:szCs w:val="20"/>
              </w:rPr>
            </w:pPr>
            <w:bookmarkStart w:id="12" w:name="_Hlk29455428"/>
            <w:r w:rsidRPr="00A00DAA">
              <w:rPr>
                <w:rFonts w:ascii="Arial" w:hAnsi="Arial" w:cs="Arial"/>
                <w:sz w:val="20"/>
                <w:szCs w:val="20"/>
              </w:rPr>
              <w:t>8.1.3b. Additional versions of the Senior Times are explored, including print and online versions in Spanish and Mandarin (and other languages as needed) and an audible version.</w:t>
            </w:r>
          </w:p>
        </w:tc>
        <w:tc>
          <w:tcPr>
            <w:tcW w:w="487" w:type="pct"/>
            <w:shd w:val="clear" w:color="auto" w:fill="auto"/>
          </w:tcPr>
          <w:p w14:paraId="591BB043" w14:textId="77777777" w:rsidR="00051A01" w:rsidRPr="00A00DAA" w:rsidRDefault="00051A01" w:rsidP="00051A01">
            <w:pPr>
              <w:spacing w:before="20" w:after="20"/>
              <w:rPr>
                <w:rFonts w:ascii="Arial" w:hAnsi="Arial" w:cs="Arial"/>
                <w:sz w:val="20"/>
                <w:szCs w:val="20"/>
              </w:rPr>
            </w:pPr>
          </w:p>
        </w:tc>
        <w:tc>
          <w:tcPr>
            <w:tcW w:w="934" w:type="pct"/>
            <w:shd w:val="clear" w:color="auto" w:fill="auto"/>
          </w:tcPr>
          <w:p w14:paraId="1645D5FB" w14:textId="0C9BD981" w:rsidR="00051A01" w:rsidRPr="00B91692" w:rsidRDefault="00051A01" w:rsidP="00051A01">
            <w:pPr>
              <w:spacing w:before="20" w:after="20"/>
              <w:rPr>
                <w:rFonts w:ascii="Arial" w:hAnsi="Arial" w:cs="Arial"/>
                <w:sz w:val="20"/>
                <w:szCs w:val="20"/>
              </w:rPr>
            </w:pPr>
          </w:p>
        </w:tc>
        <w:tc>
          <w:tcPr>
            <w:tcW w:w="935" w:type="pct"/>
            <w:shd w:val="clear" w:color="auto" w:fill="auto"/>
          </w:tcPr>
          <w:p w14:paraId="102EB748" w14:textId="17DCCC71" w:rsidR="00051A01" w:rsidRPr="001B0586" w:rsidRDefault="00051A01" w:rsidP="00051A01">
            <w:pPr>
              <w:pStyle w:val="ListParagraph"/>
              <w:numPr>
                <w:ilvl w:val="0"/>
                <w:numId w:val="1"/>
              </w:numPr>
              <w:ind w:left="169" w:hanging="180"/>
              <w:rPr>
                <w:rFonts w:ascii="Arial" w:hAnsi="Arial" w:cs="Arial"/>
                <w:sz w:val="20"/>
                <w:szCs w:val="20"/>
              </w:rPr>
            </w:pPr>
          </w:p>
        </w:tc>
        <w:tc>
          <w:tcPr>
            <w:tcW w:w="934" w:type="pct"/>
            <w:shd w:val="clear" w:color="auto" w:fill="auto"/>
          </w:tcPr>
          <w:p w14:paraId="6B3A085D" w14:textId="6C5BC68C" w:rsidR="00051A01" w:rsidRPr="00A00DAA" w:rsidRDefault="00051A01" w:rsidP="00051A01">
            <w:pPr>
              <w:spacing w:before="20" w:after="20"/>
              <w:rPr>
                <w:rFonts w:ascii="Arial" w:hAnsi="Arial" w:cs="Arial"/>
                <w:sz w:val="20"/>
                <w:szCs w:val="20"/>
              </w:rPr>
            </w:pPr>
          </w:p>
        </w:tc>
        <w:tc>
          <w:tcPr>
            <w:tcW w:w="936" w:type="pct"/>
            <w:shd w:val="clear" w:color="auto" w:fill="auto"/>
          </w:tcPr>
          <w:p w14:paraId="2C5FD55E" w14:textId="77777777" w:rsidR="00051A01" w:rsidRPr="00A00DAA" w:rsidRDefault="00051A01" w:rsidP="00051A01">
            <w:pPr>
              <w:rPr>
                <w:rFonts w:ascii="Arial" w:hAnsi="Arial" w:cs="Arial"/>
                <w:sz w:val="20"/>
                <w:szCs w:val="20"/>
              </w:rPr>
            </w:pPr>
          </w:p>
        </w:tc>
      </w:tr>
      <w:bookmarkEnd w:id="12"/>
      <w:tr w:rsidR="00051A01" w:rsidRPr="00A00DAA" w14:paraId="27CF000A" w14:textId="77777777" w:rsidTr="00C03B2A">
        <w:trPr>
          <w:tblHeader/>
        </w:trPr>
        <w:tc>
          <w:tcPr>
            <w:tcW w:w="774" w:type="pct"/>
            <w:shd w:val="clear" w:color="auto" w:fill="auto"/>
          </w:tcPr>
          <w:p w14:paraId="02E22499" w14:textId="4F757CCC"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8.1.3c. Drop off locations are expanded.</w:t>
            </w:r>
          </w:p>
        </w:tc>
        <w:tc>
          <w:tcPr>
            <w:tcW w:w="487" w:type="pct"/>
            <w:shd w:val="clear" w:color="auto" w:fill="auto"/>
          </w:tcPr>
          <w:p w14:paraId="38A2BD27" w14:textId="77777777" w:rsidR="00051A01" w:rsidRPr="00A00DAA" w:rsidRDefault="00051A01" w:rsidP="00051A01">
            <w:pPr>
              <w:spacing w:before="20" w:after="20"/>
              <w:rPr>
                <w:rFonts w:ascii="Arial" w:hAnsi="Arial" w:cs="Arial"/>
                <w:sz w:val="20"/>
                <w:szCs w:val="20"/>
              </w:rPr>
            </w:pPr>
          </w:p>
        </w:tc>
        <w:tc>
          <w:tcPr>
            <w:tcW w:w="934" w:type="pct"/>
            <w:shd w:val="clear" w:color="auto" w:fill="auto"/>
          </w:tcPr>
          <w:p w14:paraId="563F4428" w14:textId="17278B09" w:rsidR="00051A01" w:rsidRPr="00B91692" w:rsidRDefault="00051A01" w:rsidP="00051A01">
            <w:pPr>
              <w:spacing w:before="20" w:after="20"/>
              <w:rPr>
                <w:rFonts w:ascii="Arial" w:hAnsi="Arial" w:cs="Arial"/>
                <w:sz w:val="20"/>
                <w:szCs w:val="20"/>
              </w:rPr>
            </w:pPr>
          </w:p>
        </w:tc>
        <w:tc>
          <w:tcPr>
            <w:tcW w:w="935" w:type="pct"/>
            <w:shd w:val="clear" w:color="auto" w:fill="auto"/>
          </w:tcPr>
          <w:p w14:paraId="54268BD8" w14:textId="0006924F" w:rsidR="00051A01" w:rsidRPr="00A00DAA" w:rsidRDefault="00051A01" w:rsidP="00051A01">
            <w:pPr>
              <w:spacing w:before="20" w:after="20"/>
              <w:rPr>
                <w:rFonts w:ascii="Arial" w:hAnsi="Arial" w:cs="Arial"/>
                <w:sz w:val="20"/>
                <w:szCs w:val="20"/>
              </w:rPr>
            </w:pPr>
          </w:p>
        </w:tc>
        <w:tc>
          <w:tcPr>
            <w:tcW w:w="934" w:type="pct"/>
            <w:shd w:val="clear" w:color="auto" w:fill="auto"/>
          </w:tcPr>
          <w:p w14:paraId="65CFCB16" w14:textId="23B208C1" w:rsidR="00051A01" w:rsidRPr="00812095" w:rsidRDefault="00051A01" w:rsidP="00051A01">
            <w:pPr>
              <w:pStyle w:val="ListParagraph"/>
              <w:numPr>
                <w:ilvl w:val="0"/>
                <w:numId w:val="1"/>
              </w:numPr>
              <w:ind w:left="169" w:hanging="180"/>
              <w:rPr>
                <w:rFonts w:ascii="Arial" w:hAnsi="Arial" w:cs="Arial"/>
                <w:sz w:val="20"/>
                <w:szCs w:val="20"/>
              </w:rPr>
            </w:pPr>
          </w:p>
        </w:tc>
        <w:tc>
          <w:tcPr>
            <w:tcW w:w="936" w:type="pct"/>
            <w:shd w:val="clear" w:color="auto" w:fill="auto"/>
          </w:tcPr>
          <w:p w14:paraId="6FAF013A" w14:textId="77777777" w:rsidR="00051A01" w:rsidRPr="00A00DAA" w:rsidRDefault="00051A01" w:rsidP="00051A01">
            <w:pPr>
              <w:rPr>
                <w:rFonts w:ascii="Arial" w:hAnsi="Arial" w:cs="Arial"/>
                <w:sz w:val="20"/>
                <w:szCs w:val="20"/>
              </w:rPr>
            </w:pPr>
          </w:p>
        </w:tc>
      </w:tr>
      <w:tr w:rsidR="00051A01" w:rsidRPr="00A00DAA" w14:paraId="4331E347" w14:textId="77777777" w:rsidTr="00C03B2A">
        <w:tc>
          <w:tcPr>
            <w:tcW w:w="5000" w:type="pct"/>
            <w:gridSpan w:val="6"/>
            <w:shd w:val="clear" w:color="auto" w:fill="DBE5F1" w:themeFill="accent1" w:themeFillTint="33"/>
          </w:tcPr>
          <w:p w14:paraId="699CE609" w14:textId="77777777" w:rsidR="00051A01" w:rsidRPr="00A00DAA" w:rsidRDefault="00051A01" w:rsidP="00051A01">
            <w:pPr>
              <w:spacing w:before="60" w:after="60"/>
              <w:rPr>
                <w:rFonts w:ascii="Arial" w:hAnsi="Arial" w:cs="Arial"/>
                <w:b/>
                <w:color w:val="000000" w:themeColor="text1"/>
                <w:sz w:val="20"/>
                <w:szCs w:val="20"/>
              </w:rPr>
            </w:pPr>
            <w:r w:rsidRPr="00A00DAA">
              <w:rPr>
                <w:rFonts w:ascii="Arial" w:hAnsi="Arial" w:cs="Arial"/>
                <w:b/>
                <w:color w:val="000000" w:themeColor="text1"/>
                <w:sz w:val="20"/>
                <w:szCs w:val="20"/>
              </w:rPr>
              <w:t>Strategy 8.1.4: Expand capacity for electronic/digital information dissemination.</w:t>
            </w:r>
          </w:p>
        </w:tc>
      </w:tr>
      <w:tr w:rsidR="00051A01" w:rsidRPr="00A00DAA" w14:paraId="7D2334D4" w14:textId="77777777" w:rsidTr="00C03B2A">
        <w:trPr>
          <w:tblHeader/>
        </w:trPr>
        <w:tc>
          <w:tcPr>
            <w:tcW w:w="774" w:type="pct"/>
            <w:shd w:val="clear" w:color="auto" w:fill="auto"/>
          </w:tcPr>
          <w:p w14:paraId="248C7F63" w14:textId="7F48CB93"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8.1.4a. OCDOA webpage hits increased each year.</w:t>
            </w:r>
          </w:p>
        </w:tc>
        <w:tc>
          <w:tcPr>
            <w:tcW w:w="487" w:type="pct"/>
            <w:shd w:val="clear" w:color="auto" w:fill="auto"/>
          </w:tcPr>
          <w:p w14:paraId="3CFFC2B2" w14:textId="0E8E9F13"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OCDOA</w:t>
            </w:r>
          </w:p>
        </w:tc>
        <w:tc>
          <w:tcPr>
            <w:tcW w:w="934" w:type="pct"/>
            <w:shd w:val="clear" w:color="auto" w:fill="auto"/>
          </w:tcPr>
          <w:p w14:paraId="584C8ADB" w14:textId="77777777" w:rsidR="00051A01" w:rsidRPr="00051A01" w:rsidRDefault="00051A01" w:rsidP="00051A01">
            <w:pPr>
              <w:spacing w:before="20" w:after="20"/>
              <w:rPr>
                <w:rFonts w:ascii="Arial" w:hAnsi="Arial" w:cs="Arial"/>
                <w:sz w:val="20"/>
                <w:szCs w:val="20"/>
              </w:rPr>
            </w:pPr>
            <w:r w:rsidRPr="00051A01">
              <w:rPr>
                <w:rFonts w:ascii="Arial" w:hAnsi="Arial" w:cs="Arial"/>
                <w:sz w:val="20"/>
                <w:szCs w:val="20"/>
              </w:rPr>
              <w:t xml:space="preserve">Total page views (hits): </w:t>
            </w:r>
          </w:p>
          <w:p w14:paraId="2855C1B9" w14:textId="77777777" w:rsidR="00051A01" w:rsidRPr="00051A01" w:rsidRDefault="00051A01" w:rsidP="00051A01">
            <w:pPr>
              <w:spacing w:before="20" w:after="20"/>
              <w:rPr>
                <w:rFonts w:ascii="Arial" w:hAnsi="Arial" w:cs="Arial"/>
                <w:sz w:val="20"/>
                <w:szCs w:val="20"/>
              </w:rPr>
            </w:pPr>
            <w:r w:rsidRPr="00051A01">
              <w:rPr>
                <w:rFonts w:ascii="Arial" w:hAnsi="Arial" w:cs="Arial"/>
                <w:sz w:val="20"/>
                <w:szCs w:val="20"/>
              </w:rPr>
              <w:t>Top five pages:</w:t>
            </w:r>
          </w:p>
          <w:p w14:paraId="3ADCF650" w14:textId="2A356307" w:rsidR="00051A01" w:rsidRPr="00B91692" w:rsidRDefault="00051A01" w:rsidP="00051A01">
            <w:pPr>
              <w:spacing w:before="20" w:after="20"/>
              <w:rPr>
                <w:rFonts w:ascii="Arial" w:hAnsi="Arial" w:cs="Arial"/>
                <w:sz w:val="20"/>
                <w:szCs w:val="20"/>
              </w:rPr>
            </w:pPr>
            <w:r w:rsidRPr="00051A01">
              <w:rPr>
                <w:rFonts w:ascii="Arial" w:hAnsi="Arial" w:cs="Arial"/>
                <w:sz w:val="20"/>
                <w:szCs w:val="20"/>
              </w:rPr>
              <w:t>Information pending</w:t>
            </w:r>
          </w:p>
        </w:tc>
        <w:tc>
          <w:tcPr>
            <w:tcW w:w="935" w:type="pct"/>
            <w:shd w:val="clear" w:color="auto" w:fill="auto"/>
          </w:tcPr>
          <w:p w14:paraId="49E23820" w14:textId="4556CD26" w:rsidR="00051A01" w:rsidRPr="00A00DAA" w:rsidRDefault="00051A01" w:rsidP="00051A01">
            <w:pPr>
              <w:rPr>
                <w:rFonts w:ascii="Arial" w:hAnsi="Arial" w:cs="Arial"/>
                <w:i/>
                <w:sz w:val="20"/>
                <w:szCs w:val="20"/>
              </w:rPr>
            </w:pPr>
          </w:p>
        </w:tc>
        <w:tc>
          <w:tcPr>
            <w:tcW w:w="934" w:type="pct"/>
            <w:shd w:val="clear" w:color="auto" w:fill="auto"/>
          </w:tcPr>
          <w:p w14:paraId="068FEE08" w14:textId="5A4FE025" w:rsidR="00051A01" w:rsidRPr="00B91692" w:rsidRDefault="00051A01" w:rsidP="00051A01">
            <w:pPr>
              <w:rPr>
                <w:rFonts w:ascii="Arial" w:hAnsi="Arial" w:cs="Arial"/>
                <w:sz w:val="20"/>
                <w:szCs w:val="20"/>
              </w:rPr>
            </w:pPr>
          </w:p>
        </w:tc>
        <w:tc>
          <w:tcPr>
            <w:tcW w:w="936" w:type="pct"/>
            <w:shd w:val="clear" w:color="auto" w:fill="auto"/>
          </w:tcPr>
          <w:p w14:paraId="5AAB6A8B" w14:textId="2133C66C" w:rsidR="00051A01" w:rsidRPr="00FB17B0" w:rsidRDefault="00051A01" w:rsidP="00051A01">
            <w:pPr>
              <w:pStyle w:val="ListParagraph"/>
              <w:numPr>
                <w:ilvl w:val="0"/>
                <w:numId w:val="27"/>
              </w:numPr>
              <w:ind w:left="144" w:hanging="144"/>
              <w:rPr>
                <w:rFonts w:ascii="Arial" w:hAnsi="Arial" w:cs="Arial"/>
                <w:sz w:val="20"/>
                <w:szCs w:val="20"/>
              </w:rPr>
            </w:pPr>
          </w:p>
        </w:tc>
      </w:tr>
      <w:tr w:rsidR="00051A01" w:rsidRPr="00A00DAA" w14:paraId="1336BBAA" w14:textId="77777777" w:rsidTr="00C03B2A">
        <w:trPr>
          <w:tblHeader/>
        </w:trPr>
        <w:tc>
          <w:tcPr>
            <w:tcW w:w="774" w:type="pct"/>
            <w:shd w:val="clear" w:color="auto" w:fill="auto"/>
          </w:tcPr>
          <w:p w14:paraId="4AAE9D27" w14:textId="6B53A9B1"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8.1.4b. OCDOA Facebook page has more friends/hits each year.</w:t>
            </w:r>
          </w:p>
        </w:tc>
        <w:tc>
          <w:tcPr>
            <w:tcW w:w="487" w:type="pct"/>
            <w:shd w:val="clear" w:color="auto" w:fill="auto"/>
          </w:tcPr>
          <w:p w14:paraId="27CFCFFD" w14:textId="6AFDCFF5"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OCDOA</w:t>
            </w:r>
          </w:p>
        </w:tc>
        <w:tc>
          <w:tcPr>
            <w:tcW w:w="934" w:type="pct"/>
            <w:shd w:val="clear" w:color="auto" w:fill="auto"/>
          </w:tcPr>
          <w:p w14:paraId="6A6AE92F" w14:textId="12931FBE" w:rsidR="00051A01" w:rsidRPr="00B91692" w:rsidRDefault="00051A01" w:rsidP="00051A01">
            <w:pPr>
              <w:spacing w:before="20" w:after="20"/>
              <w:rPr>
                <w:rFonts w:ascii="Arial" w:hAnsi="Arial" w:cs="Arial"/>
                <w:sz w:val="20"/>
                <w:szCs w:val="20"/>
              </w:rPr>
            </w:pPr>
            <w:r w:rsidRPr="00D94D80">
              <w:rPr>
                <w:rFonts w:ascii="Arial" w:hAnsi="Arial" w:cs="Arial"/>
                <w:sz w:val="20"/>
                <w:szCs w:val="20"/>
              </w:rPr>
              <w:t>Total Facebook “Likes” 5</w:t>
            </w:r>
            <w:r>
              <w:rPr>
                <w:rFonts w:ascii="Arial" w:hAnsi="Arial" w:cs="Arial"/>
                <w:sz w:val="20"/>
                <w:szCs w:val="20"/>
              </w:rPr>
              <w:t>83</w:t>
            </w:r>
            <w:r w:rsidRPr="00D94D80">
              <w:rPr>
                <w:rFonts w:ascii="Arial" w:hAnsi="Arial" w:cs="Arial"/>
                <w:sz w:val="20"/>
                <w:szCs w:val="20"/>
              </w:rPr>
              <w:t xml:space="preserve">. Up </w:t>
            </w:r>
            <w:r>
              <w:rPr>
                <w:rFonts w:ascii="Arial" w:hAnsi="Arial" w:cs="Arial"/>
                <w:sz w:val="20"/>
                <w:szCs w:val="20"/>
              </w:rPr>
              <w:t>1.22</w:t>
            </w:r>
            <w:r w:rsidRPr="00D94D80">
              <w:rPr>
                <w:rFonts w:ascii="Arial" w:hAnsi="Arial" w:cs="Arial"/>
                <w:sz w:val="20"/>
                <w:szCs w:val="20"/>
              </w:rPr>
              <w:t>% from previous quarter</w:t>
            </w:r>
          </w:p>
        </w:tc>
        <w:tc>
          <w:tcPr>
            <w:tcW w:w="935" w:type="pct"/>
            <w:shd w:val="clear" w:color="auto" w:fill="auto"/>
          </w:tcPr>
          <w:p w14:paraId="2280ACD5" w14:textId="6A83AC39" w:rsidR="00051A01" w:rsidRPr="00A00DAA" w:rsidRDefault="00051A01" w:rsidP="00051A01">
            <w:pPr>
              <w:spacing w:before="20" w:after="20"/>
              <w:rPr>
                <w:rFonts w:ascii="Arial" w:hAnsi="Arial" w:cs="Arial"/>
                <w:sz w:val="20"/>
                <w:szCs w:val="20"/>
              </w:rPr>
            </w:pPr>
          </w:p>
        </w:tc>
        <w:tc>
          <w:tcPr>
            <w:tcW w:w="934" w:type="pct"/>
            <w:shd w:val="clear" w:color="auto" w:fill="auto"/>
          </w:tcPr>
          <w:p w14:paraId="3D732B6A" w14:textId="4FA43B4C" w:rsidR="00051A01" w:rsidRPr="00A00DAA" w:rsidRDefault="00051A01" w:rsidP="00051A01">
            <w:pPr>
              <w:spacing w:before="20" w:after="20"/>
              <w:rPr>
                <w:rFonts w:ascii="Arial" w:hAnsi="Arial" w:cs="Arial"/>
                <w:sz w:val="20"/>
                <w:szCs w:val="20"/>
              </w:rPr>
            </w:pPr>
          </w:p>
        </w:tc>
        <w:tc>
          <w:tcPr>
            <w:tcW w:w="936" w:type="pct"/>
            <w:shd w:val="clear" w:color="auto" w:fill="auto"/>
          </w:tcPr>
          <w:p w14:paraId="065558A7" w14:textId="2A3508ED" w:rsidR="00051A01" w:rsidRPr="00A00DAA" w:rsidRDefault="00051A01" w:rsidP="00051A01">
            <w:pPr>
              <w:rPr>
                <w:rFonts w:ascii="Arial" w:hAnsi="Arial" w:cs="Arial"/>
                <w:sz w:val="20"/>
                <w:szCs w:val="20"/>
              </w:rPr>
            </w:pPr>
          </w:p>
        </w:tc>
      </w:tr>
      <w:tr w:rsidR="00051A01" w:rsidRPr="00A00DAA" w14:paraId="29B30605" w14:textId="77777777" w:rsidTr="00C03B2A">
        <w:trPr>
          <w:tblHeader/>
        </w:trPr>
        <w:tc>
          <w:tcPr>
            <w:tcW w:w="774" w:type="pct"/>
            <w:shd w:val="clear" w:color="auto" w:fill="auto"/>
          </w:tcPr>
          <w:p w14:paraId="24D5450A" w14:textId="180F01BD"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8.1.4c. Number of Listserv members increased each year.</w:t>
            </w:r>
          </w:p>
        </w:tc>
        <w:tc>
          <w:tcPr>
            <w:tcW w:w="487" w:type="pct"/>
            <w:shd w:val="clear" w:color="auto" w:fill="auto"/>
          </w:tcPr>
          <w:p w14:paraId="24C66813" w14:textId="21B965C8"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OCDOA – Endless Possibilities, Community News for Caregivers</w:t>
            </w:r>
          </w:p>
        </w:tc>
        <w:tc>
          <w:tcPr>
            <w:tcW w:w="934" w:type="pct"/>
            <w:shd w:val="clear" w:color="auto" w:fill="auto"/>
          </w:tcPr>
          <w:p w14:paraId="31356802" w14:textId="77777777" w:rsidR="00051A01" w:rsidRDefault="00051A01" w:rsidP="00051A01">
            <w:pPr>
              <w:pStyle w:val="ListParagraph"/>
              <w:numPr>
                <w:ilvl w:val="0"/>
                <w:numId w:val="19"/>
              </w:numPr>
              <w:spacing w:before="20" w:after="20"/>
              <w:ind w:left="144" w:hanging="144"/>
              <w:rPr>
                <w:rFonts w:ascii="Arial" w:hAnsi="Arial" w:cs="Arial"/>
                <w:sz w:val="20"/>
                <w:szCs w:val="20"/>
              </w:rPr>
            </w:pPr>
            <w:r w:rsidRPr="00D939FF">
              <w:rPr>
                <w:rFonts w:ascii="Arial" w:hAnsi="Arial" w:cs="Arial"/>
                <w:sz w:val="20"/>
                <w:szCs w:val="20"/>
              </w:rPr>
              <w:t>Endless Possibilities</w:t>
            </w:r>
            <w:r>
              <w:rPr>
                <w:rFonts w:ascii="Arial" w:hAnsi="Arial" w:cs="Arial"/>
                <w:sz w:val="20"/>
                <w:szCs w:val="20"/>
              </w:rPr>
              <w:t>: 3477 subscribers</w:t>
            </w:r>
          </w:p>
          <w:p w14:paraId="6A9379C4" w14:textId="68E3E01A" w:rsidR="00051A01" w:rsidRPr="00A00DAA" w:rsidRDefault="00051A01" w:rsidP="00051A01">
            <w:pPr>
              <w:pStyle w:val="ListParagraph"/>
              <w:numPr>
                <w:ilvl w:val="0"/>
                <w:numId w:val="1"/>
              </w:numPr>
              <w:spacing w:before="20" w:after="20"/>
              <w:ind w:left="169" w:hanging="180"/>
              <w:rPr>
                <w:rFonts w:ascii="Arial" w:hAnsi="Arial" w:cs="Arial"/>
                <w:sz w:val="20"/>
                <w:szCs w:val="20"/>
              </w:rPr>
            </w:pPr>
            <w:r w:rsidRPr="00D939FF">
              <w:rPr>
                <w:rFonts w:ascii="Arial" w:hAnsi="Arial" w:cs="Arial"/>
                <w:sz w:val="20"/>
                <w:szCs w:val="20"/>
              </w:rPr>
              <w:t>Community News for Caregivers: 6</w:t>
            </w:r>
            <w:r>
              <w:rPr>
                <w:rFonts w:ascii="Arial" w:hAnsi="Arial" w:cs="Arial"/>
                <w:sz w:val="20"/>
                <w:szCs w:val="20"/>
              </w:rPr>
              <w:t>79</w:t>
            </w:r>
            <w:r w:rsidRPr="00D939FF">
              <w:rPr>
                <w:rFonts w:ascii="Arial" w:hAnsi="Arial" w:cs="Arial"/>
                <w:sz w:val="20"/>
                <w:szCs w:val="20"/>
              </w:rPr>
              <w:t xml:space="preserve"> subscribers</w:t>
            </w:r>
          </w:p>
        </w:tc>
        <w:tc>
          <w:tcPr>
            <w:tcW w:w="935" w:type="pct"/>
            <w:shd w:val="clear" w:color="auto" w:fill="auto"/>
          </w:tcPr>
          <w:p w14:paraId="36B33E61" w14:textId="0C33D77B" w:rsidR="00051A01" w:rsidRPr="00172647" w:rsidRDefault="00051A01" w:rsidP="00051A01">
            <w:pPr>
              <w:pStyle w:val="ListParagraph"/>
              <w:numPr>
                <w:ilvl w:val="0"/>
                <w:numId w:val="20"/>
              </w:numPr>
              <w:spacing w:before="20" w:after="20"/>
              <w:ind w:left="144" w:hanging="144"/>
              <w:rPr>
                <w:rFonts w:ascii="Arial" w:hAnsi="Arial" w:cs="Arial"/>
                <w:sz w:val="20"/>
                <w:szCs w:val="20"/>
              </w:rPr>
            </w:pPr>
          </w:p>
        </w:tc>
        <w:tc>
          <w:tcPr>
            <w:tcW w:w="934" w:type="pct"/>
            <w:shd w:val="clear" w:color="auto" w:fill="auto"/>
          </w:tcPr>
          <w:p w14:paraId="156CD17A" w14:textId="465D813D" w:rsidR="00051A01" w:rsidRPr="00F40DCE" w:rsidRDefault="00051A01" w:rsidP="00051A01">
            <w:pPr>
              <w:pStyle w:val="ListParagraph"/>
              <w:numPr>
                <w:ilvl w:val="0"/>
                <w:numId w:val="20"/>
              </w:numPr>
              <w:spacing w:before="20" w:after="20"/>
              <w:ind w:left="144" w:hanging="144"/>
              <w:rPr>
                <w:rFonts w:ascii="Arial" w:hAnsi="Arial" w:cs="Arial"/>
                <w:i/>
                <w:sz w:val="20"/>
                <w:szCs w:val="20"/>
              </w:rPr>
            </w:pPr>
          </w:p>
        </w:tc>
        <w:tc>
          <w:tcPr>
            <w:tcW w:w="936" w:type="pct"/>
            <w:shd w:val="clear" w:color="auto" w:fill="auto"/>
          </w:tcPr>
          <w:p w14:paraId="0AACFEAE" w14:textId="4B819C7F" w:rsidR="00051A01" w:rsidRPr="00FB17B0" w:rsidRDefault="00051A01" w:rsidP="00051A01">
            <w:pPr>
              <w:pStyle w:val="ListParagraph"/>
              <w:numPr>
                <w:ilvl w:val="0"/>
                <w:numId w:val="20"/>
              </w:numPr>
              <w:spacing w:before="20" w:after="20"/>
              <w:ind w:left="144" w:hanging="144"/>
              <w:rPr>
                <w:rFonts w:ascii="Arial" w:hAnsi="Arial" w:cs="Arial"/>
                <w:sz w:val="20"/>
                <w:szCs w:val="20"/>
              </w:rPr>
            </w:pPr>
          </w:p>
        </w:tc>
      </w:tr>
      <w:tr w:rsidR="00051A01" w:rsidRPr="00A00DAA" w14:paraId="761769AF" w14:textId="77777777" w:rsidTr="00C03B2A">
        <w:trPr>
          <w:tblHeader/>
        </w:trPr>
        <w:tc>
          <w:tcPr>
            <w:tcW w:w="774" w:type="pct"/>
            <w:shd w:val="clear" w:color="auto" w:fill="auto"/>
          </w:tcPr>
          <w:p w14:paraId="53FAB91E" w14:textId="467EC618"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8.1.4d. New methods established to keep up with technological advances.</w:t>
            </w:r>
          </w:p>
        </w:tc>
        <w:tc>
          <w:tcPr>
            <w:tcW w:w="487" w:type="pct"/>
            <w:shd w:val="clear" w:color="auto" w:fill="auto"/>
          </w:tcPr>
          <w:p w14:paraId="549CA2CB" w14:textId="2CB1DBF4"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OCDOA, OC IT, OC Community Relations</w:t>
            </w:r>
          </w:p>
        </w:tc>
        <w:tc>
          <w:tcPr>
            <w:tcW w:w="934" w:type="pct"/>
            <w:shd w:val="clear" w:color="auto" w:fill="auto"/>
          </w:tcPr>
          <w:p w14:paraId="133D07CF" w14:textId="77777777" w:rsidR="00051A01" w:rsidRPr="00A14D6F" w:rsidRDefault="00051A01" w:rsidP="00051A01">
            <w:pPr>
              <w:numPr>
                <w:ilvl w:val="0"/>
                <w:numId w:val="21"/>
              </w:numPr>
              <w:ind w:left="144" w:hanging="144"/>
              <w:rPr>
                <w:rFonts w:ascii="Arial" w:hAnsi="Arial" w:cs="Arial"/>
                <w:sz w:val="20"/>
                <w:szCs w:val="20"/>
              </w:rPr>
            </w:pPr>
            <w:r>
              <w:rPr>
                <w:rFonts w:ascii="Arial" w:hAnsi="Arial" w:cs="Arial"/>
                <w:sz w:val="20"/>
                <w:szCs w:val="20"/>
              </w:rPr>
              <w:t xml:space="preserve">RecTrac </w:t>
            </w:r>
            <w:r w:rsidRPr="00A14D6F">
              <w:rPr>
                <w:rFonts w:ascii="Arial" w:hAnsi="Arial" w:cs="Arial"/>
                <w:sz w:val="20"/>
                <w:szCs w:val="20"/>
              </w:rPr>
              <w:t>Projects waiting until upgrades are initiated and completed</w:t>
            </w:r>
          </w:p>
          <w:p w14:paraId="79648D13" w14:textId="77777777" w:rsidR="00051A01" w:rsidRDefault="00051A01" w:rsidP="00051A01">
            <w:pPr>
              <w:numPr>
                <w:ilvl w:val="0"/>
                <w:numId w:val="21"/>
              </w:numPr>
              <w:ind w:left="144" w:hanging="144"/>
              <w:rPr>
                <w:rFonts w:ascii="Arial" w:hAnsi="Arial" w:cs="Arial"/>
                <w:sz w:val="20"/>
                <w:szCs w:val="20"/>
              </w:rPr>
            </w:pPr>
            <w:r>
              <w:rPr>
                <w:rFonts w:ascii="Arial" w:hAnsi="Arial" w:cs="Arial"/>
                <w:sz w:val="20"/>
                <w:szCs w:val="20"/>
              </w:rPr>
              <w:t>RecTrac Power User Group was created and met, deciding to upgrade RecTrac in the Winter 2021</w:t>
            </w:r>
          </w:p>
          <w:p w14:paraId="181E18FF" w14:textId="3B7B0466" w:rsidR="00051A01" w:rsidRPr="00051A01" w:rsidRDefault="00051A01" w:rsidP="00051A01">
            <w:pPr>
              <w:numPr>
                <w:ilvl w:val="0"/>
                <w:numId w:val="21"/>
              </w:numPr>
              <w:ind w:left="144" w:hanging="144"/>
              <w:rPr>
                <w:rFonts w:ascii="Arial" w:hAnsi="Arial" w:cs="Arial"/>
                <w:sz w:val="20"/>
                <w:szCs w:val="20"/>
              </w:rPr>
            </w:pPr>
            <w:r w:rsidRPr="00051A01">
              <w:rPr>
                <w:rFonts w:ascii="Arial" w:hAnsi="Arial" w:cs="Arial"/>
                <w:sz w:val="20"/>
                <w:szCs w:val="20"/>
              </w:rPr>
              <w:t xml:space="preserve">Launched new OCDOA YouTube channel </w:t>
            </w:r>
            <w:hyperlink r:id="rId24" w:history="1">
              <w:r w:rsidRPr="00051A01">
                <w:rPr>
                  <w:rStyle w:val="Hyperlink"/>
                  <w:rFonts w:ascii="Arial" w:hAnsi="Arial" w:cs="Arial"/>
                  <w:sz w:val="20"/>
                  <w:szCs w:val="20"/>
                </w:rPr>
                <w:t>https://www.youtube.com/channel/UCEEl8ytoBeTy1qB0YGl_0mQ?view_as=subscriber</w:t>
              </w:r>
            </w:hyperlink>
          </w:p>
        </w:tc>
        <w:tc>
          <w:tcPr>
            <w:tcW w:w="935" w:type="pct"/>
            <w:shd w:val="clear" w:color="auto" w:fill="auto"/>
          </w:tcPr>
          <w:p w14:paraId="55B19A8B" w14:textId="1C3F8F5C" w:rsidR="00051A01" w:rsidRPr="00172647" w:rsidRDefault="00051A01" w:rsidP="00051A01">
            <w:pPr>
              <w:pStyle w:val="ListParagraph"/>
              <w:numPr>
                <w:ilvl w:val="0"/>
                <w:numId w:val="21"/>
              </w:numPr>
              <w:spacing w:before="20" w:after="20"/>
              <w:ind w:left="144" w:hanging="144"/>
              <w:rPr>
                <w:rFonts w:ascii="Arial" w:hAnsi="Arial" w:cs="Arial"/>
                <w:sz w:val="20"/>
                <w:szCs w:val="20"/>
              </w:rPr>
            </w:pPr>
          </w:p>
        </w:tc>
        <w:tc>
          <w:tcPr>
            <w:tcW w:w="934" w:type="pct"/>
            <w:shd w:val="clear" w:color="auto" w:fill="auto"/>
          </w:tcPr>
          <w:p w14:paraId="1982B146" w14:textId="7C45C911" w:rsidR="00051A01" w:rsidRPr="00F40DCE" w:rsidRDefault="00051A01" w:rsidP="00051A01">
            <w:pPr>
              <w:pStyle w:val="ListParagraph"/>
              <w:numPr>
                <w:ilvl w:val="0"/>
                <w:numId w:val="21"/>
              </w:numPr>
              <w:spacing w:before="20" w:after="20"/>
              <w:ind w:left="144" w:hanging="144"/>
              <w:rPr>
                <w:rFonts w:ascii="Arial" w:hAnsi="Arial" w:cs="Arial"/>
                <w:sz w:val="20"/>
                <w:szCs w:val="20"/>
              </w:rPr>
            </w:pPr>
          </w:p>
        </w:tc>
        <w:tc>
          <w:tcPr>
            <w:tcW w:w="936" w:type="pct"/>
            <w:shd w:val="clear" w:color="auto" w:fill="auto"/>
          </w:tcPr>
          <w:p w14:paraId="45D777B0" w14:textId="594D0F03" w:rsidR="00051A01" w:rsidRPr="00FB17B0" w:rsidRDefault="00051A01" w:rsidP="00051A01">
            <w:pPr>
              <w:numPr>
                <w:ilvl w:val="0"/>
                <w:numId w:val="21"/>
              </w:numPr>
              <w:ind w:left="144" w:hanging="144"/>
              <w:rPr>
                <w:rFonts w:ascii="Arial" w:hAnsi="Arial" w:cs="Arial"/>
                <w:sz w:val="20"/>
                <w:szCs w:val="20"/>
              </w:rPr>
            </w:pPr>
          </w:p>
        </w:tc>
      </w:tr>
      <w:tr w:rsidR="00051A01" w:rsidRPr="00A00DAA" w14:paraId="585D06CA" w14:textId="77777777" w:rsidTr="00C03B2A">
        <w:trPr>
          <w:tblHeader/>
        </w:trPr>
        <w:tc>
          <w:tcPr>
            <w:tcW w:w="774" w:type="pct"/>
            <w:shd w:val="clear" w:color="auto" w:fill="auto"/>
          </w:tcPr>
          <w:p w14:paraId="2239F074" w14:textId="0C40A551"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8.1.4e. People report they are hearing about events/programming through these sources when they register.</w:t>
            </w:r>
          </w:p>
        </w:tc>
        <w:tc>
          <w:tcPr>
            <w:tcW w:w="487" w:type="pct"/>
            <w:shd w:val="clear" w:color="auto" w:fill="auto"/>
          </w:tcPr>
          <w:p w14:paraId="23CA5D4C" w14:textId="77777777" w:rsidR="00051A01" w:rsidRPr="00A00DAA" w:rsidRDefault="00051A01" w:rsidP="00051A01">
            <w:pPr>
              <w:spacing w:before="20" w:after="20"/>
              <w:rPr>
                <w:rFonts w:ascii="Arial" w:hAnsi="Arial" w:cs="Arial"/>
                <w:sz w:val="20"/>
                <w:szCs w:val="20"/>
              </w:rPr>
            </w:pPr>
          </w:p>
        </w:tc>
        <w:tc>
          <w:tcPr>
            <w:tcW w:w="934" w:type="pct"/>
            <w:shd w:val="clear" w:color="auto" w:fill="auto"/>
          </w:tcPr>
          <w:p w14:paraId="2569E735" w14:textId="007DC15E" w:rsidR="00051A01" w:rsidRPr="00B91692" w:rsidRDefault="00051A01" w:rsidP="00051A01">
            <w:pPr>
              <w:spacing w:before="20" w:after="20"/>
              <w:rPr>
                <w:rFonts w:ascii="Arial" w:hAnsi="Arial" w:cs="Arial"/>
                <w:sz w:val="20"/>
                <w:szCs w:val="20"/>
              </w:rPr>
            </w:pPr>
            <w:r>
              <w:rPr>
                <w:rFonts w:ascii="Arial" w:hAnsi="Arial" w:cs="Arial"/>
                <w:sz w:val="20"/>
                <w:szCs w:val="20"/>
              </w:rPr>
              <w:t>Ongoing</w:t>
            </w:r>
          </w:p>
        </w:tc>
        <w:tc>
          <w:tcPr>
            <w:tcW w:w="935" w:type="pct"/>
            <w:shd w:val="clear" w:color="auto" w:fill="auto"/>
          </w:tcPr>
          <w:p w14:paraId="6AD79160" w14:textId="37FE986C" w:rsidR="00051A01" w:rsidRPr="00A00DAA" w:rsidRDefault="00051A01" w:rsidP="00051A01">
            <w:pPr>
              <w:spacing w:before="20" w:after="20"/>
              <w:rPr>
                <w:rFonts w:ascii="Arial" w:hAnsi="Arial" w:cs="Arial"/>
                <w:sz w:val="20"/>
                <w:szCs w:val="20"/>
              </w:rPr>
            </w:pPr>
          </w:p>
        </w:tc>
        <w:tc>
          <w:tcPr>
            <w:tcW w:w="934" w:type="pct"/>
            <w:shd w:val="clear" w:color="auto" w:fill="auto"/>
          </w:tcPr>
          <w:p w14:paraId="6AF107C2" w14:textId="77777777" w:rsidR="00051A01" w:rsidRPr="00A00DAA" w:rsidRDefault="00051A01" w:rsidP="00051A01">
            <w:pPr>
              <w:spacing w:before="20" w:after="20"/>
              <w:rPr>
                <w:rFonts w:ascii="Arial" w:hAnsi="Arial" w:cs="Arial"/>
                <w:sz w:val="20"/>
                <w:szCs w:val="20"/>
              </w:rPr>
            </w:pPr>
          </w:p>
        </w:tc>
        <w:tc>
          <w:tcPr>
            <w:tcW w:w="936" w:type="pct"/>
            <w:shd w:val="clear" w:color="auto" w:fill="auto"/>
          </w:tcPr>
          <w:p w14:paraId="3BC38F4B" w14:textId="77777777" w:rsidR="00051A01" w:rsidRPr="00A00DAA" w:rsidRDefault="00051A01" w:rsidP="00051A01">
            <w:pPr>
              <w:rPr>
                <w:rFonts w:ascii="Arial" w:hAnsi="Arial" w:cs="Arial"/>
                <w:sz w:val="20"/>
                <w:szCs w:val="20"/>
              </w:rPr>
            </w:pPr>
          </w:p>
        </w:tc>
      </w:tr>
      <w:tr w:rsidR="00051A01" w:rsidRPr="00A00DAA" w14:paraId="662A37D1" w14:textId="77777777" w:rsidTr="00C03B2A">
        <w:tc>
          <w:tcPr>
            <w:tcW w:w="5000" w:type="pct"/>
            <w:gridSpan w:val="6"/>
            <w:shd w:val="clear" w:color="auto" w:fill="DBE5F1" w:themeFill="accent1" w:themeFillTint="33"/>
          </w:tcPr>
          <w:p w14:paraId="216CCE11" w14:textId="77777777" w:rsidR="00051A01" w:rsidRPr="00A00DAA" w:rsidRDefault="00051A01" w:rsidP="00051A01">
            <w:pPr>
              <w:spacing w:before="60" w:after="60"/>
              <w:rPr>
                <w:rFonts w:ascii="Arial" w:hAnsi="Arial" w:cs="Arial"/>
                <w:b/>
                <w:color w:val="000000" w:themeColor="text1"/>
                <w:sz w:val="20"/>
                <w:szCs w:val="20"/>
              </w:rPr>
            </w:pPr>
            <w:r w:rsidRPr="00A00DAA">
              <w:rPr>
                <w:rFonts w:ascii="Arial" w:hAnsi="Arial" w:cs="Arial"/>
                <w:b/>
                <w:color w:val="000000" w:themeColor="text1"/>
                <w:sz w:val="20"/>
                <w:szCs w:val="20"/>
              </w:rPr>
              <w:t>Strategy 8.1.5: Continue to use media sources that do not rely on electronic sources.</w:t>
            </w:r>
          </w:p>
        </w:tc>
      </w:tr>
      <w:tr w:rsidR="00051A01" w:rsidRPr="00A00DAA" w14:paraId="57F7B5B3" w14:textId="77777777" w:rsidTr="00C03B2A">
        <w:trPr>
          <w:tblHeader/>
        </w:trPr>
        <w:tc>
          <w:tcPr>
            <w:tcW w:w="774" w:type="pct"/>
            <w:shd w:val="clear" w:color="auto" w:fill="auto"/>
          </w:tcPr>
          <w:p w14:paraId="6C00A778" w14:textId="3D86F9AB"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8.1.5a. Local radio stations, television stations, and newspapers are used to advertise OCDOA events/programming.</w:t>
            </w:r>
          </w:p>
        </w:tc>
        <w:tc>
          <w:tcPr>
            <w:tcW w:w="487" w:type="pct"/>
            <w:shd w:val="clear" w:color="auto" w:fill="auto"/>
          </w:tcPr>
          <w:p w14:paraId="7025A67E" w14:textId="5442D2D2"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OCDOA, OC – Community Relations</w:t>
            </w:r>
          </w:p>
        </w:tc>
        <w:tc>
          <w:tcPr>
            <w:tcW w:w="934" w:type="pct"/>
            <w:shd w:val="clear" w:color="auto" w:fill="auto"/>
          </w:tcPr>
          <w:p w14:paraId="5B66FE45" w14:textId="77777777" w:rsidR="00051A01" w:rsidRDefault="00051A01" w:rsidP="00051A01">
            <w:pPr>
              <w:pStyle w:val="ListParagraph"/>
              <w:numPr>
                <w:ilvl w:val="0"/>
                <w:numId w:val="21"/>
              </w:numPr>
              <w:spacing w:before="20" w:after="20"/>
              <w:ind w:left="144" w:hanging="144"/>
              <w:rPr>
                <w:rFonts w:ascii="Arial" w:hAnsi="Arial" w:cs="Arial"/>
                <w:sz w:val="20"/>
                <w:szCs w:val="20"/>
              </w:rPr>
            </w:pPr>
            <w:r>
              <w:rPr>
                <w:rFonts w:ascii="Arial" w:hAnsi="Arial" w:cs="Arial"/>
                <w:sz w:val="20"/>
                <w:szCs w:val="20"/>
              </w:rPr>
              <w:t xml:space="preserve">July 10, UNC Trauma Talk podcast: </w:t>
            </w:r>
            <w:r>
              <w:rPr>
                <w:rFonts w:ascii="Arial" w:hAnsi="Arial" w:cs="Arial"/>
                <w:i/>
                <w:sz w:val="20"/>
                <w:szCs w:val="20"/>
              </w:rPr>
              <w:t>Making Seniors Homes Safer: Staying Safe While Social Distancing</w:t>
            </w:r>
          </w:p>
          <w:p w14:paraId="19358BAA" w14:textId="77777777" w:rsidR="00051A01" w:rsidRDefault="00051A01" w:rsidP="00051A01">
            <w:pPr>
              <w:pStyle w:val="ListParagraph"/>
              <w:numPr>
                <w:ilvl w:val="0"/>
                <w:numId w:val="21"/>
              </w:numPr>
              <w:spacing w:before="20" w:after="20"/>
              <w:ind w:left="144" w:hanging="144"/>
              <w:rPr>
                <w:rFonts w:ascii="Arial" w:hAnsi="Arial" w:cs="Arial"/>
                <w:sz w:val="20"/>
                <w:szCs w:val="20"/>
              </w:rPr>
            </w:pPr>
            <w:r>
              <w:rPr>
                <w:rFonts w:ascii="Arial" w:hAnsi="Arial" w:cs="Arial"/>
                <w:sz w:val="20"/>
                <w:szCs w:val="20"/>
              </w:rPr>
              <w:t xml:space="preserve">Sept. 18, WHUP interview with VC 55+ Project EngAGE: </w:t>
            </w:r>
            <w:r>
              <w:rPr>
                <w:rFonts w:ascii="Arial" w:hAnsi="Arial" w:cs="Arial"/>
                <w:i/>
                <w:sz w:val="20"/>
                <w:szCs w:val="20"/>
              </w:rPr>
              <w:t>End of Life VSED</w:t>
            </w:r>
          </w:p>
          <w:p w14:paraId="6F71325F" w14:textId="565F6E10" w:rsidR="00051A01" w:rsidRPr="00051A01" w:rsidRDefault="00051A01" w:rsidP="00051A01">
            <w:pPr>
              <w:pStyle w:val="ListParagraph"/>
              <w:numPr>
                <w:ilvl w:val="0"/>
                <w:numId w:val="21"/>
              </w:numPr>
              <w:spacing w:before="20" w:after="20"/>
              <w:ind w:left="144" w:hanging="144"/>
              <w:rPr>
                <w:rFonts w:ascii="Arial" w:hAnsi="Arial" w:cs="Arial"/>
                <w:sz w:val="20"/>
                <w:szCs w:val="20"/>
              </w:rPr>
            </w:pPr>
            <w:r w:rsidRPr="003122BA">
              <w:rPr>
                <w:rFonts w:ascii="Arial" w:hAnsi="Arial" w:cs="Arial"/>
                <w:sz w:val="20"/>
                <w:szCs w:val="20"/>
              </w:rPr>
              <w:t>Sept. 23</w:t>
            </w:r>
            <w:r>
              <w:rPr>
                <w:rFonts w:ascii="Arial" w:hAnsi="Arial" w:cs="Arial"/>
                <w:sz w:val="20"/>
                <w:szCs w:val="20"/>
              </w:rPr>
              <w:t>,</w:t>
            </w:r>
            <w:r w:rsidRPr="003122BA">
              <w:rPr>
                <w:rFonts w:ascii="Arial" w:hAnsi="Arial" w:cs="Arial"/>
                <w:sz w:val="20"/>
                <w:szCs w:val="20"/>
              </w:rPr>
              <w:t xml:space="preserve"> Aging Matters Radio Show</w:t>
            </w:r>
            <w:r>
              <w:rPr>
                <w:rFonts w:ascii="Arial" w:hAnsi="Arial" w:cs="Arial"/>
                <w:sz w:val="20"/>
                <w:szCs w:val="20"/>
              </w:rPr>
              <w:t xml:space="preserve"> interview with OCDOA Wellness &amp; Communications staff: </w:t>
            </w:r>
            <w:r>
              <w:rPr>
                <w:rFonts w:ascii="Arial" w:hAnsi="Arial" w:cs="Arial"/>
                <w:i/>
                <w:sz w:val="20"/>
                <w:szCs w:val="20"/>
              </w:rPr>
              <w:t>How to Stay Healthy During COVID and Beyond</w:t>
            </w:r>
          </w:p>
        </w:tc>
        <w:tc>
          <w:tcPr>
            <w:tcW w:w="935" w:type="pct"/>
            <w:shd w:val="clear" w:color="auto" w:fill="auto"/>
          </w:tcPr>
          <w:p w14:paraId="64A6576D" w14:textId="575378D2" w:rsidR="00051A01" w:rsidRPr="00A00DAA" w:rsidRDefault="00051A01" w:rsidP="00051A01">
            <w:pPr>
              <w:numPr>
                <w:ilvl w:val="0"/>
                <w:numId w:val="1"/>
              </w:numPr>
              <w:spacing w:before="20" w:after="20"/>
              <w:ind w:left="169" w:hanging="180"/>
              <w:contextualSpacing/>
              <w:rPr>
                <w:rFonts w:ascii="Arial" w:hAnsi="Arial" w:cs="Arial"/>
                <w:sz w:val="20"/>
                <w:szCs w:val="20"/>
              </w:rPr>
            </w:pPr>
          </w:p>
        </w:tc>
        <w:tc>
          <w:tcPr>
            <w:tcW w:w="934" w:type="pct"/>
            <w:shd w:val="clear" w:color="auto" w:fill="auto"/>
          </w:tcPr>
          <w:p w14:paraId="5C74E69C" w14:textId="4D8DE33D" w:rsidR="00051A01" w:rsidRPr="00B91692" w:rsidRDefault="00051A01" w:rsidP="00051A01">
            <w:pPr>
              <w:numPr>
                <w:ilvl w:val="0"/>
                <w:numId w:val="1"/>
              </w:numPr>
              <w:spacing w:before="20" w:after="20"/>
              <w:ind w:left="169" w:hanging="180"/>
              <w:contextualSpacing/>
              <w:rPr>
                <w:rFonts w:ascii="Arial" w:hAnsi="Arial" w:cs="Arial"/>
                <w:sz w:val="20"/>
                <w:szCs w:val="20"/>
              </w:rPr>
            </w:pPr>
          </w:p>
        </w:tc>
        <w:tc>
          <w:tcPr>
            <w:tcW w:w="936" w:type="pct"/>
            <w:shd w:val="clear" w:color="auto" w:fill="auto"/>
          </w:tcPr>
          <w:p w14:paraId="0BBFCBBD" w14:textId="0977A1FC" w:rsidR="00051A01" w:rsidRPr="00FB17B0" w:rsidRDefault="00051A01" w:rsidP="00051A01">
            <w:pPr>
              <w:numPr>
                <w:ilvl w:val="0"/>
                <w:numId w:val="1"/>
              </w:numPr>
              <w:spacing w:before="20" w:after="20"/>
              <w:ind w:left="169" w:hanging="180"/>
              <w:contextualSpacing/>
              <w:rPr>
                <w:rFonts w:ascii="Arial" w:hAnsi="Arial" w:cs="Arial"/>
                <w:sz w:val="20"/>
                <w:szCs w:val="20"/>
              </w:rPr>
            </w:pPr>
          </w:p>
        </w:tc>
      </w:tr>
      <w:tr w:rsidR="00051A01" w:rsidRPr="00A00DAA" w14:paraId="7A9D5D14" w14:textId="77777777" w:rsidTr="00C03B2A">
        <w:trPr>
          <w:tblHeader/>
        </w:trPr>
        <w:tc>
          <w:tcPr>
            <w:tcW w:w="774" w:type="pct"/>
            <w:shd w:val="clear" w:color="auto" w:fill="auto"/>
          </w:tcPr>
          <w:p w14:paraId="5B5CF6E0" w14:textId="2819126B"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8.1.5b. OCDOA program, service, and resource information is distributed at community events.</w:t>
            </w:r>
          </w:p>
        </w:tc>
        <w:tc>
          <w:tcPr>
            <w:tcW w:w="487" w:type="pct"/>
            <w:shd w:val="clear" w:color="auto" w:fill="auto"/>
          </w:tcPr>
          <w:p w14:paraId="1877E384" w14:textId="5EC23D52"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 xml:space="preserve">OCDOA, Transitions Guiding Lights NC, El Centro NC, UNC Health Care – Benefits, Orange County Schools, Cedar Grove Community Center </w:t>
            </w:r>
          </w:p>
        </w:tc>
        <w:tc>
          <w:tcPr>
            <w:tcW w:w="934" w:type="pct"/>
            <w:shd w:val="clear" w:color="auto" w:fill="auto"/>
          </w:tcPr>
          <w:p w14:paraId="4A600742" w14:textId="2AE0C4BF" w:rsidR="00051A01" w:rsidRPr="00A00DAA" w:rsidRDefault="00051A01" w:rsidP="000B1436">
            <w:pPr>
              <w:pStyle w:val="ListParagraph"/>
              <w:numPr>
                <w:ilvl w:val="0"/>
                <w:numId w:val="1"/>
              </w:numPr>
              <w:spacing w:before="20" w:after="20"/>
              <w:ind w:left="164" w:hanging="180"/>
              <w:rPr>
                <w:rFonts w:ascii="Arial" w:hAnsi="Arial" w:cs="Arial"/>
                <w:sz w:val="20"/>
                <w:szCs w:val="20"/>
              </w:rPr>
            </w:pPr>
            <w:r>
              <w:rPr>
                <w:rFonts w:ascii="Arial" w:hAnsi="Arial" w:cs="Arial"/>
                <w:sz w:val="20"/>
                <w:szCs w:val="20"/>
              </w:rPr>
              <w:t>All in person community events were canceled in response to the COVID-19 pandemic.</w:t>
            </w:r>
          </w:p>
        </w:tc>
        <w:tc>
          <w:tcPr>
            <w:tcW w:w="935" w:type="pct"/>
            <w:shd w:val="clear" w:color="auto" w:fill="auto"/>
          </w:tcPr>
          <w:p w14:paraId="610353AE" w14:textId="7194BB84" w:rsidR="00051A01" w:rsidRPr="00B91692" w:rsidRDefault="00051A01" w:rsidP="00051A01">
            <w:pPr>
              <w:spacing w:before="20" w:after="20"/>
              <w:rPr>
                <w:rFonts w:ascii="Arial" w:hAnsi="Arial" w:cs="Arial"/>
                <w:sz w:val="20"/>
                <w:szCs w:val="20"/>
              </w:rPr>
            </w:pPr>
          </w:p>
        </w:tc>
        <w:tc>
          <w:tcPr>
            <w:tcW w:w="934" w:type="pct"/>
            <w:shd w:val="clear" w:color="auto" w:fill="auto"/>
          </w:tcPr>
          <w:p w14:paraId="57AE18D8" w14:textId="556A7EF1" w:rsidR="00051A01" w:rsidRPr="00F40DCE" w:rsidRDefault="00051A01" w:rsidP="00051A01">
            <w:pPr>
              <w:pStyle w:val="ListParagraph"/>
              <w:numPr>
                <w:ilvl w:val="0"/>
                <w:numId w:val="21"/>
              </w:numPr>
              <w:spacing w:before="20" w:after="20"/>
              <w:ind w:left="144" w:hanging="144"/>
              <w:rPr>
                <w:rFonts w:ascii="Arial" w:hAnsi="Arial" w:cs="Arial"/>
                <w:sz w:val="20"/>
                <w:szCs w:val="20"/>
              </w:rPr>
            </w:pPr>
          </w:p>
        </w:tc>
        <w:tc>
          <w:tcPr>
            <w:tcW w:w="936" w:type="pct"/>
            <w:shd w:val="clear" w:color="auto" w:fill="auto"/>
          </w:tcPr>
          <w:p w14:paraId="4CFC001E" w14:textId="46C3824C" w:rsidR="00051A01" w:rsidRPr="00A00DAA" w:rsidRDefault="00051A01" w:rsidP="00051A01">
            <w:pPr>
              <w:rPr>
                <w:rFonts w:ascii="Arial" w:hAnsi="Arial" w:cs="Arial"/>
                <w:sz w:val="20"/>
                <w:szCs w:val="20"/>
              </w:rPr>
            </w:pPr>
          </w:p>
        </w:tc>
      </w:tr>
      <w:tr w:rsidR="00051A01" w:rsidRPr="00A00DAA" w14:paraId="028261D9" w14:textId="77777777" w:rsidTr="00C03B2A">
        <w:trPr>
          <w:tblHeader/>
        </w:trPr>
        <w:tc>
          <w:tcPr>
            <w:tcW w:w="774" w:type="pct"/>
            <w:shd w:val="clear" w:color="auto" w:fill="auto"/>
          </w:tcPr>
          <w:p w14:paraId="27D9BFEE" w14:textId="268ADD90"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8.1.5c. Information “Toolkits” are created that volunteers can use to share OCDOA program and service information with others.</w:t>
            </w:r>
          </w:p>
        </w:tc>
        <w:tc>
          <w:tcPr>
            <w:tcW w:w="487" w:type="pct"/>
            <w:shd w:val="clear" w:color="auto" w:fill="auto"/>
          </w:tcPr>
          <w:p w14:paraId="67A4CB0D" w14:textId="77777777" w:rsidR="00051A01" w:rsidRPr="00A00DAA" w:rsidRDefault="00051A01" w:rsidP="00051A01">
            <w:pPr>
              <w:spacing w:before="20" w:after="20"/>
              <w:rPr>
                <w:rFonts w:ascii="Arial" w:hAnsi="Arial" w:cs="Arial"/>
                <w:sz w:val="20"/>
                <w:szCs w:val="20"/>
              </w:rPr>
            </w:pPr>
          </w:p>
        </w:tc>
        <w:tc>
          <w:tcPr>
            <w:tcW w:w="934" w:type="pct"/>
            <w:shd w:val="clear" w:color="auto" w:fill="auto"/>
          </w:tcPr>
          <w:p w14:paraId="380EAE67" w14:textId="227C72BE" w:rsidR="00051A01" w:rsidRPr="00A00DAA" w:rsidRDefault="000B1436" w:rsidP="00051A01">
            <w:pPr>
              <w:pStyle w:val="ListParagraph"/>
              <w:numPr>
                <w:ilvl w:val="0"/>
                <w:numId w:val="1"/>
              </w:numPr>
              <w:spacing w:before="20" w:after="20"/>
              <w:ind w:left="169" w:hanging="180"/>
              <w:rPr>
                <w:rFonts w:ascii="Arial" w:hAnsi="Arial" w:cs="Arial"/>
                <w:sz w:val="20"/>
                <w:szCs w:val="20"/>
              </w:rPr>
            </w:pPr>
            <w:r>
              <w:rPr>
                <w:rFonts w:ascii="Arial" w:hAnsi="Arial" w:cs="Arial"/>
                <w:sz w:val="20"/>
                <w:szCs w:val="20"/>
              </w:rPr>
              <w:t>Welcome packet has been put on hold due to COVID and until we determine what our new “normal” will look like at the centers when we return</w:t>
            </w:r>
          </w:p>
        </w:tc>
        <w:tc>
          <w:tcPr>
            <w:tcW w:w="935" w:type="pct"/>
            <w:shd w:val="clear" w:color="auto" w:fill="auto"/>
          </w:tcPr>
          <w:p w14:paraId="2968B008" w14:textId="3A0A6AE0" w:rsidR="00051A01" w:rsidRPr="00A00DAA" w:rsidRDefault="00051A01" w:rsidP="00051A01">
            <w:pPr>
              <w:rPr>
                <w:rFonts w:ascii="Arial" w:hAnsi="Arial" w:cs="Arial"/>
                <w:sz w:val="20"/>
                <w:szCs w:val="20"/>
              </w:rPr>
            </w:pPr>
          </w:p>
        </w:tc>
        <w:tc>
          <w:tcPr>
            <w:tcW w:w="934" w:type="pct"/>
            <w:shd w:val="clear" w:color="auto" w:fill="auto"/>
          </w:tcPr>
          <w:p w14:paraId="549FC818" w14:textId="3906196E" w:rsidR="00051A01" w:rsidRPr="00A00DAA" w:rsidRDefault="00051A01" w:rsidP="00051A01">
            <w:pPr>
              <w:spacing w:before="20" w:after="20"/>
              <w:rPr>
                <w:rFonts w:ascii="Arial" w:hAnsi="Arial" w:cs="Arial"/>
                <w:sz w:val="20"/>
                <w:szCs w:val="20"/>
              </w:rPr>
            </w:pPr>
          </w:p>
        </w:tc>
        <w:tc>
          <w:tcPr>
            <w:tcW w:w="936" w:type="pct"/>
            <w:shd w:val="clear" w:color="auto" w:fill="auto"/>
          </w:tcPr>
          <w:p w14:paraId="10CC23B4" w14:textId="502BBD32" w:rsidR="00051A01" w:rsidRPr="00A00DAA" w:rsidRDefault="00051A01" w:rsidP="00051A01">
            <w:pPr>
              <w:rPr>
                <w:rFonts w:ascii="Arial" w:hAnsi="Arial" w:cs="Arial"/>
                <w:sz w:val="20"/>
                <w:szCs w:val="20"/>
              </w:rPr>
            </w:pPr>
          </w:p>
        </w:tc>
      </w:tr>
      <w:tr w:rsidR="00051A01" w:rsidRPr="00A00DAA" w14:paraId="6152E2C7" w14:textId="77777777" w:rsidTr="00C03B2A">
        <w:trPr>
          <w:tblHeader/>
        </w:trPr>
        <w:tc>
          <w:tcPr>
            <w:tcW w:w="774" w:type="pct"/>
            <w:shd w:val="clear" w:color="auto" w:fill="auto"/>
          </w:tcPr>
          <w:p w14:paraId="4924B122" w14:textId="3C4A59A9"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8.1.5d. The number of Project EngAGE graduates is increased each year.</w:t>
            </w:r>
          </w:p>
        </w:tc>
        <w:tc>
          <w:tcPr>
            <w:tcW w:w="487" w:type="pct"/>
            <w:shd w:val="clear" w:color="auto" w:fill="auto"/>
          </w:tcPr>
          <w:p w14:paraId="1FAC4077" w14:textId="77777777" w:rsidR="00051A01" w:rsidRPr="00A00DAA" w:rsidRDefault="00051A01" w:rsidP="00051A01">
            <w:pPr>
              <w:spacing w:before="20" w:after="20"/>
              <w:rPr>
                <w:rFonts w:ascii="Arial" w:hAnsi="Arial" w:cs="Arial"/>
                <w:sz w:val="20"/>
                <w:szCs w:val="20"/>
              </w:rPr>
            </w:pPr>
          </w:p>
        </w:tc>
        <w:tc>
          <w:tcPr>
            <w:tcW w:w="934" w:type="pct"/>
            <w:shd w:val="clear" w:color="auto" w:fill="auto"/>
          </w:tcPr>
          <w:p w14:paraId="2E31EA47" w14:textId="4214C9CF" w:rsidR="00051A01" w:rsidRPr="00A00DAA" w:rsidRDefault="00051A01" w:rsidP="00051A01">
            <w:pPr>
              <w:pStyle w:val="ListParagraph"/>
              <w:numPr>
                <w:ilvl w:val="0"/>
                <w:numId w:val="1"/>
              </w:numPr>
              <w:spacing w:before="20" w:after="20"/>
              <w:ind w:left="169" w:hanging="180"/>
              <w:rPr>
                <w:rFonts w:ascii="Arial" w:hAnsi="Arial" w:cs="Arial"/>
                <w:sz w:val="20"/>
                <w:szCs w:val="20"/>
              </w:rPr>
            </w:pPr>
          </w:p>
        </w:tc>
        <w:tc>
          <w:tcPr>
            <w:tcW w:w="935" w:type="pct"/>
            <w:shd w:val="clear" w:color="auto" w:fill="auto"/>
          </w:tcPr>
          <w:p w14:paraId="4BF55F7D" w14:textId="77777777" w:rsidR="00051A01" w:rsidRPr="00A00DAA" w:rsidRDefault="00051A01" w:rsidP="00051A01">
            <w:pPr>
              <w:spacing w:before="20" w:after="20"/>
              <w:rPr>
                <w:rFonts w:ascii="Arial" w:hAnsi="Arial" w:cs="Arial"/>
                <w:sz w:val="20"/>
                <w:szCs w:val="20"/>
              </w:rPr>
            </w:pPr>
          </w:p>
        </w:tc>
        <w:tc>
          <w:tcPr>
            <w:tcW w:w="934" w:type="pct"/>
            <w:shd w:val="clear" w:color="auto" w:fill="auto"/>
          </w:tcPr>
          <w:p w14:paraId="1F5D1302" w14:textId="37152AB9" w:rsidR="00051A01" w:rsidRPr="00A00DAA" w:rsidRDefault="00051A01" w:rsidP="00051A01">
            <w:pPr>
              <w:spacing w:before="20" w:after="20"/>
              <w:rPr>
                <w:rFonts w:ascii="Arial" w:hAnsi="Arial" w:cs="Arial"/>
                <w:sz w:val="20"/>
                <w:szCs w:val="20"/>
              </w:rPr>
            </w:pPr>
          </w:p>
        </w:tc>
        <w:tc>
          <w:tcPr>
            <w:tcW w:w="936" w:type="pct"/>
            <w:shd w:val="clear" w:color="auto" w:fill="auto"/>
          </w:tcPr>
          <w:p w14:paraId="50AEE9F9" w14:textId="77777777" w:rsidR="00051A01" w:rsidRPr="00A00DAA" w:rsidRDefault="00051A01" w:rsidP="00051A01">
            <w:pPr>
              <w:rPr>
                <w:rFonts w:ascii="Arial" w:hAnsi="Arial" w:cs="Arial"/>
                <w:sz w:val="20"/>
                <w:szCs w:val="20"/>
              </w:rPr>
            </w:pPr>
          </w:p>
        </w:tc>
      </w:tr>
      <w:tr w:rsidR="00051A01" w:rsidRPr="00A00DAA" w14:paraId="05CCB220" w14:textId="77777777" w:rsidTr="00C03B2A">
        <w:trPr>
          <w:tblHeader/>
        </w:trPr>
        <w:tc>
          <w:tcPr>
            <w:tcW w:w="774" w:type="pct"/>
            <w:shd w:val="clear" w:color="auto" w:fill="auto"/>
          </w:tcPr>
          <w:p w14:paraId="081BF71F" w14:textId="4557D6B7"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8.1.5e. People report they are hearing about events/programming through these sources when they register.</w:t>
            </w:r>
          </w:p>
        </w:tc>
        <w:tc>
          <w:tcPr>
            <w:tcW w:w="487" w:type="pct"/>
            <w:shd w:val="clear" w:color="auto" w:fill="auto"/>
          </w:tcPr>
          <w:p w14:paraId="33E41CCE" w14:textId="77777777" w:rsidR="00051A01" w:rsidRPr="00A00DAA" w:rsidRDefault="00051A01" w:rsidP="00051A01">
            <w:pPr>
              <w:spacing w:before="20" w:after="20"/>
              <w:rPr>
                <w:rFonts w:ascii="Arial" w:hAnsi="Arial" w:cs="Arial"/>
                <w:sz w:val="20"/>
                <w:szCs w:val="20"/>
              </w:rPr>
            </w:pPr>
          </w:p>
        </w:tc>
        <w:tc>
          <w:tcPr>
            <w:tcW w:w="934" w:type="pct"/>
            <w:shd w:val="clear" w:color="auto" w:fill="auto"/>
          </w:tcPr>
          <w:p w14:paraId="5131DBAF" w14:textId="2C2BA3B3" w:rsidR="00051A01" w:rsidRPr="003A1EF6" w:rsidRDefault="00051A01" w:rsidP="00051A01">
            <w:pPr>
              <w:pStyle w:val="ListParagraph"/>
              <w:numPr>
                <w:ilvl w:val="0"/>
                <w:numId w:val="1"/>
              </w:numPr>
              <w:spacing w:before="20" w:after="20"/>
              <w:ind w:left="169" w:hanging="180"/>
              <w:rPr>
                <w:rFonts w:ascii="Arial" w:hAnsi="Arial" w:cs="Arial"/>
                <w:sz w:val="20"/>
                <w:szCs w:val="20"/>
              </w:rPr>
            </w:pPr>
          </w:p>
        </w:tc>
        <w:tc>
          <w:tcPr>
            <w:tcW w:w="935" w:type="pct"/>
            <w:shd w:val="clear" w:color="auto" w:fill="auto"/>
          </w:tcPr>
          <w:p w14:paraId="00C5A20B" w14:textId="328ED26E" w:rsidR="00051A01" w:rsidRPr="00B91692" w:rsidRDefault="00051A01" w:rsidP="00051A01">
            <w:pPr>
              <w:spacing w:before="20" w:after="20"/>
              <w:rPr>
                <w:rFonts w:ascii="Arial" w:hAnsi="Arial" w:cs="Arial"/>
                <w:b/>
                <w:sz w:val="20"/>
                <w:szCs w:val="20"/>
              </w:rPr>
            </w:pPr>
          </w:p>
        </w:tc>
        <w:tc>
          <w:tcPr>
            <w:tcW w:w="934" w:type="pct"/>
            <w:shd w:val="clear" w:color="auto" w:fill="auto"/>
          </w:tcPr>
          <w:p w14:paraId="38E62ED4" w14:textId="77777777" w:rsidR="00051A01" w:rsidRPr="00A00DAA" w:rsidRDefault="00051A01" w:rsidP="00051A01">
            <w:pPr>
              <w:spacing w:before="20" w:after="20"/>
              <w:rPr>
                <w:rFonts w:ascii="Arial" w:hAnsi="Arial" w:cs="Arial"/>
                <w:sz w:val="20"/>
                <w:szCs w:val="20"/>
              </w:rPr>
            </w:pPr>
          </w:p>
        </w:tc>
        <w:tc>
          <w:tcPr>
            <w:tcW w:w="936" w:type="pct"/>
            <w:shd w:val="clear" w:color="auto" w:fill="auto"/>
          </w:tcPr>
          <w:p w14:paraId="719F42A5" w14:textId="77777777" w:rsidR="00051A01" w:rsidRPr="00A00DAA" w:rsidRDefault="00051A01" w:rsidP="00051A01">
            <w:pPr>
              <w:rPr>
                <w:rFonts w:ascii="Arial" w:hAnsi="Arial" w:cs="Arial"/>
                <w:sz w:val="20"/>
                <w:szCs w:val="20"/>
              </w:rPr>
            </w:pPr>
          </w:p>
        </w:tc>
      </w:tr>
      <w:tr w:rsidR="00051A01" w:rsidRPr="00A00DAA" w14:paraId="678F2023" w14:textId="77777777" w:rsidTr="00C03B2A">
        <w:tc>
          <w:tcPr>
            <w:tcW w:w="5000" w:type="pct"/>
            <w:gridSpan w:val="6"/>
            <w:shd w:val="clear" w:color="auto" w:fill="DBE5F1" w:themeFill="accent1" w:themeFillTint="33"/>
          </w:tcPr>
          <w:p w14:paraId="3F0CC284" w14:textId="77777777" w:rsidR="00051A01" w:rsidRPr="00A00DAA" w:rsidRDefault="00051A01" w:rsidP="00051A01">
            <w:pPr>
              <w:spacing w:before="60" w:after="60"/>
              <w:rPr>
                <w:rFonts w:ascii="Arial" w:hAnsi="Arial" w:cs="Arial"/>
                <w:b/>
                <w:color w:val="000000" w:themeColor="text1"/>
                <w:sz w:val="20"/>
                <w:szCs w:val="20"/>
              </w:rPr>
            </w:pPr>
            <w:r w:rsidRPr="00A00DAA">
              <w:rPr>
                <w:rFonts w:ascii="Arial" w:hAnsi="Arial" w:cs="Arial"/>
                <w:b/>
                <w:color w:val="000000" w:themeColor="text1"/>
                <w:sz w:val="20"/>
                <w:szCs w:val="20"/>
              </w:rPr>
              <w:t>Strategy 8.1.6: Partner with other organizations to promote and publicize each other’s events and information.</w:t>
            </w:r>
          </w:p>
        </w:tc>
      </w:tr>
      <w:tr w:rsidR="00051A01" w:rsidRPr="00A00DAA" w14:paraId="1B8D71D9" w14:textId="77777777" w:rsidTr="00BA351E">
        <w:trPr>
          <w:tblHeader/>
        </w:trPr>
        <w:tc>
          <w:tcPr>
            <w:tcW w:w="774" w:type="pct"/>
            <w:shd w:val="clear" w:color="auto" w:fill="auto"/>
          </w:tcPr>
          <w:p w14:paraId="349B45C5" w14:textId="6B9BAF09"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8.1.6a. Community groups, organizations, and key liaisons are identified.</w:t>
            </w:r>
          </w:p>
        </w:tc>
        <w:tc>
          <w:tcPr>
            <w:tcW w:w="487" w:type="pct"/>
            <w:shd w:val="clear" w:color="auto" w:fill="auto"/>
          </w:tcPr>
          <w:p w14:paraId="43D05655" w14:textId="772D08CE"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OCDOA, SHIIP, VC 55+, Transitions Guiding Lights NC, El Centro NC, UNC Health Care – Benefits, Orange County Schools, Cedar Grove Community Center</w:t>
            </w:r>
          </w:p>
        </w:tc>
        <w:tc>
          <w:tcPr>
            <w:tcW w:w="934" w:type="pct"/>
            <w:shd w:val="clear" w:color="auto" w:fill="auto"/>
          </w:tcPr>
          <w:p w14:paraId="28263D5A" w14:textId="77777777" w:rsidR="00051A01" w:rsidRPr="00BA351E" w:rsidRDefault="00051A01" w:rsidP="00051A01">
            <w:pPr>
              <w:pStyle w:val="ListParagraph"/>
              <w:numPr>
                <w:ilvl w:val="0"/>
                <w:numId w:val="14"/>
              </w:numPr>
              <w:spacing w:before="20"/>
              <w:ind w:left="169" w:hanging="180"/>
              <w:rPr>
                <w:rFonts w:ascii="Arial" w:eastAsia="Calibri" w:hAnsi="Arial" w:cs="Arial"/>
                <w:sz w:val="20"/>
                <w:szCs w:val="20"/>
              </w:rPr>
            </w:pPr>
            <w:r w:rsidRPr="00BA351E">
              <w:rPr>
                <w:rFonts w:ascii="Arial" w:eastAsia="Calibri" w:hAnsi="Arial" w:cs="Arial"/>
                <w:sz w:val="20"/>
                <w:szCs w:val="20"/>
              </w:rPr>
              <w:t>OCDOA Transportation Specialist continues to attend monthly/quarterly meetings at CHT and OCPT.  As well as, Healthy Carolinians of Orange County – Access to Care Committee and NC Senior Driver Safety Coalition</w:t>
            </w:r>
          </w:p>
          <w:p w14:paraId="11A1BFBC" w14:textId="77777777" w:rsidR="00051A01" w:rsidRPr="0091758B" w:rsidRDefault="00051A01" w:rsidP="00051A01">
            <w:pPr>
              <w:pStyle w:val="ListParagraph"/>
              <w:numPr>
                <w:ilvl w:val="0"/>
                <w:numId w:val="14"/>
              </w:numPr>
              <w:spacing w:before="20"/>
              <w:ind w:left="169" w:hanging="180"/>
              <w:rPr>
                <w:rFonts w:ascii="Arial" w:hAnsi="Arial" w:cs="Arial"/>
                <w:sz w:val="20"/>
                <w:szCs w:val="20"/>
              </w:rPr>
            </w:pPr>
            <w:r w:rsidRPr="00BA351E">
              <w:rPr>
                <w:rFonts w:ascii="Arial" w:eastAsia="Calibri" w:hAnsi="Arial" w:cs="Arial"/>
                <w:sz w:val="20"/>
                <w:szCs w:val="20"/>
              </w:rPr>
              <w:t>OCDOA Transportation Specialist had an introductory meeting with Stroke Support</w:t>
            </w:r>
            <w:r>
              <w:rPr>
                <w:rFonts w:ascii="Arial" w:eastAsia="Calibri" w:hAnsi="Arial" w:cs="Arial"/>
                <w:sz w:val="20"/>
                <w:szCs w:val="20"/>
              </w:rPr>
              <w:t xml:space="preserve"> </w:t>
            </w:r>
            <w:r w:rsidRPr="0091758B">
              <w:rPr>
                <w:rFonts w:ascii="Arial" w:eastAsia="Calibri" w:hAnsi="Arial" w:cs="Arial"/>
                <w:sz w:val="20"/>
                <w:szCs w:val="20"/>
              </w:rPr>
              <w:t>Group facilitator at UNC Health</w:t>
            </w:r>
          </w:p>
          <w:p w14:paraId="47B7CA5D" w14:textId="77777777" w:rsidR="00051A01" w:rsidRDefault="00051A01" w:rsidP="00051A01">
            <w:pPr>
              <w:pStyle w:val="ListParagraph"/>
              <w:numPr>
                <w:ilvl w:val="0"/>
                <w:numId w:val="14"/>
              </w:numPr>
              <w:spacing w:before="20"/>
              <w:ind w:left="169" w:hanging="180"/>
              <w:rPr>
                <w:rFonts w:ascii="Arial" w:hAnsi="Arial" w:cs="Arial"/>
                <w:sz w:val="20"/>
                <w:szCs w:val="20"/>
              </w:rPr>
            </w:pPr>
            <w:r>
              <w:rPr>
                <w:rFonts w:ascii="Arial" w:hAnsi="Arial" w:cs="Arial"/>
                <w:sz w:val="20"/>
                <w:szCs w:val="20"/>
              </w:rPr>
              <w:t>OC Housing Preservation Coalition has developed a website (</w:t>
            </w:r>
            <w:hyperlink r:id="rId25" w:history="1">
              <w:r w:rsidRPr="000B554E">
                <w:rPr>
                  <w:rStyle w:val="Hyperlink"/>
                  <w:rFonts w:ascii="Arial" w:hAnsi="Arial" w:cs="Arial"/>
                  <w:sz w:val="20"/>
                  <w:szCs w:val="20"/>
                </w:rPr>
                <w:t>www.orangecountync.gov/ochpc</w:t>
              </w:r>
            </w:hyperlink>
            <w:r w:rsidRPr="00AB44EC">
              <w:rPr>
                <w:rFonts w:ascii="Arial" w:hAnsi="Arial" w:cs="Arial"/>
                <w:sz w:val="20"/>
                <w:szCs w:val="20"/>
              </w:rPr>
              <w:t>) and has begun conversations with UNC Health to make more direct referrals from their org to OCHPC.</w:t>
            </w:r>
          </w:p>
          <w:p w14:paraId="2A8CC476" w14:textId="6B90159A" w:rsidR="000B1436" w:rsidRPr="0091758B" w:rsidRDefault="000B1436" w:rsidP="00051A01">
            <w:pPr>
              <w:pStyle w:val="ListParagraph"/>
              <w:numPr>
                <w:ilvl w:val="0"/>
                <w:numId w:val="14"/>
              </w:numPr>
              <w:spacing w:before="20"/>
              <w:ind w:left="169" w:hanging="180"/>
              <w:rPr>
                <w:rFonts w:ascii="Arial" w:hAnsi="Arial" w:cs="Arial"/>
                <w:sz w:val="20"/>
                <w:szCs w:val="20"/>
              </w:rPr>
            </w:pPr>
            <w:r>
              <w:rPr>
                <w:rFonts w:ascii="Arial" w:hAnsi="Arial" w:cs="Arial"/>
                <w:sz w:val="20"/>
                <w:szCs w:val="20"/>
              </w:rPr>
              <w:t>Also see</w:t>
            </w:r>
            <w:r w:rsidRPr="00990A3A">
              <w:rPr>
                <w:rFonts w:ascii="Arial" w:hAnsi="Arial" w:cs="Arial"/>
                <w:sz w:val="20"/>
                <w:szCs w:val="20"/>
              </w:rPr>
              <w:t xml:space="preserve"> 8.1.1b; 8.1.5b</w:t>
            </w:r>
          </w:p>
        </w:tc>
        <w:tc>
          <w:tcPr>
            <w:tcW w:w="935" w:type="pct"/>
            <w:shd w:val="clear" w:color="auto" w:fill="auto"/>
          </w:tcPr>
          <w:p w14:paraId="7559A494" w14:textId="6C4297E3" w:rsidR="00051A01" w:rsidRPr="002F7A1B" w:rsidRDefault="00051A01" w:rsidP="00051A01">
            <w:pPr>
              <w:pStyle w:val="ListParagraph"/>
              <w:numPr>
                <w:ilvl w:val="0"/>
                <w:numId w:val="1"/>
              </w:numPr>
              <w:spacing w:before="20" w:afterLines="20" w:after="48"/>
              <w:ind w:left="169" w:hanging="180"/>
              <w:rPr>
                <w:rFonts w:ascii="Arial" w:hAnsi="Arial" w:cs="Arial"/>
                <w:bCs/>
                <w:color w:val="000000" w:themeColor="text1"/>
                <w:sz w:val="20"/>
                <w:szCs w:val="20"/>
              </w:rPr>
            </w:pPr>
          </w:p>
        </w:tc>
        <w:tc>
          <w:tcPr>
            <w:tcW w:w="934" w:type="pct"/>
            <w:shd w:val="clear" w:color="auto" w:fill="auto"/>
          </w:tcPr>
          <w:p w14:paraId="0B0BA712" w14:textId="702F93B6" w:rsidR="00051A01" w:rsidRPr="00CB2465" w:rsidRDefault="00051A01" w:rsidP="00051A01">
            <w:pPr>
              <w:pStyle w:val="ListParagraph"/>
              <w:numPr>
                <w:ilvl w:val="0"/>
                <w:numId w:val="14"/>
              </w:numPr>
              <w:spacing w:before="20" w:afterLines="20" w:after="48"/>
              <w:ind w:left="179" w:hanging="180"/>
              <w:rPr>
                <w:rFonts w:ascii="Arial" w:hAnsi="Arial" w:cs="Arial"/>
                <w:sz w:val="20"/>
                <w:szCs w:val="20"/>
              </w:rPr>
            </w:pPr>
          </w:p>
        </w:tc>
        <w:tc>
          <w:tcPr>
            <w:tcW w:w="936" w:type="pct"/>
            <w:shd w:val="clear" w:color="auto" w:fill="auto"/>
          </w:tcPr>
          <w:p w14:paraId="59152731" w14:textId="06C23304" w:rsidR="00051A01" w:rsidRPr="00A00DAA" w:rsidRDefault="00051A01" w:rsidP="00051A01">
            <w:pPr>
              <w:spacing w:before="20" w:afterLines="20" w:after="48"/>
              <w:rPr>
                <w:rFonts w:ascii="Arial" w:hAnsi="Arial" w:cs="Arial"/>
                <w:sz w:val="20"/>
                <w:szCs w:val="20"/>
              </w:rPr>
            </w:pPr>
          </w:p>
        </w:tc>
      </w:tr>
      <w:tr w:rsidR="00051A01" w:rsidRPr="00A00DAA" w14:paraId="4E2CC835" w14:textId="77777777" w:rsidTr="00BA351E">
        <w:trPr>
          <w:tblHeader/>
        </w:trPr>
        <w:tc>
          <w:tcPr>
            <w:tcW w:w="774" w:type="pct"/>
            <w:shd w:val="clear" w:color="auto" w:fill="auto"/>
          </w:tcPr>
          <w:p w14:paraId="1C554CA7" w14:textId="11E6A4FC"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8.1.6b. Events are publicized by multiple organizations.</w:t>
            </w:r>
          </w:p>
        </w:tc>
        <w:tc>
          <w:tcPr>
            <w:tcW w:w="487" w:type="pct"/>
            <w:shd w:val="clear" w:color="auto" w:fill="auto"/>
          </w:tcPr>
          <w:p w14:paraId="0F6A6CB3" w14:textId="39A73813"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OCDOA, SHIIP, VC 55+, Transitions Guiding Lights NC, El Centro NC, UNC Health Care – Benefits, Orange County Schools, Cedar Grove Community Center</w:t>
            </w:r>
          </w:p>
        </w:tc>
        <w:tc>
          <w:tcPr>
            <w:tcW w:w="934" w:type="pct"/>
            <w:shd w:val="clear" w:color="auto" w:fill="auto"/>
          </w:tcPr>
          <w:p w14:paraId="2A21F873" w14:textId="77777777" w:rsidR="00051A01" w:rsidRDefault="00051A01" w:rsidP="00051A01">
            <w:pPr>
              <w:numPr>
                <w:ilvl w:val="0"/>
                <w:numId w:val="14"/>
              </w:numPr>
              <w:spacing w:before="20" w:after="20"/>
              <w:ind w:left="179" w:hanging="180"/>
              <w:rPr>
                <w:rFonts w:ascii="Arial" w:hAnsi="Arial" w:cs="Arial"/>
                <w:color w:val="000000" w:themeColor="text1"/>
                <w:sz w:val="20"/>
                <w:szCs w:val="20"/>
              </w:rPr>
            </w:pPr>
            <w:r>
              <w:rPr>
                <w:rFonts w:ascii="Arial" w:hAnsi="Arial" w:cs="Arial"/>
                <w:color w:val="000000" w:themeColor="text1"/>
                <w:sz w:val="20"/>
                <w:szCs w:val="20"/>
              </w:rPr>
              <w:t xml:space="preserve">Publicizing Webinars and Virtual Events via Endless Possibilities electronic </w:t>
            </w:r>
            <w:r w:rsidR="000B1436">
              <w:rPr>
                <w:rFonts w:ascii="Arial" w:hAnsi="Arial" w:cs="Arial"/>
                <w:color w:val="000000" w:themeColor="text1"/>
                <w:sz w:val="20"/>
                <w:szCs w:val="20"/>
              </w:rPr>
              <w:t>newsletter, while</w:t>
            </w:r>
            <w:r>
              <w:rPr>
                <w:rFonts w:ascii="Arial" w:hAnsi="Arial" w:cs="Arial"/>
                <w:color w:val="000000" w:themeColor="text1"/>
                <w:sz w:val="20"/>
                <w:szCs w:val="20"/>
              </w:rPr>
              <w:t xml:space="preserve"> in person Events are on hold due to COVID</w:t>
            </w:r>
          </w:p>
          <w:p w14:paraId="1090E83C" w14:textId="77777777" w:rsidR="00E932DB" w:rsidRDefault="00E932DB" w:rsidP="00051A01">
            <w:pPr>
              <w:numPr>
                <w:ilvl w:val="0"/>
                <w:numId w:val="14"/>
              </w:numPr>
              <w:spacing w:before="20" w:after="20"/>
              <w:ind w:left="179" w:hanging="180"/>
              <w:rPr>
                <w:rFonts w:ascii="Arial" w:hAnsi="Arial" w:cs="Arial"/>
                <w:color w:val="000000" w:themeColor="text1"/>
                <w:sz w:val="20"/>
                <w:szCs w:val="20"/>
              </w:rPr>
            </w:pPr>
            <w:r w:rsidRPr="00E932DB">
              <w:rPr>
                <w:rFonts w:ascii="Arial" w:hAnsi="Arial" w:cs="Arial"/>
                <w:color w:val="000000" w:themeColor="text1"/>
                <w:sz w:val="20"/>
                <w:szCs w:val="20"/>
              </w:rPr>
              <w:t>Employment related events publicized to OC Library patrons</w:t>
            </w:r>
            <w:r>
              <w:rPr>
                <w:rFonts w:ascii="Arial" w:hAnsi="Arial" w:cs="Arial"/>
                <w:color w:val="000000" w:themeColor="text1"/>
                <w:sz w:val="20"/>
                <w:szCs w:val="20"/>
              </w:rPr>
              <w:t xml:space="preserve"> </w:t>
            </w:r>
          </w:p>
          <w:p w14:paraId="00D8D431" w14:textId="51324514" w:rsidR="000B1436" w:rsidRPr="00690326" w:rsidRDefault="000B1436" w:rsidP="00051A01">
            <w:pPr>
              <w:numPr>
                <w:ilvl w:val="0"/>
                <w:numId w:val="14"/>
              </w:numPr>
              <w:spacing w:before="20" w:after="20"/>
              <w:ind w:left="179" w:hanging="180"/>
              <w:rPr>
                <w:rFonts w:ascii="Arial" w:hAnsi="Arial" w:cs="Arial"/>
                <w:color w:val="000000" w:themeColor="text1"/>
                <w:sz w:val="20"/>
                <w:szCs w:val="20"/>
              </w:rPr>
            </w:pPr>
            <w:r>
              <w:rPr>
                <w:rFonts w:ascii="Arial" w:hAnsi="Arial" w:cs="Arial"/>
                <w:color w:val="000000" w:themeColor="text1"/>
                <w:sz w:val="20"/>
                <w:szCs w:val="20"/>
              </w:rPr>
              <w:t xml:space="preserve">Also see </w:t>
            </w:r>
            <w:r w:rsidRPr="00990A3A">
              <w:rPr>
                <w:rFonts w:ascii="Arial" w:hAnsi="Arial" w:cs="Arial"/>
                <w:sz w:val="20"/>
                <w:szCs w:val="20"/>
              </w:rPr>
              <w:t>8.1.1b</w:t>
            </w:r>
          </w:p>
        </w:tc>
        <w:tc>
          <w:tcPr>
            <w:tcW w:w="935" w:type="pct"/>
            <w:shd w:val="clear" w:color="auto" w:fill="auto"/>
          </w:tcPr>
          <w:p w14:paraId="19510204" w14:textId="79B7DB61" w:rsidR="00051A01" w:rsidRPr="00FB3BD3" w:rsidRDefault="00051A01" w:rsidP="00051A01">
            <w:pPr>
              <w:pStyle w:val="ListParagraph"/>
              <w:numPr>
                <w:ilvl w:val="0"/>
                <w:numId w:val="14"/>
              </w:numPr>
              <w:spacing w:before="20" w:after="20"/>
              <w:ind w:left="179" w:hanging="180"/>
              <w:rPr>
                <w:rFonts w:ascii="Arial" w:hAnsi="Arial" w:cs="Arial"/>
                <w:sz w:val="20"/>
                <w:szCs w:val="20"/>
              </w:rPr>
            </w:pPr>
          </w:p>
        </w:tc>
        <w:tc>
          <w:tcPr>
            <w:tcW w:w="934" w:type="pct"/>
            <w:shd w:val="clear" w:color="auto" w:fill="auto"/>
          </w:tcPr>
          <w:p w14:paraId="53C71F5B" w14:textId="40EA5B28" w:rsidR="00051A01" w:rsidRPr="00B91692" w:rsidRDefault="00051A01" w:rsidP="00051A01">
            <w:pPr>
              <w:pStyle w:val="ListParagraph"/>
              <w:numPr>
                <w:ilvl w:val="0"/>
                <w:numId w:val="14"/>
              </w:numPr>
              <w:spacing w:before="20" w:after="20"/>
              <w:ind w:left="179" w:hanging="180"/>
              <w:rPr>
                <w:rFonts w:ascii="Arial" w:hAnsi="Arial" w:cs="Arial"/>
                <w:sz w:val="20"/>
                <w:szCs w:val="20"/>
              </w:rPr>
            </w:pPr>
          </w:p>
        </w:tc>
        <w:tc>
          <w:tcPr>
            <w:tcW w:w="936" w:type="pct"/>
            <w:shd w:val="clear" w:color="auto" w:fill="auto"/>
          </w:tcPr>
          <w:p w14:paraId="190ACB7A" w14:textId="5F75AFE9" w:rsidR="00051A01" w:rsidRPr="00B53F8B" w:rsidRDefault="00051A01" w:rsidP="00051A01">
            <w:pPr>
              <w:pStyle w:val="ListParagraph"/>
              <w:numPr>
                <w:ilvl w:val="0"/>
                <w:numId w:val="14"/>
              </w:numPr>
              <w:spacing w:before="20" w:after="20"/>
              <w:ind w:left="179" w:hanging="180"/>
              <w:rPr>
                <w:rFonts w:ascii="Arial" w:hAnsi="Arial" w:cs="Arial"/>
                <w:sz w:val="20"/>
                <w:szCs w:val="20"/>
              </w:rPr>
            </w:pPr>
          </w:p>
        </w:tc>
      </w:tr>
      <w:tr w:rsidR="00051A01" w:rsidRPr="00A00DAA" w14:paraId="1F393D53" w14:textId="77777777" w:rsidTr="00BA351E">
        <w:trPr>
          <w:tblHeader/>
        </w:trPr>
        <w:tc>
          <w:tcPr>
            <w:tcW w:w="774" w:type="pct"/>
            <w:shd w:val="clear" w:color="auto" w:fill="auto"/>
          </w:tcPr>
          <w:p w14:paraId="27097EA2" w14:textId="2E739D1C"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8.1.6c. Senior center events/programming is advertised in community center newsletters, calendars, and on-site.</w:t>
            </w:r>
          </w:p>
        </w:tc>
        <w:tc>
          <w:tcPr>
            <w:tcW w:w="487" w:type="pct"/>
            <w:shd w:val="clear" w:color="auto" w:fill="auto"/>
          </w:tcPr>
          <w:p w14:paraId="324BDD7A" w14:textId="77777777" w:rsidR="00051A01" w:rsidRPr="00A00DAA" w:rsidRDefault="00051A01" w:rsidP="00051A01">
            <w:pPr>
              <w:spacing w:before="20" w:after="20"/>
              <w:rPr>
                <w:rFonts w:ascii="Arial" w:hAnsi="Arial" w:cs="Arial"/>
                <w:sz w:val="20"/>
                <w:szCs w:val="20"/>
              </w:rPr>
            </w:pPr>
          </w:p>
        </w:tc>
        <w:tc>
          <w:tcPr>
            <w:tcW w:w="934" w:type="pct"/>
            <w:shd w:val="clear" w:color="auto" w:fill="auto"/>
          </w:tcPr>
          <w:p w14:paraId="54F3B9B5" w14:textId="252825D4" w:rsidR="000B1436" w:rsidRDefault="000B1436" w:rsidP="00051A01">
            <w:pPr>
              <w:pStyle w:val="ListParagraph"/>
              <w:numPr>
                <w:ilvl w:val="0"/>
                <w:numId w:val="14"/>
              </w:numPr>
              <w:spacing w:before="20" w:after="20"/>
              <w:ind w:left="179" w:hanging="180"/>
              <w:rPr>
                <w:rFonts w:ascii="Arial" w:hAnsi="Arial" w:cs="Arial"/>
                <w:color w:val="000000" w:themeColor="text1"/>
                <w:sz w:val="20"/>
                <w:szCs w:val="20"/>
              </w:rPr>
            </w:pPr>
            <w:r>
              <w:rPr>
                <w:rFonts w:ascii="Arial" w:hAnsi="Arial" w:cs="Arial"/>
                <w:sz w:val="20"/>
                <w:szCs w:val="20"/>
              </w:rPr>
              <w:t>Community Center advertising on hold due to COVID closures</w:t>
            </w:r>
          </w:p>
          <w:p w14:paraId="237C55E2" w14:textId="5366D56D" w:rsidR="00051A01" w:rsidRPr="00690326" w:rsidRDefault="00051A01" w:rsidP="00051A01">
            <w:pPr>
              <w:pStyle w:val="ListParagraph"/>
              <w:numPr>
                <w:ilvl w:val="0"/>
                <w:numId w:val="14"/>
              </w:numPr>
              <w:spacing w:before="20" w:after="20"/>
              <w:ind w:left="179" w:hanging="180"/>
              <w:rPr>
                <w:rFonts w:ascii="Arial" w:hAnsi="Arial" w:cs="Arial"/>
                <w:color w:val="000000" w:themeColor="text1"/>
                <w:sz w:val="20"/>
                <w:szCs w:val="20"/>
              </w:rPr>
            </w:pPr>
            <w:r>
              <w:rPr>
                <w:rFonts w:ascii="Arial" w:hAnsi="Arial" w:cs="Arial"/>
                <w:color w:val="000000" w:themeColor="text1"/>
                <w:sz w:val="20"/>
                <w:szCs w:val="20"/>
              </w:rPr>
              <w:t>Continue to advertise events at Senior Centers through Senior Times, Flyers, Newsletters and listservs</w:t>
            </w:r>
          </w:p>
        </w:tc>
        <w:tc>
          <w:tcPr>
            <w:tcW w:w="935" w:type="pct"/>
            <w:shd w:val="clear" w:color="auto" w:fill="auto"/>
          </w:tcPr>
          <w:p w14:paraId="73F77A4B" w14:textId="38F5A500" w:rsidR="00051A01" w:rsidRPr="002F7A1B" w:rsidRDefault="00051A01" w:rsidP="00051A01">
            <w:pPr>
              <w:pStyle w:val="ListParagraph"/>
              <w:numPr>
                <w:ilvl w:val="0"/>
                <w:numId w:val="14"/>
              </w:numPr>
              <w:spacing w:before="20" w:after="20"/>
              <w:ind w:left="179" w:hanging="180"/>
              <w:rPr>
                <w:rFonts w:ascii="Arial" w:hAnsi="Arial" w:cs="Arial"/>
                <w:sz w:val="20"/>
                <w:szCs w:val="20"/>
              </w:rPr>
            </w:pPr>
          </w:p>
        </w:tc>
        <w:tc>
          <w:tcPr>
            <w:tcW w:w="934" w:type="pct"/>
            <w:shd w:val="clear" w:color="auto" w:fill="auto"/>
          </w:tcPr>
          <w:p w14:paraId="781B7C1D" w14:textId="7B2797C0" w:rsidR="00051A01" w:rsidRPr="00F40DCE" w:rsidRDefault="00051A01" w:rsidP="00051A01">
            <w:pPr>
              <w:pStyle w:val="ListParagraph"/>
              <w:numPr>
                <w:ilvl w:val="0"/>
                <w:numId w:val="14"/>
              </w:numPr>
              <w:spacing w:before="20" w:after="20"/>
              <w:ind w:left="179" w:hanging="180"/>
              <w:rPr>
                <w:rFonts w:ascii="Arial" w:hAnsi="Arial" w:cs="Arial"/>
                <w:color w:val="000000" w:themeColor="text1"/>
                <w:sz w:val="20"/>
                <w:szCs w:val="20"/>
              </w:rPr>
            </w:pPr>
          </w:p>
        </w:tc>
        <w:tc>
          <w:tcPr>
            <w:tcW w:w="936" w:type="pct"/>
            <w:shd w:val="clear" w:color="auto" w:fill="auto"/>
          </w:tcPr>
          <w:p w14:paraId="517561E4" w14:textId="3BE92B1C" w:rsidR="00051A01" w:rsidRPr="00A00DAA" w:rsidRDefault="00051A01" w:rsidP="00051A01">
            <w:pPr>
              <w:pStyle w:val="ListParagraph"/>
              <w:numPr>
                <w:ilvl w:val="0"/>
                <w:numId w:val="1"/>
              </w:numPr>
              <w:spacing w:before="20"/>
              <w:ind w:left="169" w:hanging="180"/>
              <w:rPr>
                <w:rFonts w:ascii="Arial" w:hAnsi="Arial" w:cs="Arial"/>
                <w:sz w:val="20"/>
                <w:szCs w:val="20"/>
              </w:rPr>
            </w:pPr>
          </w:p>
        </w:tc>
      </w:tr>
      <w:tr w:rsidR="00051A01" w:rsidRPr="00A00DAA" w14:paraId="33E362F8" w14:textId="77777777" w:rsidTr="00BA351E">
        <w:trPr>
          <w:tblHeader/>
        </w:trPr>
        <w:tc>
          <w:tcPr>
            <w:tcW w:w="774" w:type="pct"/>
            <w:shd w:val="clear" w:color="auto" w:fill="auto"/>
          </w:tcPr>
          <w:p w14:paraId="78E55D79" w14:textId="6B716B65"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8.1.6d. Community center events are posted at senior centers and included in listserv mailings.</w:t>
            </w:r>
          </w:p>
        </w:tc>
        <w:tc>
          <w:tcPr>
            <w:tcW w:w="487" w:type="pct"/>
            <w:shd w:val="clear" w:color="auto" w:fill="auto"/>
          </w:tcPr>
          <w:p w14:paraId="123FF042" w14:textId="4E7DA373" w:rsidR="00051A01" w:rsidRPr="00A00DAA" w:rsidRDefault="00051A01" w:rsidP="00051A01">
            <w:pPr>
              <w:spacing w:before="20" w:after="20"/>
              <w:rPr>
                <w:rFonts w:ascii="Arial" w:hAnsi="Arial" w:cs="Arial"/>
                <w:sz w:val="20"/>
                <w:szCs w:val="20"/>
              </w:rPr>
            </w:pPr>
            <w:r w:rsidRPr="00A00DAA">
              <w:rPr>
                <w:rFonts w:ascii="Arial" w:hAnsi="Arial" w:cs="Arial"/>
                <w:sz w:val="20"/>
                <w:szCs w:val="20"/>
              </w:rPr>
              <w:t>OCDOA, Efland-Cheeks Community Center, Rogers Road Community Center, Cedar Grove Community Center</w:t>
            </w:r>
          </w:p>
        </w:tc>
        <w:tc>
          <w:tcPr>
            <w:tcW w:w="934" w:type="pct"/>
            <w:shd w:val="clear" w:color="auto" w:fill="auto"/>
          </w:tcPr>
          <w:p w14:paraId="39F0CCD9" w14:textId="2D39F149" w:rsidR="00051A01" w:rsidRPr="000D29C4" w:rsidRDefault="000B1436" w:rsidP="000D29C4">
            <w:pPr>
              <w:pStyle w:val="ListParagraph"/>
              <w:numPr>
                <w:ilvl w:val="0"/>
                <w:numId w:val="14"/>
              </w:numPr>
              <w:spacing w:before="20" w:after="20"/>
              <w:ind w:left="179" w:hanging="180"/>
              <w:rPr>
                <w:rFonts w:ascii="Arial" w:hAnsi="Arial" w:cs="Arial"/>
                <w:color w:val="000000" w:themeColor="text1"/>
                <w:sz w:val="20"/>
                <w:szCs w:val="20"/>
              </w:rPr>
            </w:pPr>
            <w:r w:rsidRPr="000B1436">
              <w:rPr>
                <w:rFonts w:ascii="Arial" w:hAnsi="Arial" w:cs="Arial"/>
                <w:color w:val="000000" w:themeColor="text1"/>
                <w:sz w:val="20"/>
                <w:szCs w:val="20"/>
              </w:rPr>
              <w:t>Most in person events on hold due to COVID restrictions</w:t>
            </w:r>
          </w:p>
        </w:tc>
        <w:tc>
          <w:tcPr>
            <w:tcW w:w="935" w:type="pct"/>
            <w:shd w:val="clear" w:color="auto" w:fill="auto"/>
          </w:tcPr>
          <w:p w14:paraId="65EF7580" w14:textId="5658A007" w:rsidR="00051A01" w:rsidRPr="00B91692" w:rsidRDefault="00051A01" w:rsidP="00051A01">
            <w:pPr>
              <w:spacing w:before="20" w:after="20"/>
              <w:ind w:left="-1"/>
              <w:rPr>
                <w:rFonts w:ascii="Arial" w:hAnsi="Arial" w:cs="Arial"/>
                <w:sz w:val="20"/>
                <w:szCs w:val="20"/>
              </w:rPr>
            </w:pPr>
          </w:p>
        </w:tc>
        <w:tc>
          <w:tcPr>
            <w:tcW w:w="934" w:type="pct"/>
            <w:shd w:val="clear" w:color="auto" w:fill="auto"/>
          </w:tcPr>
          <w:p w14:paraId="2E7B9315" w14:textId="12335535" w:rsidR="00051A01" w:rsidRPr="00B91692" w:rsidRDefault="00051A01" w:rsidP="00051A01">
            <w:pPr>
              <w:spacing w:before="20" w:after="20"/>
              <w:ind w:left="-1"/>
              <w:rPr>
                <w:rFonts w:ascii="Arial" w:hAnsi="Arial" w:cs="Arial"/>
                <w:sz w:val="20"/>
                <w:szCs w:val="20"/>
              </w:rPr>
            </w:pPr>
          </w:p>
        </w:tc>
        <w:tc>
          <w:tcPr>
            <w:tcW w:w="936" w:type="pct"/>
            <w:shd w:val="clear" w:color="auto" w:fill="auto"/>
          </w:tcPr>
          <w:p w14:paraId="55C64F77" w14:textId="036D466C" w:rsidR="00051A01" w:rsidRPr="00A00DAA" w:rsidRDefault="00051A01" w:rsidP="00051A01">
            <w:pPr>
              <w:rPr>
                <w:rFonts w:ascii="Arial" w:hAnsi="Arial" w:cs="Arial"/>
                <w:sz w:val="20"/>
                <w:szCs w:val="20"/>
              </w:rPr>
            </w:pPr>
          </w:p>
        </w:tc>
      </w:tr>
      <w:tr w:rsidR="000B1436" w:rsidRPr="00A00DAA" w14:paraId="3696E1F6" w14:textId="77777777" w:rsidTr="00BA351E">
        <w:trPr>
          <w:tblHeader/>
        </w:trPr>
        <w:tc>
          <w:tcPr>
            <w:tcW w:w="774" w:type="pct"/>
            <w:shd w:val="clear" w:color="auto" w:fill="auto"/>
          </w:tcPr>
          <w:p w14:paraId="35589CA9" w14:textId="0A2CD1CF" w:rsidR="000B1436" w:rsidRPr="00A00DAA" w:rsidRDefault="000B1436" w:rsidP="000B1436">
            <w:pPr>
              <w:spacing w:before="20" w:after="20"/>
              <w:rPr>
                <w:rFonts w:ascii="Arial" w:hAnsi="Arial" w:cs="Arial"/>
                <w:sz w:val="20"/>
                <w:szCs w:val="20"/>
              </w:rPr>
            </w:pPr>
            <w:r w:rsidRPr="00A00DAA">
              <w:rPr>
                <w:rFonts w:ascii="Arial" w:hAnsi="Arial" w:cs="Arial"/>
                <w:sz w:val="20"/>
                <w:szCs w:val="20"/>
              </w:rPr>
              <w:t>8.1.6e. A link to program information is established on DEAPR’s website, and vice versa.</w:t>
            </w:r>
          </w:p>
        </w:tc>
        <w:tc>
          <w:tcPr>
            <w:tcW w:w="487" w:type="pct"/>
            <w:shd w:val="clear" w:color="auto" w:fill="auto"/>
          </w:tcPr>
          <w:p w14:paraId="237ECDB2" w14:textId="77777777" w:rsidR="000B1436" w:rsidRPr="00A00DAA" w:rsidRDefault="000B1436" w:rsidP="000B1436">
            <w:pPr>
              <w:spacing w:before="20" w:after="20"/>
              <w:rPr>
                <w:rFonts w:ascii="Arial" w:hAnsi="Arial" w:cs="Arial"/>
                <w:sz w:val="20"/>
                <w:szCs w:val="20"/>
              </w:rPr>
            </w:pPr>
          </w:p>
        </w:tc>
        <w:tc>
          <w:tcPr>
            <w:tcW w:w="934" w:type="pct"/>
            <w:shd w:val="clear" w:color="auto" w:fill="auto"/>
          </w:tcPr>
          <w:p w14:paraId="52A5F862" w14:textId="7B416DB2" w:rsidR="000B1436" w:rsidRPr="00B91692" w:rsidRDefault="000B1436" w:rsidP="000B1436">
            <w:pPr>
              <w:spacing w:before="20" w:after="20"/>
              <w:rPr>
                <w:rFonts w:ascii="Arial" w:hAnsi="Arial" w:cs="Arial"/>
                <w:color w:val="000000" w:themeColor="text1"/>
                <w:sz w:val="20"/>
                <w:szCs w:val="20"/>
              </w:rPr>
            </w:pPr>
            <w:r>
              <w:rPr>
                <w:rFonts w:ascii="Arial" w:hAnsi="Arial" w:cs="Arial"/>
                <w:sz w:val="20"/>
                <w:szCs w:val="20"/>
              </w:rPr>
              <w:t>No longer relevant</w:t>
            </w:r>
          </w:p>
        </w:tc>
        <w:tc>
          <w:tcPr>
            <w:tcW w:w="935" w:type="pct"/>
            <w:shd w:val="clear" w:color="auto" w:fill="auto"/>
          </w:tcPr>
          <w:p w14:paraId="4436B5D2" w14:textId="52E40379" w:rsidR="000B1436" w:rsidRPr="00A00DAA" w:rsidRDefault="000B1436" w:rsidP="000B1436">
            <w:pPr>
              <w:spacing w:before="20" w:after="20"/>
              <w:rPr>
                <w:rFonts w:ascii="Arial" w:hAnsi="Arial" w:cs="Arial"/>
                <w:sz w:val="20"/>
                <w:szCs w:val="20"/>
              </w:rPr>
            </w:pPr>
          </w:p>
        </w:tc>
        <w:tc>
          <w:tcPr>
            <w:tcW w:w="934" w:type="pct"/>
            <w:shd w:val="clear" w:color="auto" w:fill="auto"/>
          </w:tcPr>
          <w:p w14:paraId="01EA1A8D" w14:textId="6ADF97EF" w:rsidR="000B1436" w:rsidRPr="00A00DAA" w:rsidRDefault="000B1436" w:rsidP="000B1436">
            <w:pPr>
              <w:spacing w:before="20" w:after="20"/>
              <w:rPr>
                <w:rFonts w:ascii="Arial" w:hAnsi="Arial" w:cs="Arial"/>
                <w:sz w:val="20"/>
                <w:szCs w:val="20"/>
              </w:rPr>
            </w:pPr>
          </w:p>
        </w:tc>
        <w:tc>
          <w:tcPr>
            <w:tcW w:w="936" w:type="pct"/>
            <w:shd w:val="clear" w:color="auto" w:fill="auto"/>
          </w:tcPr>
          <w:p w14:paraId="0D093DDC" w14:textId="1C20CB53" w:rsidR="000B1436" w:rsidRPr="00A00DAA" w:rsidRDefault="000B1436" w:rsidP="000B1436">
            <w:pPr>
              <w:rPr>
                <w:rFonts w:ascii="Arial" w:hAnsi="Arial" w:cs="Arial"/>
                <w:sz w:val="20"/>
                <w:szCs w:val="20"/>
              </w:rPr>
            </w:pPr>
          </w:p>
        </w:tc>
      </w:tr>
      <w:tr w:rsidR="000B1436" w:rsidRPr="00A00DAA" w14:paraId="3735512A" w14:textId="77777777" w:rsidTr="00C03B2A">
        <w:tc>
          <w:tcPr>
            <w:tcW w:w="5000" w:type="pct"/>
            <w:gridSpan w:val="6"/>
            <w:shd w:val="clear" w:color="auto" w:fill="DBE5F1" w:themeFill="accent1" w:themeFillTint="33"/>
          </w:tcPr>
          <w:p w14:paraId="741726B8" w14:textId="77777777" w:rsidR="000B1436" w:rsidRPr="00A00DAA" w:rsidRDefault="000B1436" w:rsidP="000B1436">
            <w:pPr>
              <w:spacing w:before="60" w:after="60"/>
              <w:rPr>
                <w:rFonts w:ascii="Arial" w:hAnsi="Arial" w:cs="Arial"/>
                <w:b/>
                <w:color w:val="000000" w:themeColor="text1"/>
                <w:sz w:val="20"/>
                <w:szCs w:val="20"/>
              </w:rPr>
            </w:pPr>
            <w:r w:rsidRPr="00A00DAA">
              <w:rPr>
                <w:rFonts w:ascii="Arial" w:hAnsi="Arial" w:cs="Arial"/>
                <w:b/>
                <w:color w:val="000000" w:themeColor="text1"/>
                <w:sz w:val="20"/>
                <w:szCs w:val="20"/>
              </w:rPr>
              <w:t>Strategy 8.1.7: Collect data on how people prefer to be communicated with and/or how they find out about events.</w:t>
            </w:r>
          </w:p>
        </w:tc>
      </w:tr>
      <w:tr w:rsidR="000B1436" w:rsidRPr="00A00DAA" w14:paraId="2D3E17D0" w14:textId="77777777" w:rsidTr="00BA351E">
        <w:trPr>
          <w:tblHeader/>
        </w:trPr>
        <w:tc>
          <w:tcPr>
            <w:tcW w:w="774" w:type="pct"/>
            <w:shd w:val="clear" w:color="auto" w:fill="auto"/>
          </w:tcPr>
          <w:p w14:paraId="7D3E50EB" w14:textId="7FD2A30F" w:rsidR="000B1436" w:rsidRPr="00A00DAA" w:rsidRDefault="000B1436" w:rsidP="000B1436">
            <w:pPr>
              <w:spacing w:before="20" w:after="20"/>
              <w:rPr>
                <w:rFonts w:ascii="Arial" w:hAnsi="Arial" w:cs="Arial"/>
                <w:sz w:val="20"/>
                <w:szCs w:val="20"/>
              </w:rPr>
            </w:pPr>
            <w:r w:rsidRPr="00A00DAA">
              <w:rPr>
                <w:rFonts w:ascii="Arial" w:hAnsi="Arial" w:cs="Arial"/>
                <w:sz w:val="20"/>
                <w:szCs w:val="20"/>
              </w:rPr>
              <w:t>8.1.7a. People are asked about how they found out about events/programming upon registration, and that data is utilized in communication plan.</w:t>
            </w:r>
          </w:p>
        </w:tc>
        <w:tc>
          <w:tcPr>
            <w:tcW w:w="487" w:type="pct"/>
            <w:shd w:val="clear" w:color="auto" w:fill="auto"/>
          </w:tcPr>
          <w:p w14:paraId="5AB34ACB" w14:textId="77777777" w:rsidR="000B1436" w:rsidRPr="00A00DAA" w:rsidRDefault="000B1436" w:rsidP="000B1436">
            <w:pPr>
              <w:spacing w:before="20" w:after="20"/>
              <w:rPr>
                <w:rFonts w:ascii="Arial" w:hAnsi="Arial" w:cs="Arial"/>
                <w:sz w:val="20"/>
                <w:szCs w:val="20"/>
              </w:rPr>
            </w:pPr>
          </w:p>
        </w:tc>
        <w:tc>
          <w:tcPr>
            <w:tcW w:w="934" w:type="pct"/>
            <w:shd w:val="clear" w:color="auto" w:fill="auto"/>
          </w:tcPr>
          <w:p w14:paraId="2B493EAA" w14:textId="21204D15" w:rsidR="000B1436" w:rsidRPr="00EC2F2F" w:rsidRDefault="000B1436" w:rsidP="000B1436">
            <w:pPr>
              <w:spacing w:before="20" w:after="20"/>
              <w:ind w:left="-1"/>
              <w:rPr>
                <w:rFonts w:ascii="Arial" w:hAnsi="Arial" w:cs="Arial"/>
                <w:sz w:val="20"/>
                <w:szCs w:val="20"/>
              </w:rPr>
            </w:pPr>
            <w:r>
              <w:rPr>
                <w:rFonts w:ascii="Arial" w:hAnsi="Arial" w:cs="Arial"/>
                <w:sz w:val="20"/>
                <w:szCs w:val="20"/>
              </w:rPr>
              <w:t>Ongoing, completed during registration process</w:t>
            </w:r>
            <w:r w:rsidRPr="00EC2F2F">
              <w:rPr>
                <w:rFonts w:ascii="Arial" w:hAnsi="Arial" w:cs="Arial"/>
                <w:sz w:val="20"/>
                <w:szCs w:val="20"/>
              </w:rPr>
              <w:t xml:space="preserve"> </w:t>
            </w:r>
            <w:r>
              <w:rPr>
                <w:rFonts w:ascii="Arial" w:hAnsi="Arial" w:cs="Arial"/>
                <w:sz w:val="20"/>
                <w:szCs w:val="20"/>
              </w:rPr>
              <w:t>(see 8.1.4e)</w:t>
            </w:r>
          </w:p>
        </w:tc>
        <w:tc>
          <w:tcPr>
            <w:tcW w:w="935" w:type="pct"/>
            <w:shd w:val="clear" w:color="auto" w:fill="auto"/>
          </w:tcPr>
          <w:p w14:paraId="33F5CF55" w14:textId="30F7BDF3" w:rsidR="000B1436" w:rsidRPr="00A00DAA" w:rsidRDefault="000B1436" w:rsidP="000B1436">
            <w:pPr>
              <w:spacing w:before="20" w:after="20"/>
              <w:rPr>
                <w:rFonts w:ascii="Arial" w:hAnsi="Arial" w:cs="Arial"/>
                <w:sz w:val="20"/>
                <w:szCs w:val="20"/>
              </w:rPr>
            </w:pPr>
          </w:p>
        </w:tc>
        <w:tc>
          <w:tcPr>
            <w:tcW w:w="934" w:type="pct"/>
            <w:shd w:val="clear" w:color="auto" w:fill="auto"/>
          </w:tcPr>
          <w:p w14:paraId="781FC5F8" w14:textId="6F39D71F" w:rsidR="000B1436" w:rsidRPr="00A00DAA" w:rsidRDefault="000B1436" w:rsidP="000B1436">
            <w:pPr>
              <w:spacing w:before="20" w:after="20"/>
              <w:rPr>
                <w:rFonts w:ascii="Arial" w:hAnsi="Arial" w:cs="Arial"/>
                <w:sz w:val="20"/>
                <w:szCs w:val="20"/>
              </w:rPr>
            </w:pPr>
          </w:p>
        </w:tc>
        <w:tc>
          <w:tcPr>
            <w:tcW w:w="936" w:type="pct"/>
            <w:shd w:val="clear" w:color="auto" w:fill="auto"/>
          </w:tcPr>
          <w:p w14:paraId="75FAAFFB" w14:textId="77777777" w:rsidR="000B1436" w:rsidRPr="00A00DAA" w:rsidRDefault="000B1436" w:rsidP="000B1436">
            <w:pPr>
              <w:rPr>
                <w:rFonts w:ascii="Arial" w:hAnsi="Arial" w:cs="Arial"/>
                <w:sz w:val="20"/>
                <w:szCs w:val="20"/>
              </w:rPr>
            </w:pPr>
          </w:p>
        </w:tc>
      </w:tr>
      <w:bookmarkEnd w:id="11"/>
    </w:tbl>
    <w:p w14:paraId="6E12B6A5" w14:textId="77777777" w:rsidR="004F0500" w:rsidRPr="00A00DAA" w:rsidRDefault="004F0500" w:rsidP="004F0500">
      <w:pPr>
        <w:rPr>
          <w:rFonts w:ascii="Arial" w:hAnsi="Arial" w:cs="Arial"/>
          <w:b/>
          <w:bCs/>
        </w:rPr>
      </w:pPr>
    </w:p>
    <w:p w14:paraId="503829EE" w14:textId="3427AE28" w:rsidR="004F0500" w:rsidRPr="00A00DAA" w:rsidRDefault="004F0500" w:rsidP="00C66E2F">
      <w:pPr>
        <w:tabs>
          <w:tab w:val="left" w:pos="1842"/>
        </w:tabs>
        <w:rPr>
          <w:rFonts w:ascii="Arial" w:hAnsi="Arial" w:cs="Arial"/>
        </w:rPr>
      </w:pPr>
    </w:p>
    <w:sectPr w:rsidR="004F0500" w:rsidRPr="00A00DAA" w:rsidSect="00343FE5">
      <w:footerReference w:type="default" r:id="rId26"/>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43235" w14:textId="77777777" w:rsidR="001D35F5" w:rsidRDefault="001D35F5" w:rsidP="0095261C">
      <w:r>
        <w:separator/>
      </w:r>
    </w:p>
  </w:endnote>
  <w:endnote w:type="continuationSeparator" w:id="0">
    <w:p w14:paraId="13DF6530" w14:textId="77777777" w:rsidR="001D35F5" w:rsidRDefault="001D35F5" w:rsidP="0095261C">
      <w:r>
        <w:continuationSeparator/>
      </w:r>
    </w:p>
  </w:endnote>
  <w:endnote w:type="continuationNotice" w:id="1">
    <w:p w14:paraId="4741CECD" w14:textId="77777777" w:rsidR="001D35F5" w:rsidRDefault="001D3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69379430"/>
      <w:docPartObj>
        <w:docPartGallery w:val="Page Numbers (Bottom of Page)"/>
        <w:docPartUnique/>
      </w:docPartObj>
    </w:sdtPr>
    <w:sdtEndPr>
      <w:rPr>
        <w:rStyle w:val="PageNumber"/>
      </w:rPr>
    </w:sdtEndPr>
    <w:sdtContent>
      <w:p w14:paraId="202FCDB1" w14:textId="77777777" w:rsidR="004010FC" w:rsidRDefault="004010FC" w:rsidP="001E79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20214540"/>
      <w:docPartObj>
        <w:docPartGallery w:val="Page Numbers (Bottom of Page)"/>
        <w:docPartUnique/>
      </w:docPartObj>
    </w:sdtPr>
    <w:sdtEndPr>
      <w:rPr>
        <w:rStyle w:val="PageNumber"/>
      </w:rPr>
    </w:sdtEndPr>
    <w:sdtContent>
      <w:p w14:paraId="64F2C6DB" w14:textId="77777777" w:rsidR="004010FC" w:rsidRDefault="004010FC" w:rsidP="00D25715">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C3AB4E" w14:textId="77777777" w:rsidR="004010FC" w:rsidRDefault="004010F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3163430"/>
      <w:docPartObj>
        <w:docPartGallery w:val="Page Numbers (Bottom of Page)"/>
        <w:docPartUnique/>
      </w:docPartObj>
    </w:sdtPr>
    <w:sdtEndPr>
      <w:rPr>
        <w:rStyle w:val="PageNumber"/>
        <w:color w:val="1F497D" w:themeColor="text2"/>
      </w:rPr>
    </w:sdtEndPr>
    <w:sdtContent>
      <w:p w14:paraId="01D4B0A2" w14:textId="77777777" w:rsidR="004010FC" w:rsidRPr="00C66E2F" w:rsidRDefault="004010FC" w:rsidP="001E79F0">
        <w:pPr>
          <w:pStyle w:val="Footer"/>
          <w:framePr w:wrap="none" w:vAnchor="text" w:hAnchor="margin" w:xAlign="right" w:y="1"/>
          <w:rPr>
            <w:rStyle w:val="PageNumber"/>
            <w:color w:val="1F497D" w:themeColor="text2"/>
          </w:rPr>
        </w:pPr>
        <w:r w:rsidRPr="00C66E2F">
          <w:rPr>
            <w:rStyle w:val="PageNumber"/>
            <w:rFonts w:ascii="Arial" w:hAnsi="Arial" w:cs="Arial"/>
            <w:color w:val="1F497D" w:themeColor="text2"/>
          </w:rPr>
          <w:fldChar w:fldCharType="begin"/>
        </w:r>
        <w:r w:rsidRPr="00C66E2F">
          <w:rPr>
            <w:rStyle w:val="PageNumber"/>
            <w:rFonts w:ascii="Arial" w:hAnsi="Arial" w:cs="Arial"/>
            <w:color w:val="1F497D" w:themeColor="text2"/>
          </w:rPr>
          <w:instrText xml:space="preserve"> PAGE </w:instrText>
        </w:r>
        <w:r w:rsidRPr="00C66E2F">
          <w:rPr>
            <w:rStyle w:val="PageNumber"/>
            <w:rFonts w:ascii="Arial" w:hAnsi="Arial" w:cs="Arial"/>
            <w:color w:val="1F497D" w:themeColor="text2"/>
          </w:rPr>
          <w:fldChar w:fldCharType="separate"/>
        </w:r>
        <w:r w:rsidRPr="00C66E2F">
          <w:rPr>
            <w:rStyle w:val="PageNumber"/>
            <w:rFonts w:ascii="Arial" w:hAnsi="Arial" w:cs="Arial"/>
            <w:noProof/>
            <w:color w:val="1F497D" w:themeColor="text2"/>
          </w:rPr>
          <w:t>41</w:t>
        </w:r>
        <w:r w:rsidRPr="00C66E2F">
          <w:rPr>
            <w:rStyle w:val="PageNumber"/>
            <w:rFonts w:ascii="Arial" w:hAnsi="Arial" w:cs="Arial"/>
            <w:color w:val="1F497D" w:themeColor="text2"/>
          </w:rPr>
          <w:fldChar w:fldCharType="end"/>
        </w:r>
      </w:p>
    </w:sdtContent>
  </w:sdt>
  <w:sdt>
    <w:sdtPr>
      <w:rPr>
        <w:color w:val="1F497D" w:themeColor="text2"/>
        <w:sz w:val="22"/>
        <w:szCs w:val="22"/>
      </w:rPr>
      <w:id w:val="-1966040391"/>
      <w:docPartObj>
        <w:docPartGallery w:val="Page Numbers (Bottom of Page)"/>
        <w:docPartUnique/>
      </w:docPartObj>
    </w:sdtPr>
    <w:sdtEndPr>
      <w:rPr>
        <w:noProof/>
      </w:rPr>
    </w:sdtEndPr>
    <w:sdtContent>
      <w:p w14:paraId="5788D56C" w14:textId="42C61E9A" w:rsidR="004010FC" w:rsidRPr="00C66E2F" w:rsidRDefault="004010FC" w:rsidP="00D25715">
        <w:pPr>
          <w:pStyle w:val="NormalWeb"/>
          <w:tabs>
            <w:tab w:val="left" w:pos="6480"/>
          </w:tabs>
          <w:spacing w:after="120" w:afterAutospacing="0"/>
          <w:ind w:right="360"/>
          <w:rPr>
            <w:rFonts w:ascii="Arial" w:hAnsi="Arial" w:cs="Arial"/>
            <w:color w:val="1F497D" w:themeColor="text2"/>
            <w:sz w:val="22"/>
            <w:szCs w:val="22"/>
          </w:rPr>
        </w:pPr>
        <w:r w:rsidRPr="00C66E2F">
          <w:rPr>
            <w:rFonts w:ascii="Arial" w:hAnsi="Arial" w:cs="Arial"/>
            <w:color w:val="1F497D" w:themeColor="text2"/>
            <w:sz w:val="22"/>
            <w:szCs w:val="22"/>
          </w:rPr>
          <w:t>Communication and Information</w:t>
        </w:r>
        <w:r w:rsidRPr="00C66E2F">
          <w:rPr>
            <w:rFonts w:ascii="Arial" w:hAnsi="Arial" w:cs="Arial"/>
            <w:color w:val="1F497D" w:themeColor="text2"/>
            <w:sz w:val="22"/>
            <w:szCs w:val="22"/>
          </w:rPr>
          <w:tab/>
        </w:r>
        <w:r w:rsidRPr="00BE162F">
          <w:rPr>
            <w:rFonts w:ascii="Arial" w:hAnsi="Arial" w:cs="Arial"/>
            <w:color w:val="1F497D" w:themeColor="text2"/>
            <w:sz w:val="22"/>
            <w:szCs w:val="22"/>
          </w:rPr>
          <w:t>Year</w:t>
        </w:r>
        <w:r>
          <w:rPr>
            <w:rFonts w:ascii="Arial" w:hAnsi="Arial" w:cs="Arial"/>
            <w:color w:val="1F497D" w:themeColor="text2"/>
            <w:sz w:val="22"/>
            <w:szCs w:val="22"/>
          </w:rPr>
          <w:t xml:space="preserve"> 4</w:t>
        </w:r>
        <w:r w:rsidRPr="00BE162F">
          <w:rPr>
            <w:rFonts w:ascii="Arial" w:hAnsi="Arial" w:cs="Arial"/>
            <w:color w:val="1F497D" w:themeColor="text2"/>
            <w:sz w:val="22"/>
            <w:szCs w:val="22"/>
          </w:rPr>
          <w:t>: 20</w:t>
        </w:r>
        <w:r>
          <w:rPr>
            <w:rFonts w:ascii="Arial" w:hAnsi="Arial" w:cs="Arial"/>
            <w:color w:val="1F497D" w:themeColor="text2"/>
            <w:sz w:val="22"/>
            <w:szCs w:val="22"/>
          </w:rPr>
          <w:t>20</w:t>
        </w:r>
        <w:r w:rsidRPr="00BE162F">
          <w:rPr>
            <w:rFonts w:ascii="Arial" w:hAnsi="Arial" w:cs="Arial"/>
            <w:color w:val="1F497D" w:themeColor="text2"/>
            <w:sz w:val="22"/>
            <w:szCs w:val="22"/>
          </w:rPr>
          <w:t>/</w:t>
        </w:r>
        <w:r>
          <w:rPr>
            <w:rFonts w:ascii="Arial" w:hAnsi="Arial" w:cs="Arial"/>
            <w:color w:val="1F497D" w:themeColor="text2"/>
            <w:sz w:val="22"/>
            <w:szCs w:val="22"/>
          </w:rPr>
          <w:t>21</w:t>
        </w:r>
      </w:p>
    </w:sdtContent>
  </w:sdt>
  <w:p w14:paraId="37706E46" w14:textId="77777777" w:rsidR="004010FC" w:rsidRDefault="00401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color w:val="1F497D" w:themeColor="text2"/>
      </w:rPr>
      <w:id w:val="1112320822"/>
      <w:docPartObj>
        <w:docPartGallery w:val="Page Numbers (Bottom of Page)"/>
        <w:docPartUnique/>
      </w:docPartObj>
    </w:sdtPr>
    <w:sdtEndPr>
      <w:rPr>
        <w:rStyle w:val="PageNumber"/>
      </w:rPr>
    </w:sdtEndPr>
    <w:sdtContent>
      <w:p w14:paraId="0C7F27D5" w14:textId="0B059DCC" w:rsidR="004010FC" w:rsidRPr="00BE162F" w:rsidRDefault="004010FC" w:rsidP="001E79F0">
        <w:pPr>
          <w:pStyle w:val="Footer"/>
          <w:framePr w:wrap="none" w:vAnchor="text" w:hAnchor="margin" w:xAlign="right" w:y="1"/>
          <w:rPr>
            <w:rStyle w:val="PageNumber"/>
            <w:color w:val="1F497D" w:themeColor="text2"/>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00682326">
          <w:rPr>
            <w:rStyle w:val="PageNumber"/>
            <w:rFonts w:ascii="Arial" w:hAnsi="Arial" w:cs="Arial"/>
            <w:noProof/>
            <w:color w:val="1F497D" w:themeColor="text2"/>
          </w:rPr>
          <w:t>1</w:t>
        </w:r>
        <w:r w:rsidRPr="00BE162F">
          <w:rPr>
            <w:rStyle w:val="PageNumber"/>
            <w:rFonts w:ascii="Arial" w:hAnsi="Arial" w:cs="Arial"/>
            <w:color w:val="1F497D" w:themeColor="text2"/>
          </w:rPr>
          <w:fldChar w:fldCharType="end"/>
        </w:r>
      </w:p>
    </w:sdtContent>
  </w:sdt>
  <w:p w14:paraId="0527CB0F" w14:textId="77777777" w:rsidR="004010FC" w:rsidRDefault="00401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5132496"/>
      <w:docPartObj>
        <w:docPartGallery w:val="Page Numbers (Bottom of Page)"/>
        <w:docPartUnique/>
      </w:docPartObj>
    </w:sdtPr>
    <w:sdtEndPr>
      <w:rPr>
        <w:rStyle w:val="PageNumber"/>
        <w:color w:val="1F497D" w:themeColor="text2"/>
      </w:rPr>
    </w:sdtEndPr>
    <w:sdtContent>
      <w:p w14:paraId="3410133D" w14:textId="6DF3634F" w:rsidR="004010FC" w:rsidRPr="00BE162F" w:rsidRDefault="004010FC" w:rsidP="001E79F0">
        <w:pPr>
          <w:pStyle w:val="Footer"/>
          <w:framePr w:wrap="none" w:vAnchor="text" w:hAnchor="margin" w:xAlign="right" w:y="1"/>
          <w:rPr>
            <w:rStyle w:val="PageNumber"/>
            <w:color w:val="1F497D" w:themeColor="text2"/>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00682326">
          <w:rPr>
            <w:rStyle w:val="PageNumber"/>
            <w:rFonts w:ascii="Arial" w:hAnsi="Arial" w:cs="Arial"/>
            <w:noProof/>
            <w:color w:val="1F497D" w:themeColor="text2"/>
          </w:rPr>
          <w:t>2</w:t>
        </w:r>
        <w:r w:rsidRPr="00BE162F">
          <w:rPr>
            <w:rStyle w:val="PageNumber"/>
            <w:rFonts w:ascii="Arial" w:hAnsi="Arial" w:cs="Arial"/>
            <w:color w:val="1F497D" w:themeColor="text2"/>
          </w:rPr>
          <w:fldChar w:fldCharType="end"/>
        </w:r>
      </w:p>
    </w:sdtContent>
  </w:sdt>
  <w:sdt>
    <w:sdtPr>
      <w:rPr>
        <w:color w:val="1F497D" w:themeColor="text2"/>
        <w:sz w:val="22"/>
        <w:szCs w:val="22"/>
      </w:rPr>
      <w:id w:val="-1039667611"/>
      <w:docPartObj>
        <w:docPartGallery w:val="Page Numbers (Bottom of Page)"/>
        <w:docPartUnique/>
      </w:docPartObj>
    </w:sdtPr>
    <w:sdtEndPr>
      <w:rPr>
        <w:noProof/>
      </w:rPr>
    </w:sdtEndPr>
    <w:sdtContent>
      <w:p w14:paraId="67BEDC75" w14:textId="1DABA2C9" w:rsidR="004010FC" w:rsidRPr="00BE162F" w:rsidRDefault="004010FC" w:rsidP="004F0500">
        <w:pPr>
          <w:pStyle w:val="NormalWeb"/>
          <w:tabs>
            <w:tab w:val="left" w:pos="6480"/>
          </w:tabs>
          <w:spacing w:after="120" w:afterAutospacing="0"/>
          <w:ind w:right="360"/>
          <w:rPr>
            <w:color w:val="1F497D" w:themeColor="text2"/>
            <w:sz w:val="22"/>
            <w:szCs w:val="22"/>
          </w:rPr>
        </w:pPr>
        <w:r w:rsidRPr="00BE162F">
          <w:rPr>
            <w:rFonts w:ascii="Arial" w:hAnsi="Arial" w:cs="Arial"/>
            <w:color w:val="1F497D" w:themeColor="text2"/>
            <w:sz w:val="22"/>
            <w:szCs w:val="22"/>
          </w:rPr>
          <w:t>Orange County Master Aging: Implementation Matrix</w:t>
        </w:r>
        <w:r w:rsidRPr="00BE162F">
          <w:rPr>
            <w:rFonts w:ascii="Arial" w:hAnsi="Arial" w:cs="Arial"/>
            <w:color w:val="1F497D" w:themeColor="text2"/>
            <w:sz w:val="22"/>
            <w:szCs w:val="22"/>
          </w:rPr>
          <w:tab/>
          <w:t xml:space="preserve">Year </w:t>
        </w:r>
        <w:r>
          <w:rPr>
            <w:rFonts w:ascii="Arial" w:hAnsi="Arial" w:cs="Arial"/>
            <w:color w:val="1F497D" w:themeColor="text2"/>
            <w:sz w:val="22"/>
            <w:szCs w:val="22"/>
          </w:rPr>
          <w:t>4</w:t>
        </w:r>
        <w:r w:rsidRPr="00BE162F">
          <w:rPr>
            <w:rFonts w:ascii="Arial" w:hAnsi="Arial" w:cs="Arial"/>
            <w:color w:val="1F497D" w:themeColor="text2"/>
            <w:sz w:val="22"/>
            <w:szCs w:val="22"/>
          </w:rPr>
          <w:t>: 20</w:t>
        </w:r>
        <w:r>
          <w:rPr>
            <w:rFonts w:ascii="Arial" w:hAnsi="Arial" w:cs="Arial"/>
            <w:color w:val="1F497D" w:themeColor="text2"/>
            <w:sz w:val="22"/>
            <w:szCs w:val="22"/>
          </w:rPr>
          <w:t>20</w:t>
        </w:r>
        <w:r w:rsidRPr="00BE162F">
          <w:rPr>
            <w:rFonts w:ascii="Arial" w:hAnsi="Arial" w:cs="Arial"/>
            <w:color w:val="1F497D" w:themeColor="text2"/>
            <w:sz w:val="22"/>
            <w:szCs w:val="22"/>
          </w:rPr>
          <w:t>/</w:t>
        </w:r>
        <w:r>
          <w:rPr>
            <w:rFonts w:ascii="Arial" w:hAnsi="Arial" w:cs="Arial"/>
            <w:color w:val="1F497D" w:themeColor="text2"/>
            <w:sz w:val="22"/>
            <w:szCs w:val="22"/>
          </w:rPr>
          <w:t>21</w:t>
        </w:r>
      </w:p>
    </w:sdtContent>
  </w:sdt>
  <w:p w14:paraId="201C516B" w14:textId="77777777" w:rsidR="004010FC" w:rsidRDefault="004010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53121524"/>
      <w:docPartObj>
        <w:docPartGallery w:val="Page Numbers (Bottom of Page)"/>
        <w:docPartUnique/>
      </w:docPartObj>
    </w:sdtPr>
    <w:sdtEndPr>
      <w:rPr>
        <w:rStyle w:val="PageNumber"/>
      </w:rPr>
    </w:sdtEndPr>
    <w:sdtContent>
      <w:p w14:paraId="609E9A3F" w14:textId="77777777" w:rsidR="004010FC" w:rsidRDefault="004010FC" w:rsidP="001E79F0">
        <w:pPr>
          <w:pStyle w:val="Footer"/>
          <w:framePr w:wrap="none" w:vAnchor="text" w:hAnchor="margin" w:xAlign="right" w:y="1"/>
          <w:rPr>
            <w:rStyle w:val="PageNumber"/>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Pr="00BE162F">
          <w:rPr>
            <w:rStyle w:val="PageNumber"/>
            <w:rFonts w:ascii="Arial" w:hAnsi="Arial" w:cs="Arial"/>
            <w:noProof/>
            <w:color w:val="1F497D" w:themeColor="text2"/>
          </w:rPr>
          <w:t>5</w:t>
        </w:r>
        <w:r w:rsidRPr="00BE162F">
          <w:rPr>
            <w:rStyle w:val="PageNumber"/>
            <w:rFonts w:ascii="Arial" w:hAnsi="Arial" w:cs="Arial"/>
            <w:color w:val="1F497D" w:themeColor="text2"/>
          </w:rPr>
          <w:fldChar w:fldCharType="end"/>
        </w:r>
      </w:p>
    </w:sdtContent>
  </w:sdt>
  <w:sdt>
    <w:sdtPr>
      <w:rPr>
        <w:color w:val="1F497D" w:themeColor="text2"/>
        <w:sz w:val="22"/>
        <w:szCs w:val="22"/>
      </w:rPr>
      <w:id w:val="-218908675"/>
      <w:docPartObj>
        <w:docPartGallery w:val="Page Numbers (Bottom of Page)"/>
        <w:docPartUnique/>
      </w:docPartObj>
    </w:sdtPr>
    <w:sdtEndPr>
      <w:rPr>
        <w:noProof/>
      </w:rPr>
    </w:sdtEndPr>
    <w:sdtContent>
      <w:p w14:paraId="3F9055D4" w14:textId="1EF0142E" w:rsidR="004010FC" w:rsidRPr="00BE162F" w:rsidRDefault="004010FC" w:rsidP="004F0500">
        <w:pPr>
          <w:pStyle w:val="NormalWeb"/>
          <w:tabs>
            <w:tab w:val="left" w:pos="6480"/>
          </w:tabs>
          <w:spacing w:after="120" w:afterAutospacing="0"/>
          <w:ind w:right="360"/>
          <w:rPr>
            <w:rFonts w:ascii="Arial" w:hAnsi="Arial" w:cs="Arial"/>
            <w:color w:val="1F497D" w:themeColor="text2"/>
            <w:sz w:val="22"/>
            <w:szCs w:val="22"/>
          </w:rPr>
        </w:pPr>
        <w:r w:rsidRPr="00BE162F">
          <w:rPr>
            <w:rFonts w:ascii="Arial" w:hAnsi="Arial" w:cs="Arial"/>
            <w:color w:val="1F497D" w:themeColor="text2"/>
            <w:sz w:val="22"/>
            <w:szCs w:val="22"/>
          </w:rPr>
          <w:t>Outdoor Spaces and Buildings Workgroup</w:t>
        </w:r>
        <w:r w:rsidRPr="00BE162F">
          <w:rPr>
            <w:rFonts w:ascii="Arial" w:hAnsi="Arial" w:cs="Arial"/>
            <w:color w:val="1F497D" w:themeColor="text2"/>
            <w:sz w:val="22"/>
            <w:szCs w:val="22"/>
          </w:rPr>
          <w:tab/>
          <w:t xml:space="preserve">Year </w:t>
        </w:r>
        <w:r>
          <w:rPr>
            <w:rFonts w:ascii="Arial" w:hAnsi="Arial" w:cs="Arial"/>
            <w:color w:val="1F497D" w:themeColor="text2"/>
            <w:sz w:val="22"/>
            <w:szCs w:val="22"/>
          </w:rPr>
          <w:t>4</w:t>
        </w:r>
        <w:r w:rsidRPr="00BE162F">
          <w:rPr>
            <w:rFonts w:ascii="Arial" w:hAnsi="Arial" w:cs="Arial"/>
            <w:color w:val="1F497D" w:themeColor="text2"/>
            <w:sz w:val="22"/>
            <w:szCs w:val="22"/>
          </w:rPr>
          <w:t>: 20</w:t>
        </w:r>
        <w:r>
          <w:rPr>
            <w:rFonts w:ascii="Arial" w:hAnsi="Arial" w:cs="Arial"/>
            <w:color w:val="1F497D" w:themeColor="text2"/>
            <w:sz w:val="22"/>
            <w:szCs w:val="22"/>
          </w:rPr>
          <w:t>20</w:t>
        </w:r>
        <w:r w:rsidRPr="00BE162F">
          <w:rPr>
            <w:rFonts w:ascii="Arial" w:hAnsi="Arial" w:cs="Arial"/>
            <w:color w:val="1F497D" w:themeColor="text2"/>
            <w:sz w:val="22"/>
            <w:szCs w:val="22"/>
          </w:rPr>
          <w:t>/</w:t>
        </w:r>
        <w:r>
          <w:rPr>
            <w:rFonts w:ascii="Arial" w:hAnsi="Arial" w:cs="Arial"/>
            <w:color w:val="1F497D" w:themeColor="text2"/>
            <w:sz w:val="22"/>
            <w:szCs w:val="22"/>
          </w:rPr>
          <w:t>21</w:t>
        </w:r>
      </w:p>
    </w:sdtContent>
  </w:sdt>
  <w:p w14:paraId="1F3971EC" w14:textId="77777777" w:rsidR="004010FC" w:rsidRDefault="004010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99957782"/>
      <w:docPartObj>
        <w:docPartGallery w:val="Page Numbers (Bottom of Page)"/>
        <w:docPartUnique/>
      </w:docPartObj>
    </w:sdtPr>
    <w:sdtEndPr>
      <w:rPr>
        <w:rStyle w:val="PageNumber"/>
      </w:rPr>
    </w:sdtEndPr>
    <w:sdtContent>
      <w:p w14:paraId="4C850B82" w14:textId="77777777" w:rsidR="004010FC" w:rsidRDefault="004010FC" w:rsidP="001E79F0">
        <w:pPr>
          <w:pStyle w:val="Footer"/>
          <w:framePr w:wrap="none" w:vAnchor="text" w:hAnchor="margin" w:xAlign="right" w:y="1"/>
          <w:rPr>
            <w:rStyle w:val="PageNumber"/>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Pr="00BE162F">
          <w:rPr>
            <w:rStyle w:val="PageNumber"/>
            <w:rFonts w:ascii="Arial" w:hAnsi="Arial" w:cs="Arial"/>
            <w:noProof/>
            <w:color w:val="1F497D" w:themeColor="text2"/>
          </w:rPr>
          <w:t>8</w:t>
        </w:r>
        <w:r w:rsidRPr="00BE162F">
          <w:rPr>
            <w:rStyle w:val="PageNumber"/>
            <w:rFonts w:ascii="Arial" w:hAnsi="Arial" w:cs="Arial"/>
            <w:color w:val="1F497D" w:themeColor="text2"/>
          </w:rPr>
          <w:fldChar w:fldCharType="end"/>
        </w:r>
      </w:p>
    </w:sdtContent>
  </w:sdt>
  <w:sdt>
    <w:sdtPr>
      <w:rPr>
        <w:color w:val="1F497D" w:themeColor="text2"/>
        <w:sz w:val="22"/>
        <w:szCs w:val="22"/>
      </w:rPr>
      <w:id w:val="-225455210"/>
      <w:docPartObj>
        <w:docPartGallery w:val="Page Numbers (Bottom of Page)"/>
        <w:docPartUnique/>
      </w:docPartObj>
    </w:sdtPr>
    <w:sdtEndPr>
      <w:rPr>
        <w:noProof/>
      </w:rPr>
    </w:sdtEndPr>
    <w:sdtContent>
      <w:p w14:paraId="46B2EE52" w14:textId="7FE1F2FE" w:rsidR="004010FC" w:rsidRPr="002B51D4" w:rsidRDefault="004010FC" w:rsidP="002B51D4">
        <w:pPr>
          <w:pStyle w:val="NormalWeb"/>
          <w:tabs>
            <w:tab w:val="left" w:pos="6480"/>
          </w:tabs>
          <w:spacing w:after="120" w:afterAutospacing="0"/>
          <w:ind w:right="360"/>
          <w:rPr>
            <w:rFonts w:ascii="Arial" w:hAnsi="Arial" w:cs="Arial"/>
            <w:color w:val="1F497D" w:themeColor="text2"/>
            <w:sz w:val="22"/>
            <w:szCs w:val="22"/>
          </w:rPr>
        </w:pPr>
        <w:r w:rsidRPr="00BE162F">
          <w:rPr>
            <w:rFonts w:ascii="Arial" w:hAnsi="Arial" w:cs="Arial"/>
            <w:color w:val="1F497D" w:themeColor="text2"/>
            <w:sz w:val="22"/>
            <w:szCs w:val="22"/>
          </w:rPr>
          <w:t>Transportation Workgroup</w:t>
        </w:r>
        <w:r w:rsidRPr="00BE162F">
          <w:rPr>
            <w:rFonts w:ascii="Arial" w:hAnsi="Arial" w:cs="Arial"/>
            <w:color w:val="1F497D" w:themeColor="text2"/>
            <w:sz w:val="22"/>
            <w:szCs w:val="22"/>
          </w:rPr>
          <w:tab/>
          <w:t xml:space="preserve">Year </w:t>
        </w:r>
        <w:r>
          <w:rPr>
            <w:rFonts w:ascii="Arial" w:hAnsi="Arial" w:cs="Arial"/>
            <w:color w:val="1F497D" w:themeColor="text2"/>
            <w:sz w:val="22"/>
            <w:szCs w:val="22"/>
          </w:rPr>
          <w:t>4</w:t>
        </w:r>
        <w:r w:rsidRPr="00BE162F">
          <w:rPr>
            <w:rFonts w:ascii="Arial" w:hAnsi="Arial" w:cs="Arial"/>
            <w:color w:val="1F497D" w:themeColor="text2"/>
            <w:sz w:val="22"/>
            <w:szCs w:val="22"/>
          </w:rPr>
          <w:t>: 20</w:t>
        </w:r>
        <w:r>
          <w:rPr>
            <w:rFonts w:ascii="Arial" w:hAnsi="Arial" w:cs="Arial"/>
            <w:color w:val="1F497D" w:themeColor="text2"/>
            <w:sz w:val="22"/>
            <w:szCs w:val="22"/>
          </w:rPr>
          <w:t>20</w:t>
        </w:r>
        <w:r w:rsidRPr="00BE162F">
          <w:rPr>
            <w:rFonts w:ascii="Arial" w:hAnsi="Arial" w:cs="Arial"/>
            <w:color w:val="1F497D" w:themeColor="text2"/>
            <w:sz w:val="22"/>
            <w:szCs w:val="22"/>
          </w:rPr>
          <w:t>/</w:t>
        </w:r>
        <w:r>
          <w:rPr>
            <w:rFonts w:ascii="Arial" w:hAnsi="Arial" w:cs="Arial"/>
            <w:color w:val="1F497D" w:themeColor="text2"/>
            <w:sz w:val="22"/>
            <w:szCs w:val="22"/>
          </w:rPr>
          <w:t>21</w:t>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25586114"/>
      <w:docPartObj>
        <w:docPartGallery w:val="Page Numbers (Bottom of Page)"/>
        <w:docPartUnique/>
      </w:docPartObj>
    </w:sdtPr>
    <w:sdtEndPr>
      <w:rPr>
        <w:rStyle w:val="PageNumber"/>
        <w:color w:val="1F497D" w:themeColor="text2"/>
      </w:rPr>
    </w:sdtEndPr>
    <w:sdtContent>
      <w:p w14:paraId="33BFE944" w14:textId="77777777" w:rsidR="004010FC" w:rsidRDefault="004010FC" w:rsidP="001E79F0">
        <w:pPr>
          <w:pStyle w:val="Footer"/>
          <w:framePr w:wrap="none" w:vAnchor="text" w:hAnchor="margin" w:xAlign="right" w:y="1"/>
          <w:rPr>
            <w:rStyle w:val="PageNumber"/>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Pr="00BE162F">
          <w:rPr>
            <w:rStyle w:val="PageNumber"/>
            <w:rFonts w:ascii="Arial" w:hAnsi="Arial" w:cs="Arial"/>
            <w:noProof/>
            <w:color w:val="1F497D" w:themeColor="text2"/>
          </w:rPr>
          <w:t>13</w:t>
        </w:r>
        <w:r w:rsidRPr="00BE162F">
          <w:rPr>
            <w:rStyle w:val="PageNumber"/>
            <w:rFonts w:ascii="Arial" w:hAnsi="Arial" w:cs="Arial"/>
            <w:color w:val="1F497D" w:themeColor="text2"/>
          </w:rPr>
          <w:fldChar w:fldCharType="end"/>
        </w:r>
      </w:p>
    </w:sdtContent>
  </w:sdt>
  <w:sdt>
    <w:sdtPr>
      <w:rPr>
        <w:color w:val="1F497D" w:themeColor="text2"/>
        <w:sz w:val="22"/>
        <w:szCs w:val="22"/>
      </w:rPr>
      <w:id w:val="-627232285"/>
      <w:docPartObj>
        <w:docPartGallery w:val="Page Numbers (Bottom of Page)"/>
        <w:docPartUnique/>
      </w:docPartObj>
    </w:sdtPr>
    <w:sdtEndPr>
      <w:rPr>
        <w:noProof/>
      </w:rPr>
    </w:sdtEndPr>
    <w:sdtContent>
      <w:p w14:paraId="6464A786" w14:textId="6760EBCD" w:rsidR="004010FC" w:rsidRPr="00BE162F" w:rsidRDefault="004010FC" w:rsidP="00D25715">
        <w:pPr>
          <w:pStyle w:val="NormalWeb"/>
          <w:tabs>
            <w:tab w:val="left" w:pos="6480"/>
          </w:tabs>
          <w:spacing w:after="120" w:afterAutospacing="0"/>
          <w:ind w:right="360"/>
          <w:rPr>
            <w:rFonts w:ascii="Arial" w:hAnsi="Arial" w:cs="Arial"/>
            <w:color w:val="1F497D" w:themeColor="text2"/>
            <w:sz w:val="22"/>
            <w:szCs w:val="22"/>
          </w:rPr>
        </w:pPr>
        <w:r w:rsidRPr="00BE162F">
          <w:rPr>
            <w:rFonts w:ascii="Arial" w:hAnsi="Arial" w:cs="Arial"/>
            <w:color w:val="1F497D" w:themeColor="text2"/>
            <w:sz w:val="22"/>
            <w:szCs w:val="22"/>
          </w:rPr>
          <w:t>Housing Workgroup</w:t>
        </w:r>
        <w:r w:rsidRPr="00BE162F">
          <w:rPr>
            <w:rFonts w:ascii="Arial" w:hAnsi="Arial" w:cs="Arial"/>
            <w:color w:val="1F497D" w:themeColor="text2"/>
            <w:sz w:val="22"/>
            <w:szCs w:val="22"/>
          </w:rPr>
          <w:tab/>
          <w:t xml:space="preserve">Year </w:t>
        </w:r>
        <w:r>
          <w:rPr>
            <w:rFonts w:ascii="Arial" w:hAnsi="Arial" w:cs="Arial"/>
            <w:color w:val="1F497D" w:themeColor="text2"/>
            <w:sz w:val="22"/>
            <w:szCs w:val="22"/>
          </w:rPr>
          <w:t>4</w:t>
        </w:r>
        <w:r w:rsidRPr="00BE162F">
          <w:rPr>
            <w:rFonts w:ascii="Arial" w:hAnsi="Arial" w:cs="Arial"/>
            <w:color w:val="1F497D" w:themeColor="text2"/>
            <w:sz w:val="22"/>
            <w:szCs w:val="22"/>
          </w:rPr>
          <w:t>: 20</w:t>
        </w:r>
        <w:r>
          <w:rPr>
            <w:rFonts w:ascii="Arial" w:hAnsi="Arial" w:cs="Arial"/>
            <w:color w:val="1F497D" w:themeColor="text2"/>
            <w:sz w:val="22"/>
            <w:szCs w:val="22"/>
          </w:rPr>
          <w:t>20</w:t>
        </w:r>
        <w:r w:rsidRPr="00BE162F">
          <w:rPr>
            <w:rFonts w:ascii="Arial" w:hAnsi="Arial" w:cs="Arial"/>
            <w:color w:val="1F497D" w:themeColor="text2"/>
            <w:sz w:val="22"/>
            <w:szCs w:val="22"/>
          </w:rPr>
          <w:t>/</w:t>
        </w:r>
        <w:r>
          <w:rPr>
            <w:rFonts w:ascii="Arial" w:hAnsi="Arial" w:cs="Arial"/>
            <w:color w:val="1F497D" w:themeColor="text2"/>
            <w:sz w:val="22"/>
            <w:szCs w:val="22"/>
          </w:rPr>
          <w:t>21</w:t>
        </w:r>
      </w:p>
    </w:sdtContent>
  </w:sdt>
  <w:p w14:paraId="047BA702" w14:textId="77777777" w:rsidR="004010FC" w:rsidRDefault="004010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40637342"/>
      <w:docPartObj>
        <w:docPartGallery w:val="Page Numbers (Bottom of Page)"/>
        <w:docPartUnique/>
      </w:docPartObj>
    </w:sdtPr>
    <w:sdtEndPr>
      <w:rPr>
        <w:rStyle w:val="PageNumber"/>
      </w:rPr>
    </w:sdtEndPr>
    <w:sdtContent>
      <w:p w14:paraId="498FA56E" w14:textId="5DDEBA8C" w:rsidR="004010FC" w:rsidRDefault="004010FC" w:rsidP="001E79F0">
        <w:pPr>
          <w:pStyle w:val="Footer"/>
          <w:framePr w:wrap="none" w:vAnchor="text" w:hAnchor="margin" w:xAlign="right" w:y="1"/>
          <w:rPr>
            <w:rStyle w:val="PageNumber"/>
          </w:rPr>
        </w:pPr>
        <w:r w:rsidRPr="00D25715">
          <w:rPr>
            <w:rStyle w:val="PageNumber"/>
            <w:rFonts w:ascii="Arial" w:hAnsi="Arial" w:cs="Arial"/>
          </w:rPr>
          <w:fldChar w:fldCharType="begin"/>
        </w:r>
        <w:r w:rsidRPr="00D25715">
          <w:rPr>
            <w:rStyle w:val="PageNumber"/>
            <w:rFonts w:ascii="Arial" w:hAnsi="Arial" w:cs="Arial"/>
          </w:rPr>
          <w:instrText xml:space="preserve"> PAGE </w:instrText>
        </w:r>
        <w:r w:rsidRPr="00D25715">
          <w:rPr>
            <w:rStyle w:val="PageNumber"/>
            <w:rFonts w:ascii="Arial" w:hAnsi="Arial" w:cs="Arial"/>
          </w:rPr>
          <w:fldChar w:fldCharType="separate"/>
        </w:r>
        <w:r>
          <w:rPr>
            <w:rStyle w:val="PageNumber"/>
            <w:rFonts w:ascii="Arial" w:hAnsi="Arial" w:cs="Arial"/>
            <w:noProof/>
          </w:rPr>
          <w:t>18</w:t>
        </w:r>
        <w:r w:rsidRPr="00D25715">
          <w:rPr>
            <w:rStyle w:val="PageNumber"/>
            <w:rFonts w:ascii="Arial" w:hAnsi="Arial" w:cs="Arial"/>
          </w:rPr>
          <w:fldChar w:fldCharType="end"/>
        </w:r>
      </w:p>
    </w:sdtContent>
  </w:sdt>
  <w:sdt>
    <w:sdtPr>
      <w:rPr>
        <w:sz w:val="22"/>
        <w:szCs w:val="22"/>
      </w:rPr>
      <w:id w:val="1248766953"/>
      <w:docPartObj>
        <w:docPartGallery w:val="Page Numbers (Bottom of Page)"/>
        <w:docPartUnique/>
      </w:docPartObj>
    </w:sdtPr>
    <w:sdtEndPr>
      <w:rPr>
        <w:noProof/>
      </w:rPr>
    </w:sdtEndPr>
    <w:sdtContent>
      <w:p w14:paraId="26CA520B" w14:textId="011092A7" w:rsidR="004010FC" w:rsidRPr="000F5F21" w:rsidRDefault="004010FC" w:rsidP="00D25715">
        <w:pPr>
          <w:pStyle w:val="NormalWeb"/>
          <w:tabs>
            <w:tab w:val="left" w:pos="6480"/>
          </w:tabs>
          <w:spacing w:after="120" w:afterAutospacing="0"/>
          <w:ind w:right="360"/>
          <w:rPr>
            <w:rFonts w:ascii="Arial" w:hAnsi="Arial" w:cs="Arial"/>
            <w:color w:val="000000" w:themeColor="text1"/>
            <w:sz w:val="22"/>
            <w:szCs w:val="22"/>
          </w:rPr>
        </w:pPr>
        <w:r w:rsidRPr="00EF1A07">
          <w:rPr>
            <w:rFonts w:ascii="Arial" w:hAnsi="Arial" w:cs="Arial"/>
            <w:color w:val="1F497D" w:themeColor="text2"/>
            <w:sz w:val="22"/>
            <w:szCs w:val="22"/>
          </w:rPr>
          <w:t>Social Participation and Inclusion Workgroup</w:t>
        </w:r>
        <w:r>
          <w:rPr>
            <w:rFonts w:ascii="Arial" w:hAnsi="Arial" w:cs="Arial"/>
            <w:color w:val="000000" w:themeColor="text1"/>
            <w:sz w:val="22"/>
            <w:szCs w:val="22"/>
          </w:rPr>
          <w:tab/>
        </w:r>
        <w:r w:rsidRPr="00BE162F">
          <w:rPr>
            <w:rFonts w:ascii="Arial" w:hAnsi="Arial" w:cs="Arial"/>
            <w:color w:val="1F497D" w:themeColor="text2"/>
            <w:sz w:val="22"/>
            <w:szCs w:val="22"/>
          </w:rPr>
          <w:t xml:space="preserve">Year </w:t>
        </w:r>
        <w:r>
          <w:rPr>
            <w:rFonts w:ascii="Arial" w:hAnsi="Arial" w:cs="Arial"/>
            <w:color w:val="1F497D" w:themeColor="text2"/>
            <w:sz w:val="22"/>
            <w:szCs w:val="22"/>
          </w:rPr>
          <w:t>4</w:t>
        </w:r>
        <w:r w:rsidRPr="00BE162F">
          <w:rPr>
            <w:rFonts w:ascii="Arial" w:hAnsi="Arial" w:cs="Arial"/>
            <w:color w:val="1F497D" w:themeColor="text2"/>
            <w:sz w:val="22"/>
            <w:szCs w:val="22"/>
          </w:rPr>
          <w:t>: 20</w:t>
        </w:r>
        <w:r>
          <w:rPr>
            <w:rFonts w:ascii="Arial" w:hAnsi="Arial" w:cs="Arial"/>
            <w:color w:val="1F497D" w:themeColor="text2"/>
            <w:sz w:val="22"/>
            <w:szCs w:val="22"/>
          </w:rPr>
          <w:t>20</w:t>
        </w:r>
        <w:r w:rsidRPr="00BE162F">
          <w:rPr>
            <w:rFonts w:ascii="Arial" w:hAnsi="Arial" w:cs="Arial"/>
            <w:color w:val="1F497D" w:themeColor="text2"/>
            <w:sz w:val="22"/>
            <w:szCs w:val="22"/>
          </w:rPr>
          <w:t>/</w:t>
        </w:r>
        <w:r>
          <w:rPr>
            <w:rFonts w:ascii="Arial" w:hAnsi="Arial" w:cs="Arial"/>
            <w:color w:val="1F497D" w:themeColor="text2"/>
            <w:sz w:val="22"/>
            <w:szCs w:val="22"/>
          </w:rPr>
          <w:t>21</w:t>
        </w:r>
      </w:p>
    </w:sdtContent>
  </w:sdt>
  <w:p w14:paraId="3ABA24BF" w14:textId="77777777" w:rsidR="004010FC" w:rsidRDefault="004010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99919462"/>
      <w:docPartObj>
        <w:docPartGallery w:val="Page Numbers (Bottom of Page)"/>
        <w:docPartUnique/>
      </w:docPartObj>
    </w:sdtPr>
    <w:sdtEndPr>
      <w:rPr>
        <w:rStyle w:val="PageNumber"/>
        <w:color w:val="1F497D" w:themeColor="text2"/>
      </w:rPr>
    </w:sdtEndPr>
    <w:sdtContent>
      <w:p w14:paraId="5BDE2B59" w14:textId="77777777" w:rsidR="004010FC" w:rsidRPr="00C66E2F" w:rsidRDefault="004010FC" w:rsidP="001E79F0">
        <w:pPr>
          <w:pStyle w:val="Footer"/>
          <w:framePr w:wrap="none" w:vAnchor="text" w:hAnchor="margin" w:xAlign="right" w:y="1"/>
          <w:rPr>
            <w:rStyle w:val="PageNumber"/>
            <w:color w:val="1F497D" w:themeColor="text2"/>
          </w:rPr>
        </w:pPr>
        <w:r w:rsidRPr="00C66E2F">
          <w:rPr>
            <w:rStyle w:val="PageNumber"/>
            <w:rFonts w:ascii="Arial" w:hAnsi="Arial" w:cs="Arial"/>
            <w:color w:val="1F497D" w:themeColor="text2"/>
          </w:rPr>
          <w:fldChar w:fldCharType="begin"/>
        </w:r>
        <w:r w:rsidRPr="00C66E2F">
          <w:rPr>
            <w:rStyle w:val="PageNumber"/>
            <w:rFonts w:ascii="Arial" w:hAnsi="Arial" w:cs="Arial"/>
            <w:color w:val="1F497D" w:themeColor="text2"/>
          </w:rPr>
          <w:instrText xml:space="preserve"> PAGE </w:instrText>
        </w:r>
        <w:r w:rsidRPr="00C66E2F">
          <w:rPr>
            <w:rStyle w:val="PageNumber"/>
            <w:rFonts w:ascii="Arial" w:hAnsi="Arial" w:cs="Arial"/>
            <w:color w:val="1F497D" w:themeColor="text2"/>
          </w:rPr>
          <w:fldChar w:fldCharType="separate"/>
        </w:r>
        <w:r w:rsidRPr="00C66E2F">
          <w:rPr>
            <w:rStyle w:val="PageNumber"/>
            <w:rFonts w:ascii="Arial" w:hAnsi="Arial" w:cs="Arial"/>
            <w:noProof/>
            <w:color w:val="1F497D" w:themeColor="text2"/>
          </w:rPr>
          <w:t>24</w:t>
        </w:r>
        <w:r w:rsidRPr="00C66E2F">
          <w:rPr>
            <w:rStyle w:val="PageNumber"/>
            <w:rFonts w:ascii="Arial" w:hAnsi="Arial" w:cs="Arial"/>
            <w:color w:val="1F497D" w:themeColor="text2"/>
          </w:rPr>
          <w:fldChar w:fldCharType="end"/>
        </w:r>
      </w:p>
    </w:sdtContent>
  </w:sdt>
  <w:sdt>
    <w:sdtPr>
      <w:rPr>
        <w:color w:val="1F497D" w:themeColor="text2"/>
        <w:sz w:val="22"/>
        <w:szCs w:val="22"/>
      </w:rPr>
      <w:id w:val="-2008363463"/>
      <w:docPartObj>
        <w:docPartGallery w:val="Page Numbers (Bottom of Page)"/>
        <w:docPartUnique/>
      </w:docPartObj>
    </w:sdtPr>
    <w:sdtEndPr>
      <w:rPr>
        <w:noProof/>
      </w:rPr>
    </w:sdtEndPr>
    <w:sdtContent>
      <w:p w14:paraId="7531DD08" w14:textId="56FBBC97" w:rsidR="004010FC" w:rsidRPr="00C66E2F" w:rsidRDefault="004010FC" w:rsidP="00D25715">
        <w:pPr>
          <w:pStyle w:val="NormalWeb"/>
          <w:tabs>
            <w:tab w:val="left" w:pos="6480"/>
          </w:tabs>
          <w:spacing w:after="120" w:afterAutospacing="0"/>
          <w:ind w:right="360"/>
          <w:rPr>
            <w:rFonts w:ascii="Arial" w:hAnsi="Arial" w:cs="Arial"/>
            <w:color w:val="1F497D" w:themeColor="text2"/>
            <w:sz w:val="22"/>
            <w:szCs w:val="22"/>
          </w:rPr>
        </w:pPr>
        <w:r w:rsidRPr="00C66E2F">
          <w:rPr>
            <w:rFonts w:ascii="Arial" w:hAnsi="Arial" w:cs="Arial"/>
            <w:color w:val="1F497D" w:themeColor="text2"/>
            <w:sz w:val="22"/>
            <w:szCs w:val="22"/>
          </w:rPr>
          <w:t>Civic Participation and Employment Workgroup</w:t>
        </w:r>
        <w:r w:rsidRPr="00C66E2F">
          <w:rPr>
            <w:rFonts w:ascii="Arial" w:hAnsi="Arial" w:cs="Arial"/>
            <w:color w:val="1F497D" w:themeColor="text2"/>
            <w:sz w:val="22"/>
            <w:szCs w:val="22"/>
          </w:rPr>
          <w:tab/>
        </w:r>
        <w:r w:rsidRPr="00BE162F">
          <w:rPr>
            <w:rFonts w:ascii="Arial" w:hAnsi="Arial" w:cs="Arial"/>
            <w:color w:val="1F497D" w:themeColor="text2"/>
            <w:sz w:val="22"/>
            <w:szCs w:val="22"/>
          </w:rPr>
          <w:t xml:space="preserve">Year </w:t>
        </w:r>
        <w:r>
          <w:rPr>
            <w:rFonts w:ascii="Arial" w:hAnsi="Arial" w:cs="Arial"/>
            <w:color w:val="1F497D" w:themeColor="text2"/>
            <w:sz w:val="22"/>
            <w:szCs w:val="22"/>
          </w:rPr>
          <w:t>4</w:t>
        </w:r>
        <w:r w:rsidRPr="00BE162F">
          <w:rPr>
            <w:rFonts w:ascii="Arial" w:hAnsi="Arial" w:cs="Arial"/>
            <w:color w:val="1F497D" w:themeColor="text2"/>
            <w:sz w:val="22"/>
            <w:szCs w:val="22"/>
          </w:rPr>
          <w:t>: 20</w:t>
        </w:r>
        <w:r>
          <w:rPr>
            <w:rFonts w:ascii="Arial" w:hAnsi="Arial" w:cs="Arial"/>
            <w:color w:val="1F497D" w:themeColor="text2"/>
            <w:sz w:val="22"/>
            <w:szCs w:val="22"/>
          </w:rPr>
          <w:t>20</w:t>
        </w:r>
        <w:r w:rsidRPr="00BE162F">
          <w:rPr>
            <w:rFonts w:ascii="Arial" w:hAnsi="Arial" w:cs="Arial"/>
            <w:color w:val="1F497D" w:themeColor="text2"/>
            <w:sz w:val="22"/>
            <w:szCs w:val="22"/>
          </w:rPr>
          <w:t>/</w:t>
        </w:r>
        <w:r>
          <w:rPr>
            <w:rFonts w:ascii="Arial" w:hAnsi="Arial" w:cs="Arial"/>
            <w:color w:val="1F497D" w:themeColor="text2"/>
            <w:sz w:val="22"/>
            <w:szCs w:val="22"/>
          </w:rPr>
          <w:t>21</w:t>
        </w:r>
      </w:p>
    </w:sdtContent>
  </w:sdt>
  <w:p w14:paraId="14F964BC" w14:textId="77777777" w:rsidR="004010FC" w:rsidRDefault="004010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color w:val="1F497D" w:themeColor="text2"/>
      </w:rPr>
      <w:id w:val="452992695"/>
      <w:docPartObj>
        <w:docPartGallery w:val="Page Numbers (Bottom of Page)"/>
        <w:docPartUnique/>
      </w:docPartObj>
    </w:sdtPr>
    <w:sdtEndPr>
      <w:rPr>
        <w:rStyle w:val="PageNumber"/>
      </w:rPr>
    </w:sdtEndPr>
    <w:sdtContent>
      <w:p w14:paraId="548E1C06" w14:textId="77777777" w:rsidR="004010FC" w:rsidRPr="00C66E2F" w:rsidRDefault="004010FC" w:rsidP="001E79F0">
        <w:pPr>
          <w:pStyle w:val="Footer"/>
          <w:framePr w:wrap="none" w:vAnchor="text" w:hAnchor="margin" w:xAlign="right" w:y="1"/>
          <w:rPr>
            <w:rStyle w:val="PageNumber"/>
            <w:color w:val="1F497D" w:themeColor="text2"/>
          </w:rPr>
        </w:pPr>
        <w:r w:rsidRPr="00C66E2F">
          <w:rPr>
            <w:rStyle w:val="PageNumber"/>
            <w:rFonts w:ascii="Arial" w:hAnsi="Arial" w:cs="Arial"/>
            <w:color w:val="1F497D" w:themeColor="text2"/>
          </w:rPr>
          <w:fldChar w:fldCharType="begin"/>
        </w:r>
        <w:r w:rsidRPr="00C66E2F">
          <w:rPr>
            <w:rStyle w:val="PageNumber"/>
            <w:rFonts w:ascii="Arial" w:hAnsi="Arial" w:cs="Arial"/>
            <w:color w:val="1F497D" w:themeColor="text2"/>
          </w:rPr>
          <w:instrText xml:space="preserve"> PAGE </w:instrText>
        </w:r>
        <w:r w:rsidRPr="00C66E2F">
          <w:rPr>
            <w:rStyle w:val="PageNumber"/>
            <w:rFonts w:ascii="Arial" w:hAnsi="Arial" w:cs="Arial"/>
            <w:color w:val="1F497D" w:themeColor="text2"/>
          </w:rPr>
          <w:fldChar w:fldCharType="separate"/>
        </w:r>
        <w:r w:rsidRPr="00C66E2F">
          <w:rPr>
            <w:rStyle w:val="PageNumber"/>
            <w:rFonts w:ascii="Arial" w:hAnsi="Arial" w:cs="Arial"/>
            <w:noProof/>
            <w:color w:val="1F497D" w:themeColor="text2"/>
          </w:rPr>
          <w:t>38</w:t>
        </w:r>
        <w:r w:rsidRPr="00C66E2F">
          <w:rPr>
            <w:rStyle w:val="PageNumber"/>
            <w:rFonts w:ascii="Arial" w:hAnsi="Arial" w:cs="Arial"/>
            <w:color w:val="1F497D" w:themeColor="text2"/>
          </w:rPr>
          <w:fldChar w:fldCharType="end"/>
        </w:r>
      </w:p>
    </w:sdtContent>
  </w:sdt>
  <w:sdt>
    <w:sdtPr>
      <w:rPr>
        <w:color w:val="1F497D" w:themeColor="text2"/>
        <w:sz w:val="22"/>
        <w:szCs w:val="22"/>
      </w:rPr>
      <w:id w:val="-1803687716"/>
      <w:docPartObj>
        <w:docPartGallery w:val="Page Numbers (Bottom of Page)"/>
        <w:docPartUnique/>
      </w:docPartObj>
    </w:sdtPr>
    <w:sdtEndPr>
      <w:rPr>
        <w:noProof/>
      </w:rPr>
    </w:sdtEndPr>
    <w:sdtContent>
      <w:p w14:paraId="6AD603FE" w14:textId="32E9C1C2" w:rsidR="004010FC" w:rsidRPr="00C66E2F" w:rsidRDefault="004010FC" w:rsidP="00D25715">
        <w:pPr>
          <w:pStyle w:val="NormalWeb"/>
          <w:tabs>
            <w:tab w:val="left" w:pos="6480"/>
          </w:tabs>
          <w:spacing w:after="120" w:afterAutospacing="0"/>
          <w:ind w:right="360"/>
          <w:rPr>
            <w:rFonts w:ascii="Arial" w:hAnsi="Arial" w:cs="Arial"/>
            <w:color w:val="1F497D" w:themeColor="text2"/>
            <w:sz w:val="22"/>
            <w:szCs w:val="22"/>
          </w:rPr>
        </w:pPr>
        <w:r w:rsidRPr="00C66E2F">
          <w:rPr>
            <w:rFonts w:ascii="Arial" w:hAnsi="Arial" w:cs="Arial"/>
            <w:color w:val="1F497D" w:themeColor="text2"/>
            <w:sz w:val="22"/>
            <w:szCs w:val="22"/>
          </w:rPr>
          <w:t>Community Support and Health Services Workgroup</w:t>
        </w:r>
        <w:r w:rsidRPr="00C66E2F">
          <w:rPr>
            <w:rFonts w:ascii="Arial" w:hAnsi="Arial" w:cs="Arial"/>
            <w:color w:val="1F497D" w:themeColor="text2"/>
            <w:sz w:val="22"/>
            <w:szCs w:val="22"/>
          </w:rPr>
          <w:tab/>
        </w:r>
        <w:r w:rsidRPr="00BE162F">
          <w:rPr>
            <w:rFonts w:ascii="Arial" w:hAnsi="Arial" w:cs="Arial"/>
            <w:color w:val="1F497D" w:themeColor="text2"/>
            <w:sz w:val="22"/>
            <w:szCs w:val="22"/>
          </w:rPr>
          <w:t xml:space="preserve">Year </w:t>
        </w:r>
        <w:r>
          <w:rPr>
            <w:rFonts w:ascii="Arial" w:hAnsi="Arial" w:cs="Arial"/>
            <w:color w:val="1F497D" w:themeColor="text2"/>
            <w:sz w:val="22"/>
            <w:szCs w:val="22"/>
          </w:rPr>
          <w:t>4</w:t>
        </w:r>
        <w:r w:rsidRPr="00BE162F">
          <w:rPr>
            <w:rFonts w:ascii="Arial" w:hAnsi="Arial" w:cs="Arial"/>
            <w:color w:val="1F497D" w:themeColor="text2"/>
            <w:sz w:val="22"/>
            <w:szCs w:val="22"/>
          </w:rPr>
          <w:t>: 20</w:t>
        </w:r>
        <w:r>
          <w:rPr>
            <w:rFonts w:ascii="Arial" w:hAnsi="Arial" w:cs="Arial"/>
            <w:color w:val="1F497D" w:themeColor="text2"/>
            <w:sz w:val="22"/>
            <w:szCs w:val="22"/>
          </w:rPr>
          <w:t>20</w:t>
        </w:r>
        <w:r w:rsidRPr="00BE162F">
          <w:rPr>
            <w:rFonts w:ascii="Arial" w:hAnsi="Arial" w:cs="Arial"/>
            <w:color w:val="1F497D" w:themeColor="text2"/>
            <w:sz w:val="22"/>
            <w:szCs w:val="22"/>
          </w:rPr>
          <w:t>/</w:t>
        </w:r>
        <w:r>
          <w:rPr>
            <w:rFonts w:ascii="Arial" w:hAnsi="Arial" w:cs="Arial"/>
            <w:color w:val="1F497D" w:themeColor="text2"/>
            <w:sz w:val="22"/>
            <w:szCs w:val="22"/>
          </w:rPr>
          <w:t>21</w:t>
        </w:r>
      </w:p>
    </w:sdtContent>
  </w:sdt>
  <w:p w14:paraId="2F64241B" w14:textId="77777777" w:rsidR="004010FC" w:rsidRDefault="00401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61EFA" w14:textId="77777777" w:rsidR="001D35F5" w:rsidRDefault="001D35F5" w:rsidP="0095261C">
      <w:r>
        <w:separator/>
      </w:r>
    </w:p>
  </w:footnote>
  <w:footnote w:type="continuationSeparator" w:id="0">
    <w:p w14:paraId="3D82B055" w14:textId="77777777" w:rsidR="001D35F5" w:rsidRDefault="001D35F5" w:rsidP="0095261C">
      <w:r>
        <w:continuationSeparator/>
      </w:r>
    </w:p>
  </w:footnote>
  <w:footnote w:type="continuationNotice" w:id="1">
    <w:p w14:paraId="54E2ADEF" w14:textId="77777777" w:rsidR="001D35F5" w:rsidRDefault="001D35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20AD" w14:textId="30462F0B" w:rsidR="004010FC" w:rsidRDefault="004010FC" w:rsidP="009301A0">
    <w:pPr>
      <w:pStyle w:val="HeaderEven"/>
      <w:jc w:val="right"/>
    </w:pPr>
    <w:r>
      <w:t>2017-2022 Orange County Master Aging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D13"/>
    <w:multiLevelType w:val="hybridMultilevel"/>
    <w:tmpl w:val="110AEC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ADD6DDC"/>
    <w:multiLevelType w:val="multilevel"/>
    <w:tmpl w:val="DFEE4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E2E7A"/>
    <w:multiLevelType w:val="hybridMultilevel"/>
    <w:tmpl w:val="5F2E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6455D"/>
    <w:multiLevelType w:val="hybridMultilevel"/>
    <w:tmpl w:val="A0A09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33EDE"/>
    <w:multiLevelType w:val="hybridMultilevel"/>
    <w:tmpl w:val="BF28D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D0175"/>
    <w:multiLevelType w:val="hybridMultilevel"/>
    <w:tmpl w:val="4AE6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C6DB7"/>
    <w:multiLevelType w:val="hybridMultilevel"/>
    <w:tmpl w:val="06380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7724D"/>
    <w:multiLevelType w:val="hybridMultilevel"/>
    <w:tmpl w:val="AA680240"/>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1B8C015E"/>
    <w:multiLevelType w:val="hybridMultilevel"/>
    <w:tmpl w:val="201AE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613101"/>
    <w:multiLevelType w:val="hybridMultilevel"/>
    <w:tmpl w:val="84D09108"/>
    <w:lvl w:ilvl="0" w:tplc="BD8A03E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0B90E93"/>
    <w:multiLevelType w:val="hybridMultilevel"/>
    <w:tmpl w:val="AE407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F2171B"/>
    <w:multiLevelType w:val="hybridMultilevel"/>
    <w:tmpl w:val="2492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31694"/>
    <w:multiLevelType w:val="hybridMultilevel"/>
    <w:tmpl w:val="BE30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B708D"/>
    <w:multiLevelType w:val="hybridMultilevel"/>
    <w:tmpl w:val="4900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B167A"/>
    <w:multiLevelType w:val="hybridMultilevel"/>
    <w:tmpl w:val="349A7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260D5D"/>
    <w:multiLevelType w:val="hybridMultilevel"/>
    <w:tmpl w:val="B79E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71519"/>
    <w:multiLevelType w:val="hybridMultilevel"/>
    <w:tmpl w:val="F56CD8C4"/>
    <w:lvl w:ilvl="0" w:tplc="F8D834E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031F2"/>
    <w:multiLevelType w:val="hybridMultilevel"/>
    <w:tmpl w:val="5C68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C70917"/>
    <w:multiLevelType w:val="hybridMultilevel"/>
    <w:tmpl w:val="C960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63D6D"/>
    <w:multiLevelType w:val="hybridMultilevel"/>
    <w:tmpl w:val="8A28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870D9"/>
    <w:multiLevelType w:val="hybridMultilevel"/>
    <w:tmpl w:val="7F24FAB6"/>
    <w:lvl w:ilvl="0" w:tplc="D4320CD4">
      <w:start w:val="422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A58F5"/>
    <w:multiLevelType w:val="hybridMultilevel"/>
    <w:tmpl w:val="D42AEB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C56396B"/>
    <w:multiLevelType w:val="hybridMultilevel"/>
    <w:tmpl w:val="D7F8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92AE5"/>
    <w:multiLevelType w:val="hybridMultilevel"/>
    <w:tmpl w:val="A494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1661C"/>
    <w:multiLevelType w:val="hybridMultilevel"/>
    <w:tmpl w:val="1ED4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05FF9"/>
    <w:multiLevelType w:val="hybridMultilevel"/>
    <w:tmpl w:val="30AE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51F4D"/>
    <w:multiLevelType w:val="hybridMultilevel"/>
    <w:tmpl w:val="2796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8949F5"/>
    <w:multiLevelType w:val="hybridMultilevel"/>
    <w:tmpl w:val="D17A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93B94"/>
    <w:multiLevelType w:val="hybridMultilevel"/>
    <w:tmpl w:val="D536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51382"/>
    <w:multiLevelType w:val="hybridMultilevel"/>
    <w:tmpl w:val="536E1E4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185BA9"/>
    <w:multiLevelType w:val="hybridMultilevel"/>
    <w:tmpl w:val="3B8E0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F7463F1"/>
    <w:multiLevelType w:val="hybridMultilevel"/>
    <w:tmpl w:val="994448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31"/>
  </w:num>
  <w:num w:numId="3">
    <w:abstractNumId w:val="25"/>
  </w:num>
  <w:num w:numId="4">
    <w:abstractNumId w:val="27"/>
  </w:num>
  <w:num w:numId="5">
    <w:abstractNumId w:val="28"/>
  </w:num>
  <w:num w:numId="6">
    <w:abstractNumId w:val="19"/>
  </w:num>
  <w:num w:numId="7">
    <w:abstractNumId w:val="24"/>
  </w:num>
  <w:num w:numId="8">
    <w:abstractNumId w:val="0"/>
  </w:num>
  <w:num w:numId="9">
    <w:abstractNumId w:val="15"/>
  </w:num>
  <w:num w:numId="10">
    <w:abstractNumId w:val="13"/>
  </w:num>
  <w:num w:numId="11">
    <w:abstractNumId w:val="5"/>
  </w:num>
  <w:num w:numId="12">
    <w:abstractNumId w:val="11"/>
  </w:num>
  <w:num w:numId="13">
    <w:abstractNumId w:val="23"/>
  </w:num>
  <w:num w:numId="14">
    <w:abstractNumId w:val="17"/>
  </w:num>
  <w:num w:numId="15">
    <w:abstractNumId w:val="6"/>
  </w:num>
  <w:num w:numId="16">
    <w:abstractNumId w:val="14"/>
  </w:num>
  <w:num w:numId="17">
    <w:abstractNumId w:val="3"/>
  </w:num>
  <w:num w:numId="18">
    <w:abstractNumId w:val="10"/>
  </w:num>
  <w:num w:numId="19">
    <w:abstractNumId w:val="21"/>
  </w:num>
  <w:num w:numId="20">
    <w:abstractNumId w:val="9"/>
  </w:num>
  <w:num w:numId="21">
    <w:abstractNumId w:val="30"/>
  </w:num>
  <w:num w:numId="22">
    <w:abstractNumId w:val="20"/>
  </w:num>
  <w:num w:numId="23">
    <w:abstractNumId w:val="7"/>
  </w:num>
  <w:num w:numId="24">
    <w:abstractNumId w:val="4"/>
  </w:num>
  <w:num w:numId="25">
    <w:abstractNumId w:val="22"/>
  </w:num>
  <w:num w:numId="26">
    <w:abstractNumId w:val="12"/>
  </w:num>
  <w:num w:numId="27">
    <w:abstractNumId w:val="8"/>
  </w:num>
  <w:num w:numId="28">
    <w:abstractNumId w:val="2"/>
  </w:num>
  <w:num w:numId="29">
    <w:abstractNumId w:val="1"/>
  </w:num>
  <w:num w:numId="30">
    <w:abstractNumId w:val="26"/>
  </w:num>
  <w:num w:numId="31">
    <w:abstractNumId w:val="16"/>
  </w:num>
  <w:num w:numId="3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67"/>
    <w:rsid w:val="00000096"/>
    <w:rsid w:val="00001452"/>
    <w:rsid w:val="00002512"/>
    <w:rsid w:val="0001696A"/>
    <w:rsid w:val="00027A4D"/>
    <w:rsid w:val="00027D68"/>
    <w:rsid w:val="0003463D"/>
    <w:rsid w:val="0004539B"/>
    <w:rsid w:val="00045A72"/>
    <w:rsid w:val="000465AA"/>
    <w:rsid w:val="000508B8"/>
    <w:rsid w:val="0005158B"/>
    <w:rsid w:val="00051A01"/>
    <w:rsid w:val="00063782"/>
    <w:rsid w:val="00066C7B"/>
    <w:rsid w:val="00066CA4"/>
    <w:rsid w:val="0006715F"/>
    <w:rsid w:val="00067810"/>
    <w:rsid w:val="000715DF"/>
    <w:rsid w:val="00072685"/>
    <w:rsid w:val="0007588A"/>
    <w:rsid w:val="00083A1B"/>
    <w:rsid w:val="00087082"/>
    <w:rsid w:val="0009070D"/>
    <w:rsid w:val="00097255"/>
    <w:rsid w:val="000A09E5"/>
    <w:rsid w:val="000B03F1"/>
    <w:rsid w:val="000B0840"/>
    <w:rsid w:val="000B1436"/>
    <w:rsid w:val="000B57F2"/>
    <w:rsid w:val="000B6140"/>
    <w:rsid w:val="000B69FE"/>
    <w:rsid w:val="000C6397"/>
    <w:rsid w:val="000D190D"/>
    <w:rsid w:val="000D29C4"/>
    <w:rsid w:val="000D40D7"/>
    <w:rsid w:val="000E1ED8"/>
    <w:rsid w:val="000E32F5"/>
    <w:rsid w:val="000F13DB"/>
    <w:rsid w:val="000F402F"/>
    <w:rsid w:val="000F5476"/>
    <w:rsid w:val="000F5F21"/>
    <w:rsid w:val="00102670"/>
    <w:rsid w:val="00105700"/>
    <w:rsid w:val="00110226"/>
    <w:rsid w:val="00110A93"/>
    <w:rsid w:val="00112F2D"/>
    <w:rsid w:val="001155D3"/>
    <w:rsid w:val="001162A8"/>
    <w:rsid w:val="001208D6"/>
    <w:rsid w:val="001244B2"/>
    <w:rsid w:val="00125D0C"/>
    <w:rsid w:val="0013644E"/>
    <w:rsid w:val="00136495"/>
    <w:rsid w:val="0014489D"/>
    <w:rsid w:val="00150267"/>
    <w:rsid w:val="001540EA"/>
    <w:rsid w:val="001671B3"/>
    <w:rsid w:val="00170D68"/>
    <w:rsid w:val="00172647"/>
    <w:rsid w:val="00172A05"/>
    <w:rsid w:val="001745EB"/>
    <w:rsid w:val="00191098"/>
    <w:rsid w:val="001A5E32"/>
    <w:rsid w:val="001B0586"/>
    <w:rsid w:val="001B6383"/>
    <w:rsid w:val="001B6A7D"/>
    <w:rsid w:val="001B77FA"/>
    <w:rsid w:val="001C11D9"/>
    <w:rsid w:val="001C2E9B"/>
    <w:rsid w:val="001D3439"/>
    <w:rsid w:val="001D35F5"/>
    <w:rsid w:val="001D3867"/>
    <w:rsid w:val="001D6873"/>
    <w:rsid w:val="001D752E"/>
    <w:rsid w:val="001E0AC9"/>
    <w:rsid w:val="001E197E"/>
    <w:rsid w:val="001E3749"/>
    <w:rsid w:val="001E6821"/>
    <w:rsid w:val="001E79F0"/>
    <w:rsid w:val="001F3F32"/>
    <w:rsid w:val="001F6B44"/>
    <w:rsid w:val="00202349"/>
    <w:rsid w:val="00207198"/>
    <w:rsid w:val="0021314A"/>
    <w:rsid w:val="0022145D"/>
    <w:rsid w:val="00221B4C"/>
    <w:rsid w:val="00224039"/>
    <w:rsid w:val="0023019B"/>
    <w:rsid w:val="002323F9"/>
    <w:rsid w:val="0023448D"/>
    <w:rsid w:val="00237161"/>
    <w:rsid w:val="002406D6"/>
    <w:rsid w:val="002456A6"/>
    <w:rsid w:val="00247ECF"/>
    <w:rsid w:val="002877BE"/>
    <w:rsid w:val="0029370A"/>
    <w:rsid w:val="0029653E"/>
    <w:rsid w:val="002A3B31"/>
    <w:rsid w:val="002A7AE5"/>
    <w:rsid w:val="002B50CC"/>
    <w:rsid w:val="002B51D4"/>
    <w:rsid w:val="002C152F"/>
    <w:rsid w:val="002C38BD"/>
    <w:rsid w:val="002C3ACE"/>
    <w:rsid w:val="002D26A9"/>
    <w:rsid w:val="002D69C6"/>
    <w:rsid w:val="002D6ADB"/>
    <w:rsid w:val="002E275F"/>
    <w:rsid w:val="002E588E"/>
    <w:rsid w:val="002E6F76"/>
    <w:rsid w:val="002F0904"/>
    <w:rsid w:val="002F7564"/>
    <w:rsid w:val="002F7A1B"/>
    <w:rsid w:val="0030041A"/>
    <w:rsid w:val="00302BE4"/>
    <w:rsid w:val="00305F79"/>
    <w:rsid w:val="003074A1"/>
    <w:rsid w:val="0031435A"/>
    <w:rsid w:val="00320033"/>
    <w:rsid w:val="00324BD3"/>
    <w:rsid w:val="003303A1"/>
    <w:rsid w:val="00332E9B"/>
    <w:rsid w:val="0033675D"/>
    <w:rsid w:val="0033779D"/>
    <w:rsid w:val="00342BAF"/>
    <w:rsid w:val="0034317E"/>
    <w:rsid w:val="00343FE5"/>
    <w:rsid w:val="0034430D"/>
    <w:rsid w:val="00346574"/>
    <w:rsid w:val="003538A0"/>
    <w:rsid w:val="00356A6C"/>
    <w:rsid w:val="003612D4"/>
    <w:rsid w:val="003627B1"/>
    <w:rsid w:val="0036718E"/>
    <w:rsid w:val="00381E41"/>
    <w:rsid w:val="00382836"/>
    <w:rsid w:val="0038363D"/>
    <w:rsid w:val="00391461"/>
    <w:rsid w:val="003917AE"/>
    <w:rsid w:val="00393D6C"/>
    <w:rsid w:val="00397101"/>
    <w:rsid w:val="003A1E17"/>
    <w:rsid w:val="003A1EF6"/>
    <w:rsid w:val="003A48C0"/>
    <w:rsid w:val="003A492E"/>
    <w:rsid w:val="003A55BF"/>
    <w:rsid w:val="003B6E85"/>
    <w:rsid w:val="003B7AAB"/>
    <w:rsid w:val="003C4DB1"/>
    <w:rsid w:val="003D1A35"/>
    <w:rsid w:val="003D5814"/>
    <w:rsid w:val="003D6F7F"/>
    <w:rsid w:val="003D6FB2"/>
    <w:rsid w:val="003F2339"/>
    <w:rsid w:val="003F31AB"/>
    <w:rsid w:val="003F7AFC"/>
    <w:rsid w:val="004010FC"/>
    <w:rsid w:val="00402D89"/>
    <w:rsid w:val="00416DB6"/>
    <w:rsid w:val="00421B4B"/>
    <w:rsid w:val="00421D87"/>
    <w:rsid w:val="00423704"/>
    <w:rsid w:val="004355D4"/>
    <w:rsid w:val="00435A32"/>
    <w:rsid w:val="00436727"/>
    <w:rsid w:val="004430B6"/>
    <w:rsid w:val="004451B0"/>
    <w:rsid w:val="0044720A"/>
    <w:rsid w:val="00456425"/>
    <w:rsid w:val="00456AB0"/>
    <w:rsid w:val="00461517"/>
    <w:rsid w:val="00465C18"/>
    <w:rsid w:val="004712C6"/>
    <w:rsid w:val="00474953"/>
    <w:rsid w:val="00475764"/>
    <w:rsid w:val="00476836"/>
    <w:rsid w:val="00483487"/>
    <w:rsid w:val="004845E7"/>
    <w:rsid w:val="0048736E"/>
    <w:rsid w:val="00487C41"/>
    <w:rsid w:val="00494005"/>
    <w:rsid w:val="00494690"/>
    <w:rsid w:val="0049475C"/>
    <w:rsid w:val="004975FF"/>
    <w:rsid w:val="004A5105"/>
    <w:rsid w:val="004A623C"/>
    <w:rsid w:val="004B546C"/>
    <w:rsid w:val="004C103B"/>
    <w:rsid w:val="004C1BA3"/>
    <w:rsid w:val="004C6A26"/>
    <w:rsid w:val="004C7E3E"/>
    <w:rsid w:val="004D623D"/>
    <w:rsid w:val="004E0112"/>
    <w:rsid w:val="004E1501"/>
    <w:rsid w:val="004E3685"/>
    <w:rsid w:val="004F0500"/>
    <w:rsid w:val="004F4DA1"/>
    <w:rsid w:val="004F6EFD"/>
    <w:rsid w:val="00500B34"/>
    <w:rsid w:val="0050187B"/>
    <w:rsid w:val="005018B9"/>
    <w:rsid w:val="00507023"/>
    <w:rsid w:val="00511C5F"/>
    <w:rsid w:val="005139CE"/>
    <w:rsid w:val="005167F4"/>
    <w:rsid w:val="00517485"/>
    <w:rsid w:val="005220EF"/>
    <w:rsid w:val="005275B5"/>
    <w:rsid w:val="0052768A"/>
    <w:rsid w:val="005338FD"/>
    <w:rsid w:val="005348DF"/>
    <w:rsid w:val="00536A89"/>
    <w:rsid w:val="0053780D"/>
    <w:rsid w:val="00545841"/>
    <w:rsid w:val="0055586C"/>
    <w:rsid w:val="00557BF3"/>
    <w:rsid w:val="005646D1"/>
    <w:rsid w:val="00564964"/>
    <w:rsid w:val="00565E70"/>
    <w:rsid w:val="00574385"/>
    <w:rsid w:val="00586300"/>
    <w:rsid w:val="00586952"/>
    <w:rsid w:val="005916CE"/>
    <w:rsid w:val="005A5036"/>
    <w:rsid w:val="005B4F4D"/>
    <w:rsid w:val="005B5A36"/>
    <w:rsid w:val="005C0953"/>
    <w:rsid w:val="005C2D5E"/>
    <w:rsid w:val="005C4F50"/>
    <w:rsid w:val="005C7800"/>
    <w:rsid w:val="005D0ACD"/>
    <w:rsid w:val="005D3B83"/>
    <w:rsid w:val="005D4AB0"/>
    <w:rsid w:val="005D5A87"/>
    <w:rsid w:val="005D7AB7"/>
    <w:rsid w:val="005E258E"/>
    <w:rsid w:val="005E28A1"/>
    <w:rsid w:val="005E40D4"/>
    <w:rsid w:val="005E4D8F"/>
    <w:rsid w:val="005F135F"/>
    <w:rsid w:val="005F2141"/>
    <w:rsid w:val="005F7F95"/>
    <w:rsid w:val="00601338"/>
    <w:rsid w:val="0060168B"/>
    <w:rsid w:val="00611948"/>
    <w:rsid w:val="00615458"/>
    <w:rsid w:val="0062023C"/>
    <w:rsid w:val="00630300"/>
    <w:rsid w:val="00631378"/>
    <w:rsid w:val="0063268E"/>
    <w:rsid w:val="00641BE5"/>
    <w:rsid w:val="006429F1"/>
    <w:rsid w:val="00646540"/>
    <w:rsid w:val="00651D2B"/>
    <w:rsid w:val="0065581A"/>
    <w:rsid w:val="00674C21"/>
    <w:rsid w:val="00680408"/>
    <w:rsid w:val="00682326"/>
    <w:rsid w:val="0068500F"/>
    <w:rsid w:val="00690326"/>
    <w:rsid w:val="00690EE4"/>
    <w:rsid w:val="0069236A"/>
    <w:rsid w:val="006A1DCE"/>
    <w:rsid w:val="006B0A3C"/>
    <w:rsid w:val="006B7039"/>
    <w:rsid w:val="006B7FF7"/>
    <w:rsid w:val="006C347B"/>
    <w:rsid w:val="006C65EE"/>
    <w:rsid w:val="006D1B1F"/>
    <w:rsid w:val="006D1F42"/>
    <w:rsid w:val="006E4EDE"/>
    <w:rsid w:val="006E5863"/>
    <w:rsid w:val="006F310E"/>
    <w:rsid w:val="006F32A2"/>
    <w:rsid w:val="006F7240"/>
    <w:rsid w:val="00700F00"/>
    <w:rsid w:val="007038F2"/>
    <w:rsid w:val="00711172"/>
    <w:rsid w:val="007138F9"/>
    <w:rsid w:val="00713F85"/>
    <w:rsid w:val="00716946"/>
    <w:rsid w:val="00736F58"/>
    <w:rsid w:val="007370CC"/>
    <w:rsid w:val="00740559"/>
    <w:rsid w:val="00741E27"/>
    <w:rsid w:val="00756345"/>
    <w:rsid w:val="0075721E"/>
    <w:rsid w:val="0076126C"/>
    <w:rsid w:val="0077191A"/>
    <w:rsid w:val="00776347"/>
    <w:rsid w:val="0078543F"/>
    <w:rsid w:val="00786002"/>
    <w:rsid w:val="0078641A"/>
    <w:rsid w:val="007909B3"/>
    <w:rsid w:val="007967AA"/>
    <w:rsid w:val="00796FE5"/>
    <w:rsid w:val="007A4679"/>
    <w:rsid w:val="007A5224"/>
    <w:rsid w:val="007B154C"/>
    <w:rsid w:val="007B5B80"/>
    <w:rsid w:val="007D08ED"/>
    <w:rsid w:val="007D1A67"/>
    <w:rsid w:val="007D68BC"/>
    <w:rsid w:val="007E7D40"/>
    <w:rsid w:val="007F13BE"/>
    <w:rsid w:val="007F7B4D"/>
    <w:rsid w:val="00801623"/>
    <w:rsid w:val="0080635C"/>
    <w:rsid w:val="00810189"/>
    <w:rsid w:val="0081083E"/>
    <w:rsid w:val="00812095"/>
    <w:rsid w:val="0081758F"/>
    <w:rsid w:val="00820471"/>
    <w:rsid w:val="0083443C"/>
    <w:rsid w:val="00834C09"/>
    <w:rsid w:val="00836D40"/>
    <w:rsid w:val="008415F5"/>
    <w:rsid w:val="00843611"/>
    <w:rsid w:val="0084555C"/>
    <w:rsid w:val="008516BD"/>
    <w:rsid w:val="0085490E"/>
    <w:rsid w:val="0085794D"/>
    <w:rsid w:val="008605E4"/>
    <w:rsid w:val="00860CC7"/>
    <w:rsid w:val="00860D00"/>
    <w:rsid w:val="00862A66"/>
    <w:rsid w:val="00870A65"/>
    <w:rsid w:val="00876F9C"/>
    <w:rsid w:val="00890F56"/>
    <w:rsid w:val="0089368D"/>
    <w:rsid w:val="008942AA"/>
    <w:rsid w:val="008A1A04"/>
    <w:rsid w:val="008A3B57"/>
    <w:rsid w:val="008B0EF2"/>
    <w:rsid w:val="008B5DAA"/>
    <w:rsid w:val="008B60D6"/>
    <w:rsid w:val="008C5D8B"/>
    <w:rsid w:val="008C7021"/>
    <w:rsid w:val="008D0F88"/>
    <w:rsid w:val="008D2E3D"/>
    <w:rsid w:val="008D5860"/>
    <w:rsid w:val="008D7BC8"/>
    <w:rsid w:val="008E1921"/>
    <w:rsid w:val="008E3845"/>
    <w:rsid w:val="008E4E2F"/>
    <w:rsid w:val="008E563C"/>
    <w:rsid w:val="008F34E3"/>
    <w:rsid w:val="00910DAD"/>
    <w:rsid w:val="0091758B"/>
    <w:rsid w:val="00917C5E"/>
    <w:rsid w:val="00922F62"/>
    <w:rsid w:val="0092434C"/>
    <w:rsid w:val="0092494F"/>
    <w:rsid w:val="009301A0"/>
    <w:rsid w:val="00930597"/>
    <w:rsid w:val="00930A38"/>
    <w:rsid w:val="0093652B"/>
    <w:rsid w:val="009455F1"/>
    <w:rsid w:val="0095007B"/>
    <w:rsid w:val="0095261C"/>
    <w:rsid w:val="009556AE"/>
    <w:rsid w:val="00960194"/>
    <w:rsid w:val="00962D08"/>
    <w:rsid w:val="00964364"/>
    <w:rsid w:val="00965342"/>
    <w:rsid w:val="00966DDA"/>
    <w:rsid w:val="0097319E"/>
    <w:rsid w:val="00976284"/>
    <w:rsid w:val="00990A3A"/>
    <w:rsid w:val="00993A8E"/>
    <w:rsid w:val="00996FAC"/>
    <w:rsid w:val="009A0B81"/>
    <w:rsid w:val="009A31B2"/>
    <w:rsid w:val="009A59D1"/>
    <w:rsid w:val="009B0498"/>
    <w:rsid w:val="009C5A43"/>
    <w:rsid w:val="009D1A9B"/>
    <w:rsid w:val="009D4C6A"/>
    <w:rsid w:val="009E219C"/>
    <w:rsid w:val="00A00DAA"/>
    <w:rsid w:val="00A0131D"/>
    <w:rsid w:val="00A0387E"/>
    <w:rsid w:val="00A044E9"/>
    <w:rsid w:val="00A07BA2"/>
    <w:rsid w:val="00A134A7"/>
    <w:rsid w:val="00A2649D"/>
    <w:rsid w:val="00A3073B"/>
    <w:rsid w:val="00A3620F"/>
    <w:rsid w:val="00A36F67"/>
    <w:rsid w:val="00A50A72"/>
    <w:rsid w:val="00A52E77"/>
    <w:rsid w:val="00A53E60"/>
    <w:rsid w:val="00A54588"/>
    <w:rsid w:val="00A560AA"/>
    <w:rsid w:val="00A63B4E"/>
    <w:rsid w:val="00A67EB6"/>
    <w:rsid w:val="00A712DD"/>
    <w:rsid w:val="00A80BC0"/>
    <w:rsid w:val="00A90D47"/>
    <w:rsid w:val="00A92D22"/>
    <w:rsid w:val="00A9713D"/>
    <w:rsid w:val="00A97795"/>
    <w:rsid w:val="00AA69CF"/>
    <w:rsid w:val="00AB152A"/>
    <w:rsid w:val="00AC08F1"/>
    <w:rsid w:val="00AE07B9"/>
    <w:rsid w:val="00AE3EF0"/>
    <w:rsid w:val="00AE701D"/>
    <w:rsid w:val="00AF6D12"/>
    <w:rsid w:val="00B109D5"/>
    <w:rsid w:val="00B14CB0"/>
    <w:rsid w:val="00B23C42"/>
    <w:rsid w:val="00B300B2"/>
    <w:rsid w:val="00B3613A"/>
    <w:rsid w:val="00B366D7"/>
    <w:rsid w:val="00B37956"/>
    <w:rsid w:val="00B436C0"/>
    <w:rsid w:val="00B44515"/>
    <w:rsid w:val="00B45956"/>
    <w:rsid w:val="00B4776A"/>
    <w:rsid w:val="00B47E7D"/>
    <w:rsid w:val="00B53F8B"/>
    <w:rsid w:val="00B54506"/>
    <w:rsid w:val="00B54B90"/>
    <w:rsid w:val="00B64E8E"/>
    <w:rsid w:val="00B65530"/>
    <w:rsid w:val="00B6706D"/>
    <w:rsid w:val="00B67DB4"/>
    <w:rsid w:val="00B75922"/>
    <w:rsid w:val="00B764DB"/>
    <w:rsid w:val="00B77329"/>
    <w:rsid w:val="00B81945"/>
    <w:rsid w:val="00B82181"/>
    <w:rsid w:val="00B8285C"/>
    <w:rsid w:val="00B86691"/>
    <w:rsid w:val="00B91692"/>
    <w:rsid w:val="00B92070"/>
    <w:rsid w:val="00B93DE3"/>
    <w:rsid w:val="00B9764F"/>
    <w:rsid w:val="00B97D79"/>
    <w:rsid w:val="00BA351E"/>
    <w:rsid w:val="00BA3ABC"/>
    <w:rsid w:val="00BA448D"/>
    <w:rsid w:val="00BA7F9F"/>
    <w:rsid w:val="00BB2124"/>
    <w:rsid w:val="00BC0C36"/>
    <w:rsid w:val="00BC2338"/>
    <w:rsid w:val="00BC2B95"/>
    <w:rsid w:val="00BC36D8"/>
    <w:rsid w:val="00BC781F"/>
    <w:rsid w:val="00BD33CF"/>
    <w:rsid w:val="00BD4241"/>
    <w:rsid w:val="00BE162F"/>
    <w:rsid w:val="00BE65CE"/>
    <w:rsid w:val="00BF2938"/>
    <w:rsid w:val="00BF6093"/>
    <w:rsid w:val="00BF62B5"/>
    <w:rsid w:val="00C00F14"/>
    <w:rsid w:val="00C01695"/>
    <w:rsid w:val="00C021CB"/>
    <w:rsid w:val="00C03B2A"/>
    <w:rsid w:val="00C106B9"/>
    <w:rsid w:val="00C13A95"/>
    <w:rsid w:val="00C159A0"/>
    <w:rsid w:val="00C21090"/>
    <w:rsid w:val="00C24513"/>
    <w:rsid w:val="00C260C4"/>
    <w:rsid w:val="00C300DE"/>
    <w:rsid w:val="00C32DDB"/>
    <w:rsid w:val="00C32E96"/>
    <w:rsid w:val="00C3721B"/>
    <w:rsid w:val="00C51808"/>
    <w:rsid w:val="00C55B44"/>
    <w:rsid w:val="00C6486E"/>
    <w:rsid w:val="00C65C7A"/>
    <w:rsid w:val="00C66E2F"/>
    <w:rsid w:val="00C6783D"/>
    <w:rsid w:val="00C72A23"/>
    <w:rsid w:val="00C736AD"/>
    <w:rsid w:val="00C80ECE"/>
    <w:rsid w:val="00C80EDD"/>
    <w:rsid w:val="00C86DD2"/>
    <w:rsid w:val="00C917F1"/>
    <w:rsid w:val="00C93708"/>
    <w:rsid w:val="00C94E97"/>
    <w:rsid w:val="00CA1733"/>
    <w:rsid w:val="00CA3928"/>
    <w:rsid w:val="00CA3F6B"/>
    <w:rsid w:val="00CA5BBA"/>
    <w:rsid w:val="00CB2465"/>
    <w:rsid w:val="00CB7EF4"/>
    <w:rsid w:val="00CC1018"/>
    <w:rsid w:val="00CC1F00"/>
    <w:rsid w:val="00CE274F"/>
    <w:rsid w:val="00CE6DD2"/>
    <w:rsid w:val="00CF4A60"/>
    <w:rsid w:val="00CF5090"/>
    <w:rsid w:val="00CF706A"/>
    <w:rsid w:val="00D077AF"/>
    <w:rsid w:val="00D13D92"/>
    <w:rsid w:val="00D25274"/>
    <w:rsid w:val="00D252E4"/>
    <w:rsid w:val="00D25715"/>
    <w:rsid w:val="00D25A04"/>
    <w:rsid w:val="00D2644E"/>
    <w:rsid w:val="00D31752"/>
    <w:rsid w:val="00D37711"/>
    <w:rsid w:val="00D45787"/>
    <w:rsid w:val="00D4616F"/>
    <w:rsid w:val="00D5332C"/>
    <w:rsid w:val="00D548E5"/>
    <w:rsid w:val="00D57A7E"/>
    <w:rsid w:val="00D62888"/>
    <w:rsid w:val="00D66374"/>
    <w:rsid w:val="00D6723A"/>
    <w:rsid w:val="00D67564"/>
    <w:rsid w:val="00D73230"/>
    <w:rsid w:val="00D73E03"/>
    <w:rsid w:val="00D8099A"/>
    <w:rsid w:val="00D81D60"/>
    <w:rsid w:val="00D83BF8"/>
    <w:rsid w:val="00D844EE"/>
    <w:rsid w:val="00D95F85"/>
    <w:rsid w:val="00D96F9D"/>
    <w:rsid w:val="00DA56F2"/>
    <w:rsid w:val="00DB7E17"/>
    <w:rsid w:val="00DC75ED"/>
    <w:rsid w:val="00DD0564"/>
    <w:rsid w:val="00DD0919"/>
    <w:rsid w:val="00DD3378"/>
    <w:rsid w:val="00DD73CB"/>
    <w:rsid w:val="00DE0D14"/>
    <w:rsid w:val="00DE0E66"/>
    <w:rsid w:val="00DE4A50"/>
    <w:rsid w:val="00DF30EA"/>
    <w:rsid w:val="00DF6BF2"/>
    <w:rsid w:val="00E00642"/>
    <w:rsid w:val="00E0099C"/>
    <w:rsid w:val="00E01137"/>
    <w:rsid w:val="00E03310"/>
    <w:rsid w:val="00E0467E"/>
    <w:rsid w:val="00E04E51"/>
    <w:rsid w:val="00E135D3"/>
    <w:rsid w:val="00E148AD"/>
    <w:rsid w:val="00E15A87"/>
    <w:rsid w:val="00E16769"/>
    <w:rsid w:val="00E16B6B"/>
    <w:rsid w:val="00E26E78"/>
    <w:rsid w:val="00E35F6C"/>
    <w:rsid w:val="00E37FCA"/>
    <w:rsid w:val="00E51667"/>
    <w:rsid w:val="00E601D2"/>
    <w:rsid w:val="00E628D1"/>
    <w:rsid w:val="00E64F09"/>
    <w:rsid w:val="00E767A6"/>
    <w:rsid w:val="00E76C9D"/>
    <w:rsid w:val="00E76D44"/>
    <w:rsid w:val="00E82BE3"/>
    <w:rsid w:val="00E82C18"/>
    <w:rsid w:val="00E8464B"/>
    <w:rsid w:val="00E91A86"/>
    <w:rsid w:val="00E93120"/>
    <w:rsid w:val="00E932DB"/>
    <w:rsid w:val="00EA1271"/>
    <w:rsid w:val="00EA1B1B"/>
    <w:rsid w:val="00EB041C"/>
    <w:rsid w:val="00EB22BE"/>
    <w:rsid w:val="00EB302D"/>
    <w:rsid w:val="00EB654B"/>
    <w:rsid w:val="00EB738B"/>
    <w:rsid w:val="00EC2F2F"/>
    <w:rsid w:val="00EC5005"/>
    <w:rsid w:val="00ED35E1"/>
    <w:rsid w:val="00ED5931"/>
    <w:rsid w:val="00EE40B2"/>
    <w:rsid w:val="00EE5436"/>
    <w:rsid w:val="00EF1A07"/>
    <w:rsid w:val="00EF5359"/>
    <w:rsid w:val="00EF6D61"/>
    <w:rsid w:val="00F066AA"/>
    <w:rsid w:val="00F06B32"/>
    <w:rsid w:val="00F073C7"/>
    <w:rsid w:val="00F13B0F"/>
    <w:rsid w:val="00F24DC2"/>
    <w:rsid w:val="00F26642"/>
    <w:rsid w:val="00F279BF"/>
    <w:rsid w:val="00F31ADD"/>
    <w:rsid w:val="00F33E47"/>
    <w:rsid w:val="00F36457"/>
    <w:rsid w:val="00F40DCE"/>
    <w:rsid w:val="00F411F5"/>
    <w:rsid w:val="00F424F4"/>
    <w:rsid w:val="00F4581C"/>
    <w:rsid w:val="00F503D5"/>
    <w:rsid w:val="00F520F1"/>
    <w:rsid w:val="00F52B26"/>
    <w:rsid w:val="00F52D35"/>
    <w:rsid w:val="00F67CD0"/>
    <w:rsid w:val="00F67D70"/>
    <w:rsid w:val="00F7005A"/>
    <w:rsid w:val="00F7340E"/>
    <w:rsid w:val="00F754CF"/>
    <w:rsid w:val="00F8335E"/>
    <w:rsid w:val="00F83A76"/>
    <w:rsid w:val="00F84522"/>
    <w:rsid w:val="00F865D7"/>
    <w:rsid w:val="00F91B70"/>
    <w:rsid w:val="00F932FD"/>
    <w:rsid w:val="00F933CD"/>
    <w:rsid w:val="00F95114"/>
    <w:rsid w:val="00F97CE4"/>
    <w:rsid w:val="00FA2D02"/>
    <w:rsid w:val="00FA2E9B"/>
    <w:rsid w:val="00FA3000"/>
    <w:rsid w:val="00FB17B0"/>
    <w:rsid w:val="00FB1BCC"/>
    <w:rsid w:val="00FB3BD3"/>
    <w:rsid w:val="00FB7C2D"/>
    <w:rsid w:val="00FB7F27"/>
    <w:rsid w:val="00FC23EC"/>
    <w:rsid w:val="00FD4F81"/>
    <w:rsid w:val="00FE159D"/>
    <w:rsid w:val="00FE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024AC1"/>
  <w15:docId w15:val="{719784F5-57CD-4A41-BF19-0E746317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F8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6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96F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6FE5"/>
    <w:rPr>
      <w:rFonts w:ascii="Tahoma" w:hAnsi="Tahoma" w:cs="Tahoma"/>
      <w:sz w:val="16"/>
      <w:szCs w:val="16"/>
    </w:rPr>
  </w:style>
  <w:style w:type="paragraph" w:styleId="Header">
    <w:name w:val="header"/>
    <w:basedOn w:val="Normal"/>
    <w:link w:val="HeaderChar"/>
    <w:uiPriority w:val="99"/>
    <w:unhideWhenUsed/>
    <w:rsid w:val="0095261C"/>
    <w:pPr>
      <w:tabs>
        <w:tab w:val="center" w:pos="4680"/>
        <w:tab w:val="right" w:pos="9360"/>
      </w:tabs>
    </w:pPr>
  </w:style>
  <w:style w:type="character" w:customStyle="1" w:styleId="HeaderChar">
    <w:name w:val="Header Char"/>
    <w:basedOn w:val="DefaultParagraphFont"/>
    <w:link w:val="Header"/>
    <w:uiPriority w:val="99"/>
    <w:rsid w:val="0095261C"/>
  </w:style>
  <w:style w:type="paragraph" w:styleId="Footer">
    <w:name w:val="footer"/>
    <w:basedOn w:val="Normal"/>
    <w:link w:val="FooterChar"/>
    <w:uiPriority w:val="99"/>
    <w:unhideWhenUsed/>
    <w:rsid w:val="0095261C"/>
    <w:pPr>
      <w:tabs>
        <w:tab w:val="center" w:pos="4680"/>
        <w:tab w:val="right" w:pos="9360"/>
      </w:tabs>
    </w:pPr>
  </w:style>
  <w:style w:type="character" w:customStyle="1" w:styleId="FooterChar">
    <w:name w:val="Footer Char"/>
    <w:basedOn w:val="DefaultParagraphFont"/>
    <w:link w:val="Footer"/>
    <w:uiPriority w:val="99"/>
    <w:rsid w:val="0095261C"/>
  </w:style>
  <w:style w:type="paragraph" w:styleId="ListParagraph">
    <w:name w:val="List Paragraph"/>
    <w:basedOn w:val="Normal"/>
    <w:uiPriority w:val="34"/>
    <w:qFormat/>
    <w:rsid w:val="002C38BD"/>
    <w:pPr>
      <w:ind w:left="720"/>
      <w:contextualSpacing/>
    </w:pPr>
  </w:style>
  <w:style w:type="paragraph" w:styleId="NormalWeb">
    <w:name w:val="Normal (Web)"/>
    <w:basedOn w:val="Normal"/>
    <w:uiPriority w:val="99"/>
    <w:unhideWhenUsed/>
    <w:rsid w:val="001B6A7D"/>
    <w:pPr>
      <w:spacing w:before="100" w:beforeAutospacing="1" w:after="100" w:afterAutospacing="1"/>
    </w:pPr>
  </w:style>
  <w:style w:type="character" w:styleId="Hyperlink">
    <w:name w:val="Hyperlink"/>
    <w:basedOn w:val="DefaultParagraphFont"/>
    <w:uiPriority w:val="99"/>
    <w:unhideWhenUsed/>
    <w:rsid w:val="001B6A7D"/>
    <w:rPr>
      <w:color w:val="0000FF" w:themeColor="hyperlink"/>
      <w:u w:val="single"/>
    </w:rPr>
  </w:style>
  <w:style w:type="character" w:customStyle="1" w:styleId="UnresolvedMention1">
    <w:name w:val="Unresolved Mention1"/>
    <w:basedOn w:val="DefaultParagraphFont"/>
    <w:uiPriority w:val="99"/>
    <w:semiHidden/>
    <w:unhideWhenUsed/>
    <w:rsid w:val="001B6A7D"/>
    <w:rPr>
      <w:color w:val="605E5C"/>
      <w:shd w:val="clear" w:color="auto" w:fill="E1DFDD"/>
    </w:rPr>
  </w:style>
  <w:style w:type="character" w:styleId="FollowedHyperlink">
    <w:name w:val="FollowedHyperlink"/>
    <w:basedOn w:val="DefaultParagraphFont"/>
    <w:uiPriority w:val="99"/>
    <w:semiHidden/>
    <w:unhideWhenUsed/>
    <w:rsid w:val="001B6A7D"/>
    <w:rPr>
      <w:color w:val="800080" w:themeColor="followedHyperlink"/>
      <w:u w:val="single"/>
    </w:rPr>
  </w:style>
  <w:style w:type="table" w:customStyle="1" w:styleId="ListTable31">
    <w:name w:val="List Table 31"/>
    <w:basedOn w:val="TableNormal"/>
    <w:uiPriority w:val="48"/>
    <w:rsid w:val="00C5180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B63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D25715"/>
  </w:style>
  <w:style w:type="character" w:styleId="Emphasis">
    <w:name w:val="Emphasis"/>
    <w:basedOn w:val="DefaultParagraphFont"/>
    <w:qFormat/>
    <w:locked/>
    <w:rsid w:val="00C21090"/>
    <w:rPr>
      <w:i/>
      <w:iCs/>
    </w:rPr>
  </w:style>
  <w:style w:type="character" w:styleId="CommentReference">
    <w:name w:val="annotation reference"/>
    <w:basedOn w:val="DefaultParagraphFont"/>
    <w:uiPriority w:val="99"/>
    <w:semiHidden/>
    <w:unhideWhenUsed/>
    <w:rsid w:val="00CA3928"/>
    <w:rPr>
      <w:sz w:val="16"/>
      <w:szCs w:val="16"/>
    </w:rPr>
  </w:style>
  <w:style w:type="paragraph" w:styleId="CommentText">
    <w:name w:val="annotation text"/>
    <w:basedOn w:val="Normal"/>
    <w:link w:val="CommentTextChar"/>
    <w:uiPriority w:val="99"/>
    <w:unhideWhenUsed/>
    <w:rsid w:val="00CA3928"/>
    <w:rPr>
      <w:sz w:val="20"/>
      <w:szCs w:val="20"/>
    </w:rPr>
  </w:style>
  <w:style w:type="character" w:customStyle="1" w:styleId="CommentTextChar">
    <w:name w:val="Comment Text Char"/>
    <w:basedOn w:val="DefaultParagraphFont"/>
    <w:link w:val="CommentText"/>
    <w:uiPriority w:val="99"/>
    <w:rsid w:val="00CA3928"/>
    <w:rPr>
      <w:sz w:val="20"/>
      <w:szCs w:val="20"/>
    </w:rPr>
  </w:style>
  <w:style w:type="paragraph" w:styleId="CommentSubject">
    <w:name w:val="annotation subject"/>
    <w:basedOn w:val="CommentText"/>
    <w:next w:val="CommentText"/>
    <w:link w:val="CommentSubjectChar"/>
    <w:uiPriority w:val="99"/>
    <w:semiHidden/>
    <w:unhideWhenUsed/>
    <w:rsid w:val="00CA3928"/>
    <w:rPr>
      <w:b/>
      <w:bCs/>
    </w:rPr>
  </w:style>
  <w:style w:type="character" w:customStyle="1" w:styleId="CommentSubjectChar">
    <w:name w:val="Comment Subject Char"/>
    <w:basedOn w:val="CommentTextChar"/>
    <w:link w:val="CommentSubject"/>
    <w:uiPriority w:val="99"/>
    <w:semiHidden/>
    <w:rsid w:val="00CA3928"/>
    <w:rPr>
      <w:b/>
      <w:bCs/>
      <w:sz w:val="20"/>
      <w:szCs w:val="20"/>
    </w:rPr>
  </w:style>
  <w:style w:type="table" w:customStyle="1" w:styleId="GridTable4-Accent31">
    <w:name w:val="Grid Table 4 - Accent 31"/>
    <w:basedOn w:val="TableNormal"/>
    <w:uiPriority w:val="49"/>
    <w:rsid w:val="0081083E"/>
    <w:rPr>
      <w:rFonts w:ascii="Times New Roman" w:eastAsia="Times New Roman" w:hAnsi="Times New Roman"/>
      <w:sz w:val="20"/>
      <w:szCs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10">
    <w:name w:val="Unresolved Mention1"/>
    <w:basedOn w:val="DefaultParagraphFont"/>
    <w:uiPriority w:val="99"/>
    <w:semiHidden/>
    <w:unhideWhenUsed/>
    <w:rsid w:val="00F073C7"/>
    <w:rPr>
      <w:color w:val="605E5C"/>
      <w:shd w:val="clear" w:color="auto" w:fill="E1DFDD"/>
    </w:rPr>
  </w:style>
  <w:style w:type="table" w:customStyle="1" w:styleId="ListTable310">
    <w:name w:val="List Table 31"/>
    <w:basedOn w:val="TableNormal"/>
    <w:uiPriority w:val="48"/>
    <w:rsid w:val="00F073C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0">
    <w:name w:val="Table Grid Light1"/>
    <w:basedOn w:val="TableNormal"/>
    <w:uiPriority w:val="40"/>
    <w:rsid w:val="00F073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6718E"/>
  </w:style>
  <w:style w:type="paragraph" w:styleId="NoSpacing">
    <w:name w:val="No Spacing"/>
    <w:link w:val="NoSpacingChar"/>
    <w:qFormat/>
    <w:rsid w:val="00083A1B"/>
    <w:rPr>
      <w:rFonts w:asciiTheme="minorHAnsi" w:eastAsiaTheme="minorHAnsi" w:hAnsiTheme="minorHAnsi" w:cstheme="minorBidi"/>
    </w:rPr>
  </w:style>
  <w:style w:type="character" w:customStyle="1" w:styleId="NoSpacingChar">
    <w:name w:val="No Spacing Char"/>
    <w:basedOn w:val="DefaultParagraphFont"/>
    <w:link w:val="NoSpacing"/>
    <w:rsid w:val="00083A1B"/>
    <w:rPr>
      <w:rFonts w:asciiTheme="minorHAnsi" w:eastAsiaTheme="minorHAnsi" w:hAnsiTheme="minorHAnsi" w:cstheme="minorBidi"/>
    </w:rPr>
  </w:style>
  <w:style w:type="paragraph" w:customStyle="1" w:styleId="HeaderEven">
    <w:name w:val="Header Even"/>
    <w:basedOn w:val="Normal"/>
    <w:unhideWhenUsed/>
    <w:qFormat/>
    <w:rsid w:val="00083A1B"/>
    <w:pPr>
      <w:pBdr>
        <w:bottom w:val="single" w:sz="4" w:space="1" w:color="4F81BD" w:themeColor="accent1"/>
      </w:pBdr>
    </w:pPr>
    <w:rPr>
      <w:rFonts w:asciiTheme="minorHAnsi" w:hAnsiTheme="minorHAnsi"/>
      <w:b/>
      <w:color w:val="1F497D" w:themeColor="text2"/>
      <w:kern w:val="24"/>
      <w:sz w:val="20"/>
      <w:lang w:eastAsia="ko-KR"/>
    </w:rPr>
  </w:style>
  <w:style w:type="character" w:customStyle="1" w:styleId="UnresolvedMention">
    <w:name w:val="Unresolved Mention"/>
    <w:basedOn w:val="DefaultParagraphFont"/>
    <w:uiPriority w:val="99"/>
    <w:semiHidden/>
    <w:unhideWhenUsed/>
    <w:rsid w:val="00966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8251">
      <w:bodyDiv w:val="1"/>
      <w:marLeft w:val="0"/>
      <w:marRight w:val="0"/>
      <w:marTop w:val="0"/>
      <w:marBottom w:val="0"/>
      <w:divBdr>
        <w:top w:val="none" w:sz="0" w:space="0" w:color="auto"/>
        <w:left w:val="none" w:sz="0" w:space="0" w:color="auto"/>
        <w:bottom w:val="none" w:sz="0" w:space="0" w:color="auto"/>
        <w:right w:val="none" w:sz="0" w:space="0" w:color="auto"/>
      </w:divBdr>
    </w:div>
    <w:div w:id="117800817">
      <w:bodyDiv w:val="1"/>
      <w:marLeft w:val="0"/>
      <w:marRight w:val="0"/>
      <w:marTop w:val="0"/>
      <w:marBottom w:val="0"/>
      <w:divBdr>
        <w:top w:val="none" w:sz="0" w:space="0" w:color="auto"/>
        <w:left w:val="none" w:sz="0" w:space="0" w:color="auto"/>
        <w:bottom w:val="none" w:sz="0" w:space="0" w:color="auto"/>
        <w:right w:val="none" w:sz="0" w:space="0" w:color="auto"/>
      </w:divBdr>
    </w:div>
    <w:div w:id="166750439">
      <w:bodyDiv w:val="1"/>
      <w:marLeft w:val="0"/>
      <w:marRight w:val="0"/>
      <w:marTop w:val="0"/>
      <w:marBottom w:val="0"/>
      <w:divBdr>
        <w:top w:val="none" w:sz="0" w:space="0" w:color="auto"/>
        <w:left w:val="none" w:sz="0" w:space="0" w:color="auto"/>
        <w:bottom w:val="none" w:sz="0" w:space="0" w:color="auto"/>
        <w:right w:val="none" w:sz="0" w:space="0" w:color="auto"/>
      </w:divBdr>
    </w:div>
    <w:div w:id="201210787">
      <w:bodyDiv w:val="1"/>
      <w:marLeft w:val="0"/>
      <w:marRight w:val="0"/>
      <w:marTop w:val="0"/>
      <w:marBottom w:val="0"/>
      <w:divBdr>
        <w:top w:val="none" w:sz="0" w:space="0" w:color="auto"/>
        <w:left w:val="none" w:sz="0" w:space="0" w:color="auto"/>
        <w:bottom w:val="none" w:sz="0" w:space="0" w:color="auto"/>
        <w:right w:val="none" w:sz="0" w:space="0" w:color="auto"/>
      </w:divBdr>
    </w:div>
    <w:div w:id="242766163">
      <w:bodyDiv w:val="1"/>
      <w:marLeft w:val="0"/>
      <w:marRight w:val="0"/>
      <w:marTop w:val="0"/>
      <w:marBottom w:val="0"/>
      <w:divBdr>
        <w:top w:val="none" w:sz="0" w:space="0" w:color="auto"/>
        <w:left w:val="none" w:sz="0" w:space="0" w:color="auto"/>
        <w:bottom w:val="none" w:sz="0" w:space="0" w:color="auto"/>
        <w:right w:val="none" w:sz="0" w:space="0" w:color="auto"/>
      </w:divBdr>
    </w:div>
    <w:div w:id="345526111">
      <w:bodyDiv w:val="1"/>
      <w:marLeft w:val="0"/>
      <w:marRight w:val="0"/>
      <w:marTop w:val="0"/>
      <w:marBottom w:val="0"/>
      <w:divBdr>
        <w:top w:val="none" w:sz="0" w:space="0" w:color="auto"/>
        <w:left w:val="none" w:sz="0" w:space="0" w:color="auto"/>
        <w:bottom w:val="none" w:sz="0" w:space="0" w:color="auto"/>
        <w:right w:val="none" w:sz="0" w:space="0" w:color="auto"/>
      </w:divBdr>
      <w:divsChild>
        <w:div w:id="1542399052">
          <w:marLeft w:val="0"/>
          <w:marRight w:val="0"/>
          <w:marTop w:val="0"/>
          <w:marBottom w:val="0"/>
          <w:divBdr>
            <w:top w:val="none" w:sz="0" w:space="0" w:color="auto"/>
            <w:left w:val="none" w:sz="0" w:space="0" w:color="auto"/>
            <w:bottom w:val="none" w:sz="0" w:space="0" w:color="auto"/>
            <w:right w:val="none" w:sz="0" w:space="0" w:color="auto"/>
          </w:divBdr>
          <w:divsChild>
            <w:div w:id="328561564">
              <w:marLeft w:val="0"/>
              <w:marRight w:val="0"/>
              <w:marTop w:val="0"/>
              <w:marBottom w:val="0"/>
              <w:divBdr>
                <w:top w:val="none" w:sz="0" w:space="0" w:color="auto"/>
                <w:left w:val="none" w:sz="0" w:space="0" w:color="auto"/>
                <w:bottom w:val="none" w:sz="0" w:space="0" w:color="auto"/>
                <w:right w:val="none" w:sz="0" w:space="0" w:color="auto"/>
              </w:divBdr>
              <w:divsChild>
                <w:div w:id="14715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62362">
      <w:bodyDiv w:val="1"/>
      <w:marLeft w:val="0"/>
      <w:marRight w:val="0"/>
      <w:marTop w:val="0"/>
      <w:marBottom w:val="0"/>
      <w:divBdr>
        <w:top w:val="none" w:sz="0" w:space="0" w:color="auto"/>
        <w:left w:val="none" w:sz="0" w:space="0" w:color="auto"/>
        <w:bottom w:val="none" w:sz="0" w:space="0" w:color="auto"/>
        <w:right w:val="none" w:sz="0" w:space="0" w:color="auto"/>
      </w:divBdr>
    </w:div>
    <w:div w:id="371000592">
      <w:bodyDiv w:val="1"/>
      <w:marLeft w:val="0"/>
      <w:marRight w:val="0"/>
      <w:marTop w:val="0"/>
      <w:marBottom w:val="0"/>
      <w:divBdr>
        <w:top w:val="none" w:sz="0" w:space="0" w:color="auto"/>
        <w:left w:val="none" w:sz="0" w:space="0" w:color="auto"/>
        <w:bottom w:val="none" w:sz="0" w:space="0" w:color="auto"/>
        <w:right w:val="none" w:sz="0" w:space="0" w:color="auto"/>
      </w:divBdr>
    </w:div>
    <w:div w:id="401292031">
      <w:bodyDiv w:val="1"/>
      <w:marLeft w:val="0"/>
      <w:marRight w:val="0"/>
      <w:marTop w:val="0"/>
      <w:marBottom w:val="0"/>
      <w:divBdr>
        <w:top w:val="none" w:sz="0" w:space="0" w:color="auto"/>
        <w:left w:val="none" w:sz="0" w:space="0" w:color="auto"/>
        <w:bottom w:val="none" w:sz="0" w:space="0" w:color="auto"/>
        <w:right w:val="none" w:sz="0" w:space="0" w:color="auto"/>
      </w:divBdr>
    </w:div>
    <w:div w:id="405033457">
      <w:bodyDiv w:val="1"/>
      <w:marLeft w:val="0"/>
      <w:marRight w:val="0"/>
      <w:marTop w:val="0"/>
      <w:marBottom w:val="0"/>
      <w:divBdr>
        <w:top w:val="none" w:sz="0" w:space="0" w:color="auto"/>
        <w:left w:val="none" w:sz="0" w:space="0" w:color="auto"/>
        <w:bottom w:val="none" w:sz="0" w:space="0" w:color="auto"/>
        <w:right w:val="none" w:sz="0" w:space="0" w:color="auto"/>
      </w:divBdr>
    </w:div>
    <w:div w:id="497959177">
      <w:bodyDiv w:val="1"/>
      <w:marLeft w:val="0"/>
      <w:marRight w:val="0"/>
      <w:marTop w:val="0"/>
      <w:marBottom w:val="0"/>
      <w:divBdr>
        <w:top w:val="none" w:sz="0" w:space="0" w:color="auto"/>
        <w:left w:val="none" w:sz="0" w:space="0" w:color="auto"/>
        <w:bottom w:val="none" w:sz="0" w:space="0" w:color="auto"/>
        <w:right w:val="none" w:sz="0" w:space="0" w:color="auto"/>
      </w:divBdr>
    </w:div>
    <w:div w:id="543637966">
      <w:bodyDiv w:val="1"/>
      <w:marLeft w:val="0"/>
      <w:marRight w:val="0"/>
      <w:marTop w:val="0"/>
      <w:marBottom w:val="0"/>
      <w:divBdr>
        <w:top w:val="none" w:sz="0" w:space="0" w:color="auto"/>
        <w:left w:val="none" w:sz="0" w:space="0" w:color="auto"/>
        <w:bottom w:val="none" w:sz="0" w:space="0" w:color="auto"/>
        <w:right w:val="none" w:sz="0" w:space="0" w:color="auto"/>
      </w:divBdr>
    </w:div>
    <w:div w:id="597954435">
      <w:bodyDiv w:val="1"/>
      <w:marLeft w:val="0"/>
      <w:marRight w:val="0"/>
      <w:marTop w:val="0"/>
      <w:marBottom w:val="0"/>
      <w:divBdr>
        <w:top w:val="none" w:sz="0" w:space="0" w:color="auto"/>
        <w:left w:val="none" w:sz="0" w:space="0" w:color="auto"/>
        <w:bottom w:val="none" w:sz="0" w:space="0" w:color="auto"/>
        <w:right w:val="none" w:sz="0" w:space="0" w:color="auto"/>
      </w:divBdr>
      <w:divsChild>
        <w:div w:id="1314530658">
          <w:marLeft w:val="0"/>
          <w:marRight w:val="0"/>
          <w:marTop w:val="0"/>
          <w:marBottom w:val="0"/>
          <w:divBdr>
            <w:top w:val="none" w:sz="0" w:space="0" w:color="auto"/>
            <w:left w:val="none" w:sz="0" w:space="0" w:color="auto"/>
            <w:bottom w:val="none" w:sz="0" w:space="0" w:color="auto"/>
            <w:right w:val="none" w:sz="0" w:space="0" w:color="auto"/>
          </w:divBdr>
          <w:divsChild>
            <w:div w:id="474225314">
              <w:marLeft w:val="0"/>
              <w:marRight w:val="0"/>
              <w:marTop w:val="0"/>
              <w:marBottom w:val="0"/>
              <w:divBdr>
                <w:top w:val="none" w:sz="0" w:space="0" w:color="auto"/>
                <w:left w:val="none" w:sz="0" w:space="0" w:color="auto"/>
                <w:bottom w:val="none" w:sz="0" w:space="0" w:color="auto"/>
                <w:right w:val="none" w:sz="0" w:space="0" w:color="auto"/>
              </w:divBdr>
              <w:divsChild>
                <w:div w:id="3942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26274">
      <w:bodyDiv w:val="1"/>
      <w:marLeft w:val="0"/>
      <w:marRight w:val="0"/>
      <w:marTop w:val="0"/>
      <w:marBottom w:val="0"/>
      <w:divBdr>
        <w:top w:val="none" w:sz="0" w:space="0" w:color="auto"/>
        <w:left w:val="none" w:sz="0" w:space="0" w:color="auto"/>
        <w:bottom w:val="none" w:sz="0" w:space="0" w:color="auto"/>
        <w:right w:val="none" w:sz="0" w:space="0" w:color="auto"/>
      </w:divBdr>
    </w:div>
    <w:div w:id="633869409">
      <w:bodyDiv w:val="1"/>
      <w:marLeft w:val="0"/>
      <w:marRight w:val="0"/>
      <w:marTop w:val="0"/>
      <w:marBottom w:val="0"/>
      <w:divBdr>
        <w:top w:val="none" w:sz="0" w:space="0" w:color="auto"/>
        <w:left w:val="none" w:sz="0" w:space="0" w:color="auto"/>
        <w:bottom w:val="none" w:sz="0" w:space="0" w:color="auto"/>
        <w:right w:val="none" w:sz="0" w:space="0" w:color="auto"/>
      </w:divBdr>
    </w:div>
    <w:div w:id="660891387">
      <w:bodyDiv w:val="1"/>
      <w:marLeft w:val="0"/>
      <w:marRight w:val="0"/>
      <w:marTop w:val="0"/>
      <w:marBottom w:val="0"/>
      <w:divBdr>
        <w:top w:val="none" w:sz="0" w:space="0" w:color="auto"/>
        <w:left w:val="none" w:sz="0" w:space="0" w:color="auto"/>
        <w:bottom w:val="none" w:sz="0" w:space="0" w:color="auto"/>
        <w:right w:val="none" w:sz="0" w:space="0" w:color="auto"/>
      </w:divBdr>
    </w:div>
    <w:div w:id="691616861">
      <w:bodyDiv w:val="1"/>
      <w:marLeft w:val="0"/>
      <w:marRight w:val="0"/>
      <w:marTop w:val="0"/>
      <w:marBottom w:val="0"/>
      <w:divBdr>
        <w:top w:val="none" w:sz="0" w:space="0" w:color="auto"/>
        <w:left w:val="none" w:sz="0" w:space="0" w:color="auto"/>
        <w:bottom w:val="none" w:sz="0" w:space="0" w:color="auto"/>
        <w:right w:val="none" w:sz="0" w:space="0" w:color="auto"/>
      </w:divBdr>
    </w:div>
    <w:div w:id="707219647">
      <w:bodyDiv w:val="1"/>
      <w:marLeft w:val="0"/>
      <w:marRight w:val="0"/>
      <w:marTop w:val="0"/>
      <w:marBottom w:val="0"/>
      <w:divBdr>
        <w:top w:val="none" w:sz="0" w:space="0" w:color="auto"/>
        <w:left w:val="none" w:sz="0" w:space="0" w:color="auto"/>
        <w:bottom w:val="none" w:sz="0" w:space="0" w:color="auto"/>
        <w:right w:val="none" w:sz="0" w:space="0" w:color="auto"/>
      </w:divBdr>
    </w:div>
    <w:div w:id="714545365">
      <w:bodyDiv w:val="1"/>
      <w:marLeft w:val="0"/>
      <w:marRight w:val="0"/>
      <w:marTop w:val="0"/>
      <w:marBottom w:val="0"/>
      <w:divBdr>
        <w:top w:val="none" w:sz="0" w:space="0" w:color="auto"/>
        <w:left w:val="none" w:sz="0" w:space="0" w:color="auto"/>
        <w:bottom w:val="none" w:sz="0" w:space="0" w:color="auto"/>
        <w:right w:val="none" w:sz="0" w:space="0" w:color="auto"/>
      </w:divBdr>
      <w:divsChild>
        <w:div w:id="1938518745">
          <w:marLeft w:val="0"/>
          <w:marRight w:val="0"/>
          <w:marTop w:val="0"/>
          <w:marBottom w:val="0"/>
          <w:divBdr>
            <w:top w:val="none" w:sz="0" w:space="0" w:color="auto"/>
            <w:left w:val="none" w:sz="0" w:space="0" w:color="auto"/>
            <w:bottom w:val="none" w:sz="0" w:space="0" w:color="auto"/>
            <w:right w:val="none" w:sz="0" w:space="0" w:color="auto"/>
          </w:divBdr>
          <w:divsChild>
            <w:div w:id="584145205">
              <w:marLeft w:val="0"/>
              <w:marRight w:val="0"/>
              <w:marTop w:val="0"/>
              <w:marBottom w:val="0"/>
              <w:divBdr>
                <w:top w:val="none" w:sz="0" w:space="0" w:color="auto"/>
                <w:left w:val="none" w:sz="0" w:space="0" w:color="auto"/>
                <w:bottom w:val="none" w:sz="0" w:space="0" w:color="auto"/>
                <w:right w:val="none" w:sz="0" w:space="0" w:color="auto"/>
              </w:divBdr>
              <w:divsChild>
                <w:div w:id="16731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8707">
      <w:bodyDiv w:val="1"/>
      <w:marLeft w:val="0"/>
      <w:marRight w:val="0"/>
      <w:marTop w:val="0"/>
      <w:marBottom w:val="0"/>
      <w:divBdr>
        <w:top w:val="none" w:sz="0" w:space="0" w:color="auto"/>
        <w:left w:val="none" w:sz="0" w:space="0" w:color="auto"/>
        <w:bottom w:val="none" w:sz="0" w:space="0" w:color="auto"/>
        <w:right w:val="none" w:sz="0" w:space="0" w:color="auto"/>
      </w:divBdr>
    </w:div>
    <w:div w:id="767849915">
      <w:bodyDiv w:val="1"/>
      <w:marLeft w:val="0"/>
      <w:marRight w:val="0"/>
      <w:marTop w:val="0"/>
      <w:marBottom w:val="0"/>
      <w:divBdr>
        <w:top w:val="none" w:sz="0" w:space="0" w:color="auto"/>
        <w:left w:val="none" w:sz="0" w:space="0" w:color="auto"/>
        <w:bottom w:val="none" w:sz="0" w:space="0" w:color="auto"/>
        <w:right w:val="none" w:sz="0" w:space="0" w:color="auto"/>
      </w:divBdr>
    </w:div>
    <w:div w:id="829906538">
      <w:bodyDiv w:val="1"/>
      <w:marLeft w:val="0"/>
      <w:marRight w:val="0"/>
      <w:marTop w:val="0"/>
      <w:marBottom w:val="0"/>
      <w:divBdr>
        <w:top w:val="none" w:sz="0" w:space="0" w:color="auto"/>
        <w:left w:val="none" w:sz="0" w:space="0" w:color="auto"/>
        <w:bottom w:val="none" w:sz="0" w:space="0" w:color="auto"/>
        <w:right w:val="none" w:sz="0" w:space="0" w:color="auto"/>
      </w:divBdr>
    </w:div>
    <w:div w:id="857893198">
      <w:bodyDiv w:val="1"/>
      <w:marLeft w:val="0"/>
      <w:marRight w:val="0"/>
      <w:marTop w:val="0"/>
      <w:marBottom w:val="0"/>
      <w:divBdr>
        <w:top w:val="none" w:sz="0" w:space="0" w:color="auto"/>
        <w:left w:val="none" w:sz="0" w:space="0" w:color="auto"/>
        <w:bottom w:val="none" w:sz="0" w:space="0" w:color="auto"/>
        <w:right w:val="none" w:sz="0" w:space="0" w:color="auto"/>
      </w:divBdr>
    </w:div>
    <w:div w:id="869562025">
      <w:bodyDiv w:val="1"/>
      <w:marLeft w:val="0"/>
      <w:marRight w:val="0"/>
      <w:marTop w:val="0"/>
      <w:marBottom w:val="0"/>
      <w:divBdr>
        <w:top w:val="none" w:sz="0" w:space="0" w:color="auto"/>
        <w:left w:val="none" w:sz="0" w:space="0" w:color="auto"/>
        <w:bottom w:val="none" w:sz="0" w:space="0" w:color="auto"/>
        <w:right w:val="none" w:sz="0" w:space="0" w:color="auto"/>
      </w:divBdr>
    </w:div>
    <w:div w:id="940183659">
      <w:bodyDiv w:val="1"/>
      <w:marLeft w:val="0"/>
      <w:marRight w:val="0"/>
      <w:marTop w:val="0"/>
      <w:marBottom w:val="0"/>
      <w:divBdr>
        <w:top w:val="none" w:sz="0" w:space="0" w:color="auto"/>
        <w:left w:val="none" w:sz="0" w:space="0" w:color="auto"/>
        <w:bottom w:val="none" w:sz="0" w:space="0" w:color="auto"/>
        <w:right w:val="none" w:sz="0" w:space="0" w:color="auto"/>
      </w:divBdr>
    </w:div>
    <w:div w:id="966350333">
      <w:bodyDiv w:val="1"/>
      <w:marLeft w:val="0"/>
      <w:marRight w:val="0"/>
      <w:marTop w:val="0"/>
      <w:marBottom w:val="0"/>
      <w:divBdr>
        <w:top w:val="none" w:sz="0" w:space="0" w:color="auto"/>
        <w:left w:val="none" w:sz="0" w:space="0" w:color="auto"/>
        <w:bottom w:val="none" w:sz="0" w:space="0" w:color="auto"/>
        <w:right w:val="none" w:sz="0" w:space="0" w:color="auto"/>
      </w:divBdr>
    </w:div>
    <w:div w:id="970750580">
      <w:bodyDiv w:val="1"/>
      <w:marLeft w:val="0"/>
      <w:marRight w:val="0"/>
      <w:marTop w:val="0"/>
      <w:marBottom w:val="0"/>
      <w:divBdr>
        <w:top w:val="none" w:sz="0" w:space="0" w:color="auto"/>
        <w:left w:val="none" w:sz="0" w:space="0" w:color="auto"/>
        <w:bottom w:val="none" w:sz="0" w:space="0" w:color="auto"/>
        <w:right w:val="none" w:sz="0" w:space="0" w:color="auto"/>
      </w:divBdr>
      <w:divsChild>
        <w:div w:id="1332827914">
          <w:marLeft w:val="0"/>
          <w:marRight w:val="0"/>
          <w:marTop w:val="0"/>
          <w:marBottom w:val="0"/>
          <w:divBdr>
            <w:top w:val="none" w:sz="0" w:space="0" w:color="auto"/>
            <w:left w:val="none" w:sz="0" w:space="0" w:color="auto"/>
            <w:bottom w:val="none" w:sz="0" w:space="0" w:color="auto"/>
            <w:right w:val="none" w:sz="0" w:space="0" w:color="auto"/>
          </w:divBdr>
          <w:divsChild>
            <w:div w:id="1335495336">
              <w:marLeft w:val="0"/>
              <w:marRight w:val="0"/>
              <w:marTop w:val="0"/>
              <w:marBottom w:val="0"/>
              <w:divBdr>
                <w:top w:val="none" w:sz="0" w:space="0" w:color="auto"/>
                <w:left w:val="none" w:sz="0" w:space="0" w:color="auto"/>
                <w:bottom w:val="none" w:sz="0" w:space="0" w:color="auto"/>
                <w:right w:val="none" w:sz="0" w:space="0" w:color="auto"/>
              </w:divBdr>
              <w:divsChild>
                <w:div w:id="6925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19534">
      <w:bodyDiv w:val="1"/>
      <w:marLeft w:val="0"/>
      <w:marRight w:val="0"/>
      <w:marTop w:val="0"/>
      <w:marBottom w:val="0"/>
      <w:divBdr>
        <w:top w:val="none" w:sz="0" w:space="0" w:color="auto"/>
        <w:left w:val="none" w:sz="0" w:space="0" w:color="auto"/>
        <w:bottom w:val="none" w:sz="0" w:space="0" w:color="auto"/>
        <w:right w:val="none" w:sz="0" w:space="0" w:color="auto"/>
      </w:divBdr>
    </w:div>
    <w:div w:id="1015306857">
      <w:bodyDiv w:val="1"/>
      <w:marLeft w:val="0"/>
      <w:marRight w:val="0"/>
      <w:marTop w:val="0"/>
      <w:marBottom w:val="0"/>
      <w:divBdr>
        <w:top w:val="none" w:sz="0" w:space="0" w:color="auto"/>
        <w:left w:val="none" w:sz="0" w:space="0" w:color="auto"/>
        <w:bottom w:val="none" w:sz="0" w:space="0" w:color="auto"/>
        <w:right w:val="none" w:sz="0" w:space="0" w:color="auto"/>
      </w:divBdr>
    </w:div>
    <w:div w:id="1037853147">
      <w:bodyDiv w:val="1"/>
      <w:marLeft w:val="0"/>
      <w:marRight w:val="0"/>
      <w:marTop w:val="0"/>
      <w:marBottom w:val="0"/>
      <w:divBdr>
        <w:top w:val="none" w:sz="0" w:space="0" w:color="auto"/>
        <w:left w:val="none" w:sz="0" w:space="0" w:color="auto"/>
        <w:bottom w:val="none" w:sz="0" w:space="0" w:color="auto"/>
        <w:right w:val="none" w:sz="0" w:space="0" w:color="auto"/>
      </w:divBdr>
    </w:div>
    <w:div w:id="1094673078">
      <w:bodyDiv w:val="1"/>
      <w:marLeft w:val="0"/>
      <w:marRight w:val="0"/>
      <w:marTop w:val="0"/>
      <w:marBottom w:val="0"/>
      <w:divBdr>
        <w:top w:val="none" w:sz="0" w:space="0" w:color="auto"/>
        <w:left w:val="none" w:sz="0" w:space="0" w:color="auto"/>
        <w:bottom w:val="none" w:sz="0" w:space="0" w:color="auto"/>
        <w:right w:val="none" w:sz="0" w:space="0" w:color="auto"/>
      </w:divBdr>
    </w:div>
    <w:div w:id="1106266644">
      <w:bodyDiv w:val="1"/>
      <w:marLeft w:val="0"/>
      <w:marRight w:val="0"/>
      <w:marTop w:val="0"/>
      <w:marBottom w:val="0"/>
      <w:divBdr>
        <w:top w:val="none" w:sz="0" w:space="0" w:color="auto"/>
        <w:left w:val="none" w:sz="0" w:space="0" w:color="auto"/>
        <w:bottom w:val="none" w:sz="0" w:space="0" w:color="auto"/>
        <w:right w:val="none" w:sz="0" w:space="0" w:color="auto"/>
      </w:divBdr>
    </w:div>
    <w:div w:id="1133602170">
      <w:bodyDiv w:val="1"/>
      <w:marLeft w:val="0"/>
      <w:marRight w:val="0"/>
      <w:marTop w:val="0"/>
      <w:marBottom w:val="0"/>
      <w:divBdr>
        <w:top w:val="none" w:sz="0" w:space="0" w:color="auto"/>
        <w:left w:val="none" w:sz="0" w:space="0" w:color="auto"/>
        <w:bottom w:val="none" w:sz="0" w:space="0" w:color="auto"/>
        <w:right w:val="none" w:sz="0" w:space="0" w:color="auto"/>
      </w:divBdr>
      <w:divsChild>
        <w:div w:id="354041295">
          <w:marLeft w:val="0"/>
          <w:marRight w:val="0"/>
          <w:marTop w:val="0"/>
          <w:marBottom w:val="0"/>
          <w:divBdr>
            <w:top w:val="none" w:sz="0" w:space="0" w:color="auto"/>
            <w:left w:val="none" w:sz="0" w:space="0" w:color="auto"/>
            <w:bottom w:val="none" w:sz="0" w:space="0" w:color="auto"/>
            <w:right w:val="none" w:sz="0" w:space="0" w:color="auto"/>
          </w:divBdr>
          <w:divsChild>
            <w:div w:id="522014686">
              <w:marLeft w:val="0"/>
              <w:marRight w:val="0"/>
              <w:marTop w:val="0"/>
              <w:marBottom w:val="0"/>
              <w:divBdr>
                <w:top w:val="none" w:sz="0" w:space="0" w:color="auto"/>
                <w:left w:val="none" w:sz="0" w:space="0" w:color="auto"/>
                <w:bottom w:val="none" w:sz="0" w:space="0" w:color="auto"/>
                <w:right w:val="none" w:sz="0" w:space="0" w:color="auto"/>
              </w:divBdr>
              <w:divsChild>
                <w:div w:id="3887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67966">
      <w:bodyDiv w:val="1"/>
      <w:marLeft w:val="0"/>
      <w:marRight w:val="0"/>
      <w:marTop w:val="0"/>
      <w:marBottom w:val="0"/>
      <w:divBdr>
        <w:top w:val="none" w:sz="0" w:space="0" w:color="auto"/>
        <w:left w:val="none" w:sz="0" w:space="0" w:color="auto"/>
        <w:bottom w:val="none" w:sz="0" w:space="0" w:color="auto"/>
        <w:right w:val="none" w:sz="0" w:space="0" w:color="auto"/>
      </w:divBdr>
      <w:divsChild>
        <w:div w:id="1907255635">
          <w:marLeft w:val="0"/>
          <w:marRight w:val="0"/>
          <w:marTop w:val="0"/>
          <w:marBottom w:val="0"/>
          <w:divBdr>
            <w:top w:val="none" w:sz="0" w:space="0" w:color="auto"/>
            <w:left w:val="none" w:sz="0" w:space="0" w:color="auto"/>
            <w:bottom w:val="none" w:sz="0" w:space="0" w:color="auto"/>
            <w:right w:val="none" w:sz="0" w:space="0" w:color="auto"/>
          </w:divBdr>
          <w:divsChild>
            <w:div w:id="1604462104">
              <w:marLeft w:val="0"/>
              <w:marRight w:val="0"/>
              <w:marTop w:val="0"/>
              <w:marBottom w:val="0"/>
              <w:divBdr>
                <w:top w:val="none" w:sz="0" w:space="0" w:color="auto"/>
                <w:left w:val="none" w:sz="0" w:space="0" w:color="auto"/>
                <w:bottom w:val="none" w:sz="0" w:space="0" w:color="auto"/>
                <w:right w:val="none" w:sz="0" w:space="0" w:color="auto"/>
              </w:divBdr>
              <w:divsChild>
                <w:div w:id="11221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5556">
      <w:bodyDiv w:val="1"/>
      <w:marLeft w:val="0"/>
      <w:marRight w:val="0"/>
      <w:marTop w:val="0"/>
      <w:marBottom w:val="0"/>
      <w:divBdr>
        <w:top w:val="none" w:sz="0" w:space="0" w:color="auto"/>
        <w:left w:val="none" w:sz="0" w:space="0" w:color="auto"/>
        <w:bottom w:val="none" w:sz="0" w:space="0" w:color="auto"/>
        <w:right w:val="none" w:sz="0" w:space="0" w:color="auto"/>
      </w:divBdr>
    </w:div>
    <w:div w:id="1259481741">
      <w:bodyDiv w:val="1"/>
      <w:marLeft w:val="0"/>
      <w:marRight w:val="0"/>
      <w:marTop w:val="0"/>
      <w:marBottom w:val="0"/>
      <w:divBdr>
        <w:top w:val="none" w:sz="0" w:space="0" w:color="auto"/>
        <w:left w:val="none" w:sz="0" w:space="0" w:color="auto"/>
        <w:bottom w:val="none" w:sz="0" w:space="0" w:color="auto"/>
        <w:right w:val="none" w:sz="0" w:space="0" w:color="auto"/>
      </w:divBdr>
    </w:div>
    <w:div w:id="1291327160">
      <w:bodyDiv w:val="1"/>
      <w:marLeft w:val="0"/>
      <w:marRight w:val="0"/>
      <w:marTop w:val="0"/>
      <w:marBottom w:val="0"/>
      <w:divBdr>
        <w:top w:val="none" w:sz="0" w:space="0" w:color="auto"/>
        <w:left w:val="none" w:sz="0" w:space="0" w:color="auto"/>
        <w:bottom w:val="none" w:sz="0" w:space="0" w:color="auto"/>
        <w:right w:val="none" w:sz="0" w:space="0" w:color="auto"/>
      </w:divBdr>
    </w:div>
    <w:div w:id="1295987196">
      <w:bodyDiv w:val="1"/>
      <w:marLeft w:val="0"/>
      <w:marRight w:val="0"/>
      <w:marTop w:val="0"/>
      <w:marBottom w:val="0"/>
      <w:divBdr>
        <w:top w:val="none" w:sz="0" w:space="0" w:color="auto"/>
        <w:left w:val="none" w:sz="0" w:space="0" w:color="auto"/>
        <w:bottom w:val="none" w:sz="0" w:space="0" w:color="auto"/>
        <w:right w:val="none" w:sz="0" w:space="0" w:color="auto"/>
      </w:divBdr>
    </w:div>
    <w:div w:id="1321033776">
      <w:bodyDiv w:val="1"/>
      <w:marLeft w:val="0"/>
      <w:marRight w:val="0"/>
      <w:marTop w:val="0"/>
      <w:marBottom w:val="0"/>
      <w:divBdr>
        <w:top w:val="none" w:sz="0" w:space="0" w:color="auto"/>
        <w:left w:val="none" w:sz="0" w:space="0" w:color="auto"/>
        <w:bottom w:val="none" w:sz="0" w:space="0" w:color="auto"/>
        <w:right w:val="none" w:sz="0" w:space="0" w:color="auto"/>
      </w:divBdr>
    </w:div>
    <w:div w:id="1323967981">
      <w:bodyDiv w:val="1"/>
      <w:marLeft w:val="0"/>
      <w:marRight w:val="0"/>
      <w:marTop w:val="0"/>
      <w:marBottom w:val="0"/>
      <w:divBdr>
        <w:top w:val="none" w:sz="0" w:space="0" w:color="auto"/>
        <w:left w:val="none" w:sz="0" w:space="0" w:color="auto"/>
        <w:bottom w:val="none" w:sz="0" w:space="0" w:color="auto"/>
        <w:right w:val="none" w:sz="0" w:space="0" w:color="auto"/>
      </w:divBdr>
      <w:divsChild>
        <w:div w:id="1166364776">
          <w:marLeft w:val="0"/>
          <w:marRight w:val="0"/>
          <w:marTop w:val="0"/>
          <w:marBottom w:val="0"/>
          <w:divBdr>
            <w:top w:val="none" w:sz="0" w:space="0" w:color="auto"/>
            <w:left w:val="none" w:sz="0" w:space="0" w:color="auto"/>
            <w:bottom w:val="none" w:sz="0" w:space="0" w:color="auto"/>
            <w:right w:val="none" w:sz="0" w:space="0" w:color="auto"/>
          </w:divBdr>
          <w:divsChild>
            <w:div w:id="1305551009">
              <w:marLeft w:val="0"/>
              <w:marRight w:val="0"/>
              <w:marTop w:val="0"/>
              <w:marBottom w:val="0"/>
              <w:divBdr>
                <w:top w:val="none" w:sz="0" w:space="0" w:color="auto"/>
                <w:left w:val="none" w:sz="0" w:space="0" w:color="auto"/>
                <w:bottom w:val="none" w:sz="0" w:space="0" w:color="auto"/>
                <w:right w:val="none" w:sz="0" w:space="0" w:color="auto"/>
              </w:divBdr>
              <w:divsChild>
                <w:div w:id="19818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27669">
      <w:bodyDiv w:val="1"/>
      <w:marLeft w:val="0"/>
      <w:marRight w:val="0"/>
      <w:marTop w:val="0"/>
      <w:marBottom w:val="0"/>
      <w:divBdr>
        <w:top w:val="none" w:sz="0" w:space="0" w:color="auto"/>
        <w:left w:val="none" w:sz="0" w:space="0" w:color="auto"/>
        <w:bottom w:val="none" w:sz="0" w:space="0" w:color="auto"/>
        <w:right w:val="none" w:sz="0" w:space="0" w:color="auto"/>
      </w:divBdr>
    </w:div>
    <w:div w:id="1431044410">
      <w:bodyDiv w:val="1"/>
      <w:marLeft w:val="0"/>
      <w:marRight w:val="0"/>
      <w:marTop w:val="0"/>
      <w:marBottom w:val="0"/>
      <w:divBdr>
        <w:top w:val="none" w:sz="0" w:space="0" w:color="auto"/>
        <w:left w:val="none" w:sz="0" w:space="0" w:color="auto"/>
        <w:bottom w:val="none" w:sz="0" w:space="0" w:color="auto"/>
        <w:right w:val="none" w:sz="0" w:space="0" w:color="auto"/>
      </w:divBdr>
    </w:div>
    <w:div w:id="1516071038">
      <w:bodyDiv w:val="1"/>
      <w:marLeft w:val="0"/>
      <w:marRight w:val="0"/>
      <w:marTop w:val="0"/>
      <w:marBottom w:val="0"/>
      <w:divBdr>
        <w:top w:val="none" w:sz="0" w:space="0" w:color="auto"/>
        <w:left w:val="none" w:sz="0" w:space="0" w:color="auto"/>
        <w:bottom w:val="none" w:sz="0" w:space="0" w:color="auto"/>
        <w:right w:val="none" w:sz="0" w:space="0" w:color="auto"/>
      </w:divBdr>
    </w:div>
    <w:div w:id="1595555589">
      <w:bodyDiv w:val="1"/>
      <w:marLeft w:val="0"/>
      <w:marRight w:val="0"/>
      <w:marTop w:val="0"/>
      <w:marBottom w:val="0"/>
      <w:divBdr>
        <w:top w:val="none" w:sz="0" w:space="0" w:color="auto"/>
        <w:left w:val="none" w:sz="0" w:space="0" w:color="auto"/>
        <w:bottom w:val="none" w:sz="0" w:space="0" w:color="auto"/>
        <w:right w:val="none" w:sz="0" w:space="0" w:color="auto"/>
      </w:divBdr>
    </w:div>
    <w:div w:id="1595674822">
      <w:bodyDiv w:val="1"/>
      <w:marLeft w:val="0"/>
      <w:marRight w:val="0"/>
      <w:marTop w:val="0"/>
      <w:marBottom w:val="0"/>
      <w:divBdr>
        <w:top w:val="none" w:sz="0" w:space="0" w:color="auto"/>
        <w:left w:val="none" w:sz="0" w:space="0" w:color="auto"/>
        <w:bottom w:val="none" w:sz="0" w:space="0" w:color="auto"/>
        <w:right w:val="none" w:sz="0" w:space="0" w:color="auto"/>
      </w:divBdr>
    </w:div>
    <w:div w:id="1632053217">
      <w:bodyDiv w:val="1"/>
      <w:marLeft w:val="0"/>
      <w:marRight w:val="0"/>
      <w:marTop w:val="0"/>
      <w:marBottom w:val="0"/>
      <w:divBdr>
        <w:top w:val="none" w:sz="0" w:space="0" w:color="auto"/>
        <w:left w:val="none" w:sz="0" w:space="0" w:color="auto"/>
        <w:bottom w:val="none" w:sz="0" w:space="0" w:color="auto"/>
        <w:right w:val="none" w:sz="0" w:space="0" w:color="auto"/>
      </w:divBdr>
    </w:div>
    <w:div w:id="1632396466">
      <w:bodyDiv w:val="1"/>
      <w:marLeft w:val="0"/>
      <w:marRight w:val="0"/>
      <w:marTop w:val="0"/>
      <w:marBottom w:val="0"/>
      <w:divBdr>
        <w:top w:val="none" w:sz="0" w:space="0" w:color="auto"/>
        <w:left w:val="none" w:sz="0" w:space="0" w:color="auto"/>
        <w:bottom w:val="none" w:sz="0" w:space="0" w:color="auto"/>
        <w:right w:val="none" w:sz="0" w:space="0" w:color="auto"/>
      </w:divBdr>
    </w:div>
    <w:div w:id="1640575880">
      <w:bodyDiv w:val="1"/>
      <w:marLeft w:val="0"/>
      <w:marRight w:val="0"/>
      <w:marTop w:val="0"/>
      <w:marBottom w:val="0"/>
      <w:divBdr>
        <w:top w:val="none" w:sz="0" w:space="0" w:color="auto"/>
        <w:left w:val="none" w:sz="0" w:space="0" w:color="auto"/>
        <w:bottom w:val="none" w:sz="0" w:space="0" w:color="auto"/>
        <w:right w:val="none" w:sz="0" w:space="0" w:color="auto"/>
      </w:divBdr>
      <w:divsChild>
        <w:div w:id="1748260092">
          <w:marLeft w:val="0"/>
          <w:marRight w:val="0"/>
          <w:marTop w:val="0"/>
          <w:marBottom w:val="0"/>
          <w:divBdr>
            <w:top w:val="none" w:sz="0" w:space="0" w:color="auto"/>
            <w:left w:val="none" w:sz="0" w:space="0" w:color="auto"/>
            <w:bottom w:val="none" w:sz="0" w:space="0" w:color="auto"/>
            <w:right w:val="none" w:sz="0" w:space="0" w:color="auto"/>
          </w:divBdr>
          <w:divsChild>
            <w:div w:id="1611624799">
              <w:marLeft w:val="0"/>
              <w:marRight w:val="0"/>
              <w:marTop w:val="0"/>
              <w:marBottom w:val="0"/>
              <w:divBdr>
                <w:top w:val="none" w:sz="0" w:space="0" w:color="auto"/>
                <w:left w:val="none" w:sz="0" w:space="0" w:color="auto"/>
                <w:bottom w:val="none" w:sz="0" w:space="0" w:color="auto"/>
                <w:right w:val="none" w:sz="0" w:space="0" w:color="auto"/>
              </w:divBdr>
              <w:divsChild>
                <w:div w:id="7951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79918">
      <w:bodyDiv w:val="1"/>
      <w:marLeft w:val="0"/>
      <w:marRight w:val="0"/>
      <w:marTop w:val="0"/>
      <w:marBottom w:val="0"/>
      <w:divBdr>
        <w:top w:val="none" w:sz="0" w:space="0" w:color="auto"/>
        <w:left w:val="none" w:sz="0" w:space="0" w:color="auto"/>
        <w:bottom w:val="none" w:sz="0" w:space="0" w:color="auto"/>
        <w:right w:val="none" w:sz="0" w:space="0" w:color="auto"/>
      </w:divBdr>
    </w:div>
    <w:div w:id="1708992564">
      <w:bodyDiv w:val="1"/>
      <w:marLeft w:val="0"/>
      <w:marRight w:val="0"/>
      <w:marTop w:val="0"/>
      <w:marBottom w:val="0"/>
      <w:divBdr>
        <w:top w:val="none" w:sz="0" w:space="0" w:color="auto"/>
        <w:left w:val="none" w:sz="0" w:space="0" w:color="auto"/>
        <w:bottom w:val="none" w:sz="0" w:space="0" w:color="auto"/>
        <w:right w:val="none" w:sz="0" w:space="0" w:color="auto"/>
      </w:divBdr>
    </w:div>
    <w:div w:id="1733187024">
      <w:bodyDiv w:val="1"/>
      <w:marLeft w:val="0"/>
      <w:marRight w:val="0"/>
      <w:marTop w:val="0"/>
      <w:marBottom w:val="0"/>
      <w:divBdr>
        <w:top w:val="none" w:sz="0" w:space="0" w:color="auto"/>
        <w:left w:val="none" w:sz="0" w:space="0" w:color="auto"/>
        <w:bottom w:val="none" w:sz="0" w:space="0" w:color="auto"/>
        <w:right w:val="none" w:sz="0" w:space="0" w:color="auto"/>
      </w:divBdr>
    </w:div>
    <w:div w:id="1796749371">
      <w:bodyDiv w:val="1"/>
      <w:marLeft w:val="0"/>
      <w:marRight w:val="0"/>
      <w:marTop w:val="0"/>
      <w:marBottom w:val="0"/>
      <w:divBdr>
        <w:top w:val="none" w:sz="0" w:space="0" w:color="auto"/>
        <w:left w:val="none" w:sz="0" w:space="0" w:color="auto"/>
        <w:bottom w:val="none" w:sz="0" w:space="0" w:color="auto"/>
        <w:right w:val="none" w:sz="0" w:space="0" w:color="auto"/>
      </w:divBdr>
    </w:div>
    <w:div w:id="1817795425">
      <w:bodyDiv w:val="1"/>
      <w:marLeft w:val="0"/>
      <w:marRight w:val="0"/>
      <w:marTop w:val="0"/>
      <w:marBottom w:val="0"/>
      <w:divBdr>
        <w:top w:val="none" w:sz="0" w:space="0" w:color="auto"/>
        <w:left w:val="none" w:sz="0" w:space="0" w:color="auto"/>
        <w:bottom w:val="none" w:sz="0" w:space="0" w:color="auto"/>
        <w:right w:val="none" w:sz="0" w:space="0" w:color="auto"/>
      </w:divBdr>
    </w:div>
    <w:div w:id="1831676427">
      <w:bodyDiv w:val="1"/>
      <w:marLeft w:val="0"/>
      <w:marRight w:val="0"/>
      <w:marTop w:val="0"/>
      <w:marBottom w:val="0"/>
      <w:divBdr>
        <w:top w:val="none" w:sz="0" w:space="0" w:color="auto"/>
        <w:left w:val="none" w:sz="0" w:space="0" w:color="auto"/>
        <w:bottom w:val="none" w:sz="0" w:space="0" w:color="auto"/>
        <w:right w:val="none" w:sz="0" w:space="0" w:color="auto"/>
      </w:divBdr>
    </w:div>
    <w:div w:id="1889880634">
      <w:bodyDiv w:val="1"/>
      <w:marLeft w:val="0"/>
      <w:marRight w:val="0"/>
      <w:marTop w:val="0"/>
      <w:marBottom w:val="0"/>
      <w:divBdr>
        <w:top w:val="none" w:sz="0" w:space="0" w:color="auto"/>
        <w:left w:val="none" w:sz="0" w:space="0" w:color="auto"/>
        <w:bottom w:val="none" w:sz="0" w:space="0" w:color="auto"/>
        <w:right w:val="none" w:sz="0" w:space="0" w:color="auto"/>
      </w:divBdr>
    </w:div>
    <w:div w:id="1896773818">
      <w:bodyDiv w:val="1"/>
      <w:marLeft w:val="0"/>
      <w:marRight w:val="0"/>
      <w:marTop w:val="0"/>
      <w:marBottom w:val="0"/>
      <w:divBdr>
        <w:top w:val="none" w:sz="0" w:space="0" w:color="auto"/>
        <w:left w:val="none" w:sz="0" w:space="0" w:color="auto"/>
        <w:bottom w:val="none" w:sz="0" w:space="0" w:color="auto"/>
        <w:right w:val="none" w:sz="0" w:space="0" w:color="auto"/>
      </w:divBdr>
    </w:div>
    <w:div w:id="1905293431">
      <w:bodyDiv w:val="1"/>
      <w:marLeft w:val="0"/>
      <w:marRight w:val="0"/>
      <w:marTop w:val="0"/>
      <w:marBottom w:val="0"/>
      <w:divBdr>
        <w:top w:val="none" w:sz="0" w:space="0" w:color="auto"/>
        <w:left w:val="none" w:sz="0" w:space="0" w:color="auto"/>
        <w:bottom w:val="none" w:sz="0" w:space="0" w:color="auto"/>
        <w:right w:val="none" w:sz="0" w:space="0" w:color="auto"/>
      </w:divBdr>
    </w:div>
    <w:div w:id="1906379010">
      <w:bodyDiv w:val="1"/>
      <w:marLeft w:val="0"/>
      <w:marRight w:val="0"/>
      <w:marTop w:val="0"/>
      <w:marBottom w:val="0"/>
      <w:divBdr>
        <w:top w:val="none" w:sz="0" w:space="0" w:color="auto"/>
        <w:left w:val="none" w:sz="0" w:space="0" w:color="auto"/>
        <w:bottom w:val="none" w:sz="0" w:space="0" w:color="auto"/>
        <w:right w:val="none" w:sz="0" w:space="0" w:color="auto"/>
      </w:divBdr>
    </w:div>
    <w:div w:id="1918902854">
      <w:bodyDiv w:val="1"/>
      <w:marLeft w:val="0"/>
      <w:marRight w:val="0"/>
      <w:marTop w:val="0"/>
      <w:marBottom w:val="0"/>
      <w:divBdr>
        <w:top w:val="none" w:sz="0" w:space="0" w:color="auto"/>
        <w:left w:val="none" w:sz="0" w:space="0" w:color="auto"/>
        <w:bottom w:val="none" w:sz="0" w:space="0" w:color="auto"/>
        <w:right w:val="none" w:sz="0" w:space="0" w:color="auto"/>
      </w:divBdr>
    </w:div>
    <w:div w:id="1964574091">
      <w:bodyDiv w:val="1"/>
      <w:marLeft w:val="0"/>
      <w:marRight w:val="0"/>
      <w:marTop w:val="0"/>
      <w:marBottom w:val="0"/>
      <w:divBdr>
        <w:top w:val="none" w:sz="0" w:space="0" w:color="auto"/>
        <w:left w:val="none" w:sz="0" w:space="0" w:color="auto"/>
        <w:bottom w:val="none" w:sz="0" w:space="0" w:color="auto"/>
        <w:right w:val="none" w:sz="0" w:space="0" w:color="auto"/>
      </w:divBdr>
      <w:divsChild>
        <w:div w:id="993874372">
          <w:marLeft w:val="0"/>
          <w:marRight w:val="0"/>
          <w:marTop w:val="0"/>
          <w:marBottom w:val="0"/>
          <w:divBdr>
            <w:top w:val="none" w:sz="0" w:space="0" w:color="auto"/>
            <w:left w:val="none" w:sz="0" w:space="0" w:color="auto"/>
            <w:bottom w:val="none" w:sz="0" w:space="0" w:color="auto"/>
            <w:right w:val="none" w:sz="0" w:space="0" w:color="auto"/>
          </w:divBdr>
          <w:divsChild>
            <w:div w:id="759255230">
              <w:marLeft w:val="0"/>
              <w:marRight w:val="0"/>
              <w:marTop w:val="0"/>
              <w:marBottom w:val="0"/>
              <w:divBdr>
                <w:top w:val="none" w:sz="0" w:space="0" w:color="auto"/>
                <w:left w:val="none" w:sz="0" w:space="0" w:color="auto"/>
                <w:bottom w:val="none" w:sz="0" w:space="0" w:color="auto"/>
                <w:right w:val="none" w:sz="0" w:space="0" w:color="auto"/>
              </w:divBdr>
              <w:divsChild>
                <w:div w:id="410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1848">
      <w:bodyDiv w:val="1"/>
      <w:marLeft w:val="0"/>
      <w:marRight w:val="0"/>
      <w:marTop w:val="0"/>
      <w:marBottom w:val="0"/>
      <w:divBdr>
        <w:top w:val="none" w:sz="0" w:space="0" w:color="auto"/>
        <w:left w:val="none" w:sz="0" w:space="0" w:color="auto"/>
        <w:bottom w:val="none" w:sz="0" w:space="0" w:color="auto"/>
        <w:right w:val="none" w:sz="0" w:space="0" w:color="auto"/>
      </w:divBdr>
    </w:div>
    <w:div w:id="2024045010">
      <w:bodyDiv w:val="1"/>
      <w:marLeft w:val="0"/>
      <w:marRight w:val="0"/>
      <w:marTop w:val="0"/>
      <w:marBottom w:val="0"/>
      <w:divBdr>
        <w:top w:val="none" w:sz="0" w:space="0" w:color="auto"/>
        <w:left w:val="none" w:sz="0" w:space="0" w:color="auto"/>
        <w:bottom w:val="none" w:sz="0" w:space="0" w:color="auto"/>
        <w:right w:val="none" w:sz="0" w:space="0" w:color="auto"/>
      </w:divBdr>
    </w:div>
    <w:div w:id="2037465917">
      <w:bodyDiv w:val="1"/>
      <w:marLeft w:val="0"/>
      <w:marRight w:val="0"/>
      <w:marTop w:val="0"/>
      <w:marBottom w:val="0"/>
      <w:divBdr>
        <w:top w:val="none" w:sz="0" w:space="0" w:color="auto"/>
        <w:left w:val="none" w:sz="0" w:space="0" w:color="auto"/>
        <w:bottom w:val="none" w:sz="0" w:space="0" w:color="auto"/>
        <w:right w:val="none" w:sz="0" w:space="0" w:color="auto"/>
      </w:divBdr>
      <w:divsChild>
        <w:div w:id="556361505">
          <w:marLeft w:val="0"/>
          <w:marRight w:val="0"/>
          <w:marTop w:val="0"/>
          <w:marBottom w:val="0"/>
          <w:divBdr>
            <w:top w:val="none" w:sz="0" w:space="0" w:color="auto"/>
            <w:left w:val="none" w:sz="0" w:space="0" w:color="auto"/>
            <w:bottom w:val="none" w:sz="0" w:space="0" w:color="auto"/>
            <w:right w:val="none" w:sz="0" w:space="0" w:color="auto"/>
          </w:divBdr>
          <w:divsChild>
            <w:div w:id="237520835">
              <w:marLeft w:val="0"/>
              <w:marRight w:val="0"/>
              <w:marTop w:val="0"/>
              <w:marBottom w:val="0"/>
              <w:divBdr>
                <w:top w:val="none" w:sz="0" w:space="0" w:color="auto"/>
                <w:left w:val="none" w:sz="0" w:space="0" w:color="auto"/>
                <w:bottom w:val="none" w:sz="0" w:space="0" w:color="auto"/>
                <w:right w:val="none" w:sz="0" w:space="0" w:color="auto"/>
              </w:divBdr>
              <w:divsChild>
                <w:div w:id="6514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0776">
      <w:bodyDiv w:val="1"/>
      <w:marLeft w:val="0"/>
      <w:marRight w:val="0"/>
      <w:marTop w:val="0"/>
      <w:marBottom w:val="0"/>
      <w:divBdr>
        <w:top w:val="none" w:sz="0" w:space="0" w:color="auto"/>
        <w:left w:val="none" w:sz="0" w:space="0" w:color="auto"/>
        <w:bottom w:val="none" w:sz="0" w:space="0" w:color="auto"/>
        <w:right w:val="none" w:sz="0" w:space="0" w:color="auto"/>
      </w:divBdr>
    </w:div>
    <w:div w:id="2108188914">
      <w:bodyDiv w:val="1"/>
      <w:marLeft w:val="0"/>
      <w:marRight w:val="0"/>
      <w:marTop w:val="0"/>
      <w:marBottom w:val="0"/>
      <w:divBdr>
        <w:top w:val="none" w:sz="0" w:space="0" w:color="auto"/>
        <w:left w:val="none" w:sz="0" w:space="0" w:color="auto"/>
        <w:bottom w:val="none" w:sz="0" w:space="0" w:color="auto"/>
        <w:right w:val="none" w:sz="0" w:space="0" w:color="auto"/>
      </w:divBdr>
      <w:divsChild>
        <w:div w:id="616525732">
          <w:marLeft w:val="0"/>
          <w:marRight w:val="0"/>
          <w:marTop w:val="0"/>
          <w:marBottom w:val="0"/>
          <w:divBdr>
            <w:top w:val="none" w:sz="0" w:space="0" w:color="auto"/>
            <w:left w:val="none" w:sz="0" w:space="0" w:color="auto"/>
            <w:bottom w:val="none" w:sz="0" w:space="0" w:color="auto"/>
            <w:right w:val="none" w:sz="0" w:space="0" w:color="auto"/>
          </w:divBdr>
          <w:divsChild>
            <w:div w:id="2054689384">
              <w:marLeft w:val="0"/>
              <w:marRight w:val="0"/>
              <w:marTop w:val="0"/>
              <w:marBottom w:val="0"/>
              <w:divBdr>
                <w:top w:val="none" w:sz="0" w:space="0" w:color="auto"/>
                <w:left w:val="none" w:sz="0" w:space="0" w:color="auto"/>
                <w:bottom w:val="none" w:sz="0" w:space="0" w:color="auto"/>
                <w:right w:val="none" w:sz="0" w:space="0" w:color="auto"/>
              </w:divBdr>
              <w:divsChild>
                <w:div w:id="7712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13540">
      <w:bodyDiv w:val="1"/>
      <w:marLeft w:val="0"/>
      <w:marRight w:val="0"/>
      <w:marTop w:val="0"/>
      <w:marBottom w:val="0"/>
      <w:divBdr>
        <w:top w:val="none" w:sz="0" w:space="0" w:color="auto"/>
        <w:left w:val="none" w:sz="0" w:space="0" w:color="auto"/>
        <w:bottom w:val="none" w:sz="0" w:space="0" w:color="auto"/>
        <w:right w:val="none" w:sz="0" w:space="0" w:color="auto"/>
      </w:divBdr>
      <w:divsChild>
        <w:div w:id="472915133">
          <w:marLeft w:val="0"/>
          <w:marRight w:val="0"/>
          <w:marTop w:val="0"/>
          <w:marBottom w:val="0"/>
          <w:divBdr>
            <w:top w:val="none" w:sz="0" w:space="0" w:color="auto"/>
            <w:left w:val="none" w:sz="0" w:space="0" w:color="auto"/>
            <w:bottom w:val="none" w:sz="0" w:space="0" w:color="auto"/>
            <w:right w:val="none" w:sz="0" w:space="0" w:color="auto"/>
          </w:divBdr>
          <w:divsChild>
            <w:div w:id="274750164">
              <w:marLeft w:val="0"/>
              <w:marRight w:val="0"/>
              <w:marTop w:val="0"/>
              <w:marBottom w:val="0"/>
              <w:divBdr>
                <w:top w:val="none" w:sz="0" w:space="0" w:color="auto"/>
                <w:left w:val="none" w:sz="0" w:space="0" w:color="auto"/>
                <w:bottom w:val="none" w:sz="0" w:space="0" w:color="auto"/>
                <w:right w:val="none" w:sz="0" w:space="0" w:color="auto"/>
              </w:divBdr>
              <w:divsChild>
                <w:div w:id="19621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7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yperlink" Target="https://www.orangecountync.gov/DocumentCenter/View/10503"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yperlink" Target="http://www.orangecountync.gov/ochpc"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youtube.com/channel/UCEEl8ytoBeTy1qB0YGl_0mQ?view_as=subscriber"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partnershipsinaging.unc.edu/"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orangecountync.gov/DocumentCenter/View/5128/OCDOA-Mature-Job-Seekers-Resource-Guide-FINAL?bid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gis.orangecountync.gove:8443/TrailsAndParks" TargetMode="Externa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EF3A22-5916-4535-9F5C-B7DE095BBBC7}">
  <we:reference id="6a7bd4f3-0563-43af-8c08-79110eebdff6" version="1.1.0.0" store="EXCatalog" storeType="EXCatalog"/>
  <we:alternateReferences>
    <we:reference id="WA104381155"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163CC8-B574-4113-A308-5C61F5F7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10979</Words>
  <Characters>62584</Characters>
  <Application>Microsoft Office Word</Application>
  <DocSecurity>4</DocSecurity>
  <Lines>521</Lines>
  <Paragraphs>146</Paragraphs>
  <ScaleCrop>false</ScaleCrop>
  <HeadingPairs>
    <vt:vector size="2" baseType="variant">
      <vt:variant>
        <vt:lpstr>Title</vt:lpstr>
      </vt:variant>
      <vt:variant>
        <vt:i4>1</vt:i4>
      </vt:variant>
    </vt:vector>
  </HeadingPairs>
  <TitlesOfParts>
    <vt:vector size="1" baseType="lpstr">
      <vt:lpstr>Orange County Master Aging Plan</vt:lpstr>
    </vt:vector>
  </TitlesOfParts>
  <Company>The University of North Carolina at Chapel Hill</Company>
  <LinksUpToDate>false</LinksUpToDate>
  <CharactersWithSpaces>73417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County Master Aging Plan</dc:title>
  <dc:subject>MAP Implementation Matrix: Year 4</dc:subject>
  <dc:creator>Lenovo</dc:creator>
  <cp:lastModifiedBy>Janice Tyler</cp:lastModifiedBy>
  <cp:revision>2</cp:revision>
  <cp:lastPrinted>2018-07-27T14:11:00Z</cp:lastPrinted>
  <dcterms:created xsi:type="dcterms:W3CDTF">2020-11-04T20:52:00Z</dcterms:created>
  <dcterms:modified xsi:type="dcterms:W3CDTF">2020-11-04T20:52:00Z</dcterms:modified>
</cp:coreProperties>
</file>