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D2" w:rsidRPr="006B11D2" w:rsidRDefault="006B11D2" w:rsidP="006B11D2">
      <w:pPr>
        <w:jc w:val="center"/>
        <w:rPr>
          <w:rFonts w:eastAsia="Times New Roman" w:cstheme="minorHAnsi"/>
          <w:b/>
          <w:i/>
          <w:color w:val="48494C"/>
        </w:rPr>
      </w:pPr>
      <w:proofErr w:type="spellStart"/>
      <w:r w:rsidRPr="006B11D2">
        <w:rPr>
          <w:rFonts w:cstheme="minorHAnsi"/>
          <w:b/>
          <w:color w:val="48494C"/>
          <w:lang w:val="es-SV"/>
        </w:rPr>
        <w:t>Erin</w:t>
      </w:r>
      <w:proofErr w:type="spellEnd"/>
      <w:r w:rsidRPr="006B11D2">
        <w:rPr>
          <w:rFonts w:cstheme="minorHAnsi"/>
          <w:b/>
          <w:color w:val="48494C"/>
          <w:lang w:val="es-SV"/>
        </w:rPr>
        <w:t xml:space="preserve"> </w:t>
      </w:r>
      <w:proofErr w:type="spellStart"/>
      <w:r w:rsidRPr="006B11D2">
        <w:rPr>
          <w:rFonts w:cstheme="minorHAnsi"/>
          <w:b/>
          <w:color w:val="48494C"/>
          <w:lang w:val="es-SV"/>
        </w:rPr>
        <w:t>Sapienza</w:t>
      </w:r>
      <w:proofErr w:type="spellEnd"/>
      <w:r w:rsidRPr="006B11D2">
        <w:rPr>
          <w:rFonts w:cstheme="minorHAnsi"/>
          <w:b/>
          <w:color w:val="48494C"/>
          <w:lang w:val="es-SV"/>
        </w:rPr>
        <w:t xml:space="preserve"> fue nombrada Directora de la Biblioteca del Condado de Orange</w:t>
      </w:r>
    </w:p>
    <w:p w:rsidR="006B11D2" w:rsidRPr="006B11D2" w:rsidRDefault="009B2B3C" w:rsidP="006B11D2">
      <w:pPr>
        <w:rPr>
          <w:rFonts w:eastAsia="Times New Roman" w:cstheme="minorHAnsi"/>
          <w:color w:val="48494C"/>
        </w:rPr>
      </w:pPr>
      <w:r>
        <w:rPr>
          <w:rFonts w:eastAsia="Times New Roman" w:cstheme="minorHAnsi"/>
          <w:i/>
          <w:color w:val="48494C"/>
        </w:rPr>
        <w:t xml:space="preserve">Del </w:t>
      </w:r>
      <w:proofErr w:type="spellStart"/>
      <w:r>
        <w:rPr>
          <w:rFonts w:eastAsia="Times New Roman" w:cstheme="minorHAnsi"/>
          <w:i/>
          <w:color w:val="48494C"/>
        </w:rPr>
        <w:t>Condado</w:t>
      </w:r>
      <w:proofErr w:type="spellEnd"/>
      <w:r>
        <w:rPr>
          <w:rFonts w:eastAsia="Times New Roman" w:cstheme="minorHAnsi"/>
          <w:i/>
          <w:color w:val="48494C"/>
        </w:rPr>
        <w:t xml:space="preserve"> de Orange</w:t>
      </w:r>
      <w:r w:rsidR="006B11D2" w:rsidRPr="002920EA">
        <w:rPr>
          <w:rFonts w:eastAsia="Times New Roman" w:cstheme="minorHAnsi"/>
          <w:i/>
          <w:color w:val="48494C"/>
        </w:rPr>
        <w:t>, NC</w:t>
      </w:r>
      <w:r w:rsidR="006B11D2" w:rsidRPr="002920EA">
        <w:rPr>
          <w:rFonts w:eastAsia="Times New Roman" w:cstheme="minorHAnsi"/>
          <w:color w:val="48494C"/>
        </w:rPr>
        <w:t xml:space="preserve"> (</w:t>
      </w:r>
      <w:r>
        <w:rPr>
          <w:rFonts w:eastAsia="Times New Roman" w:cstheme="minorHAnsi"/>
          <w:color w:val="48494C"/>
        </w:rPr>
        <w:t xml:space="preserve">18 de </w:t>
      </w:r>
      <w:proofErr w:type="spellStart"/>
      <w:proofErr w:type="gramStart"/>
      <w:r>
        <w:rPr>
          <w:rFonts w:eastAsia="Times New Roman" w:cstheme="minorHAnsi"/>
          <w:color w:val="48494C"/>
        </w:rPr>
        <w:t>julio</w:t>
      </w:r>
      <w:proofErr w:type="spellEnd"/>
      <w:proofErr w:type="gramEnd"/>
      <w:r>
        <w:rPr>
          <w:rFonts w:eastAsia="Times New Roman" w:cstheme="minorHAnsi"/>
          <w:color w:val="48494C"/>
        </w:rPr>
        <w:t xml:space="preserve"> de</w:t>
      </w:r>
      <w:bookmarkStart w:id="0" w:name="_GoBack"/>
      <w:bookmarkEnd w:id="0"/>
      <w:r w:rsidR="006B11D2" w:rsidRPr="002920EA">
        <w:rPr>
          <w:rFonts w:eastAsia="Times New Roman" w:cstheme="minorHAnsi"/>
          <w:color w:val="48494C"/>
        </w:rPr>
        <w:t xml:space="preserve"> 2022)</w:t>
      </w:r>
      <w:r w:rsidR="006B11D2">
        <w:rPr>
          <w:rFonts w:eastAsia="Times New Roman" w:cstheme="minorHAnsi"/>
          <w:color w:val="48494C"/>
        </w:rPr>
        <w:t xml:space="preserve"> – </w:t>
      </w:r>
      <w:proofErr w:type="spellStart"/>
      <w:r w:rsidR="006B11D2" w:rsidRPr="006B11D2">
        <w:rPr>
          <w:rFonts w:cstheme="minorHAnsi"/>
          <w:color w:val="48494C"/>
          <w:lang w:val="es-SV"/>
        </w:rPr>
        <w:t>Erin</w:t>
      </w:r>
      <w:proofErr w:type="spellEnd"/>
      <w:r w:rsidR="006B11D2" w:rsidRPr="006B11D2">
        <w:rPr>
          <w:rFonts w:cstheme="minorHAnsi"/>
          <w:color w:val="48494C"/>
          <w:lang w:val="es-SV"/>
        </w:rPr>
        <w:t xml:space="preserve"> </w:t>
      </w:r>
      <w:proofErr w:type="spellStart"/>
      <w:r w:rsidR="006B11D2" w:rsidRPr="006B11D2">
        <w:rPr>
          <w:rFonts w:cstheme="minorHAnsi"/>
          <w:color w:val="48494C"/>
          <w:lang w:val="es-SV"/>
        </w:rPr>
        <w:t>Sapienza</w:t>
      </w:r>
      <w:proofErr w:type="spellEnd"/>
      <w:r w:rsidR="006B11D2" w:rsidRPr="006B11D2">
        <w:rPr>
          <w:rFonts w:cstheme="minorHAnsi"/>
          <w:color w:val="48494C"/>
          <w:lang w:val="es-SV"/>
        </w:rPr>
        <w:t xml:space="preserve"> fue nombrada Directora de la Biblioteca del Condado de Orange, anunció el lunes la administradora del condado, Bonnie Hammersley. </w:t>
      </w:r>
      <w:proofErr w:type="spellStart"/>
      <w:r w:rsidR="006B11D2" w:rsidRPr="006B11D2">
        <w:rPr>
          <w:rFonts w:cstheme="minorHAnsi"/>
          <w:color w:val="48494C"/>
          <w:lang w:val="es-SV"/>
        </w:rPr>
        <w:t>Sapienza</w:t>
      </w:r>
      <w:proofErr w:type="spellEnd"/>
      <w:r w:rsidR="006B11D2" w:rsidRPr="006B11D2">
        <w:rPr>
          <w:rFonts w:cstheme="minorHAnsi"/>
          <w:color w:val="48494C"/>
          <w:lang w:val="es-SV"/>
        </w:rPr>
        <w:t>, quien comenzó en la Biblioteca Pública del Condado de Orange en junio de 2013, se desempeñaba como directora interina desde octubre pasado.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“La familiaridad de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Erin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con la Biblioteca Pública del Condado de Orange y sus cualidades de liderazgo la convierten en la opción ideal”, dijo Hammersley. “Ella conoce a las personas a las que sirve la biblioteca y tiene una visión clara del papel que la biblioteca puede desempeñar en nuestra comunidad”.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Sapienza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tiene más de nueve años de experiencia en bibliotecas del Condado de Orange y comenzó su carrera aquí como Gerente de Sucursal. Manejó el presupuesto, contrató y supervisó al personal y trabajó con los líderes de la comunidad local para desarrollar la programación en ambas sucursales.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En octubre de 2015 fue ascendida a Bibliotecaria de Servicios Comunitarios y en marzo de 2020 fue nombrada Subdirectora de Biblioteca. Cuando la exdirectora, Lucinda Munger, renunció en octubre pasado, Hammersley nombró a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Sapienza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directora interina mientras el condado buscaba un reemplazo permanente.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“Amo a esta comunidad y me siento honrada de servir como Directora de la Biblioteca”, dijo. “Gran parte de mi carrera bibliotecaria se ha centrado en la participación de la comunidad, y estoy ansiosa por continuar el trabajo colaborativo que aborde las necesidades de nuestros residentes”.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Mientras se desempeñaba como Subdirectora de la Biblioteca, organizó un equipo de planificación estratégica que se comprometió con los socios de la comunidad y los residentes para solicitar comentarios sobre cómo la biblioteca podría mejorar los servicios. Este esfuerzo condujo a una recomendación para eliminar las multas por materiales atrasados, que la Junta de Comisionados del Condado aprobó en noviembre de 2021.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“Uno de nuestros objetivos generales es eliminar las barreras al servicio”, dijo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Sapienza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. “Como organización cuya misión es ayudar a nuestros residentes, nos comprometimos a lograr la eliminación de las multas y continuaremos mejorando nuestros servicios y el acceso para todos los residentes”.</w:t>
      </w:r>
    </w:p>
    <w:p w:rsidR="006B11D2" w:rsidRPr="006B11D2" w:rsidRDefault="006B11D2" w:rsidP="006B11D2">
      <w:pPr>
        <w:pStyle w:val="NormalWeb"/>
        <w:shd w:val="clear" w:color="auto" w:fill="FFFFFF"/>
        <w:spacing w:before="0" w:beforeAutospacing="0" w:after="336" w:afterAutospacing="0"/>
        <w:textAlignment w:val="baseline"/>
        <w:rPr>
          <w:rFonts w:asciiTheme="minorHAnsi" w:hAnsiTheme="minorHAnsi" w:cstheme="minorHAnsi"/>
          <w:color w:val="48494C"/>
          <w:sz w:val="22"/>
          <w:szCs w:val="22"/>
          <w:lang w:val="es-SV"/>
        </w:rPr>
      </w:pPr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Después de obtener su maestría en bibliotecología en 2010 de la Universidad de Carolina del Norte en Greensboro,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Sapienza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trabajó como bibliotecaria para Durham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Tech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, el Living Arts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Institute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en Winston-Salem y en el Condado de </w:t>
      </w:r>
      <w:proofErr w:type="spellStart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>Alamance</w:t>
      </w:r>
      <w:proofErr w:type="spellEnd"/>
      <w:r w:rsidRPr="006B11D2">
        <w:rPr>
          <w:rFonts w:asciiTheme="minorHAnsi" w:hAnsiTheme="minorHAnsi" w:cstheme="minorHAnsi"/>
          <w:color w:val="48494C"/>
          <w:sz w:val="22"/>
          <w:szCs w:val="22"/>
          <w:lang w:val="es-SV"/>
        </w:rPr>
        <w:t xml:space="preserve"> antes de venir al Condado de Orange.</w:t>
      </w:r>
    </w:p>
    <w:p w:rsidR="0026019E" w:rsidRPr="006B11D2" w:rsidRDefault="0026019E">
      <w:pPr>
        <w:rPr>
          <w:rFonts w:cstheme="minorHAnsi"/>
        </w:rPr>
      </w:pPr>
    </w:p>
    <w:sectPr w:rsidR="0026019E" w:rsidRPr="006B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D2"/>
    <w:rsid w:val="0026019E"/>
    <w:rsid w:val="006B11D2"/>
    <w:rsid w:val="009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56C7"/>
  <w15:chartTrackingRefBased/>
  <w15:docId w15:val="{510F126A-59C0-46A7-ADE0-B58A0706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Libbie Hough</dc:creator>
  <cp:keywords/>
  <dc:description/>
  <cp:lastModifiedBy>Libbie Hough</cp:lastModifiedBy>
  <cp:revision>2</cp:revision>
  <dcterms:created xsi:type="dcterms:W3CDTF">2022-08-01T17:14:00Z</dcterms:created>
  <dcterms:modified xsi:type="dcterms:W3CDTF">2022-08-01T17:22:00Z</dcterms:modified>
</cp:coreProperties>
</file>